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4100"/>
        <w:gridCol w:w="5672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5905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line="420" w:lineRule="exact"/>
            </w:pPr>
            <w:r>
              <w:rPr>
                <w:rFonts w:ascii="Arial" w:cs="Arial" w:eastAsia="Arial" w:hAnsi="Arial"/>
                <w:color w:val="00A2D3"/>
                <w:sz w:val="37"/>
                <w:szCs w:val="37"/>
              </w:rPr>
              <w:t xml:space="preserve">Premier Exports</w:t>
            </w:r>
          </w:p>
          <w:p>
            <w:pPr>
              <w:spacing w:after="0" w:line="420" w:lineRule="exact"/>
            </w:pPr>
            <w:r>
              <w:rPr>
                <w:rFonts w:ascii="Arial" w:cs="Arial" w:eastAsia="Arial" w:hAnsi="Arial"/>
                <w:color w:val="00A2D3"/>
                <w:sz w:val="37"/>
                <w:szCs w:val="37"/>
              </w:rPr>
              <w:t xml:space="preserve">International</w:t>
            </w:r>
          </w:p>
        </w:tc>
        <w:tc>
          <w:tcPr>
            <w:tcW w:type="dxa" w:w="5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AP X/453, NH-66 Highway, Chandiroor P.O.,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Aroor, Alappuzha, Kerala - 688 537, India</w:t>
            </w:r>
          </w:p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GSTIN 32AADFP3158P1ZZ</w:t>
            </w:r>
          </w:p>
        </w:tc>
      </w:tr>
    </w:tbl>
    <w:p>
      <w:pPr>
        <w:pBdr>
          <w:bottom w:val="single" w:color="00A2D3" w:sz="20" w:space="1"/>
        </w:pBdr>
        <w:spacing w:after="140" w:before="80"/>
      </w:pP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72"/>
        <w:gridCol w:w="4300"/>
      </w:tblGrid>
      <w:tr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bottom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2C3A"/>
                <w:spacing w:val="30"/>
                <w:sz w:val="39"/>
                <w:szCs w:val="39"/>
              </w:rPr>
              <w:t xml:space="preserve">BILLS ON HAND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EXPORT BILLS · BILLED, ADVANCES RECEIVED, BALANCE DUE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tbl>
            <w:tblPr>
              <w:tblW w:type="dxa" w:w="420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780"/>
              <w:gridCol w:w="1420"/>
              <w:gridCol w:w="1100"/>
              <w:gridCol w:w="900"/>
            </w:tblGrid>
            <w:tr>
              <w:tc>
                <w:tcPr>
                  <w:tcW w:type="dxa" w:w="780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F2F8FB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pacing w:val="24"/>
                      <w:sz w:val="14"/>
                      <w:szCs w:val="14"/>
                    </w:rPr>
                    <w:t xml:space="preserve">AS AT</w:t>
                  </w:r>
                </w:p>
              </w:tc>
              <w:tc>
                <w:tcPr>
                  <w:tcW w:type="dxa" w:w="1420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B2C3A"/>
                      <w:sz w:val="18"/>
                      <w:szCs w:val="18"/>
                    </w:rPr>
                    <w:t xml:space="preserve">30.09.2026</w:t>
                  </w:r>
                </w:p>
              </w:tc>
              <w:tc>
                <w:tcPr>
                  <w:tcW w:type="dxa" w:w="1100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shd w:fill="F2F8FB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pacing w:val="24"/>
                      <w:sz w:val="14"/>
                      <w:szCs w:val="14"/>
                    </w:rPr>
                    <w:t xml:space="preserve">US$ → ₹</w:t>
                  </w:r>
                </w:p>
              </w:tc>
              <w:tc>
                <w:tcPr>
                  <w:tcW w:type="dxa" w:w="900"/>
                  <w:tcBorders>
                    <w:top w:val="single" w:color="CBDFE8" w:sz="6"/>
                    <w:left w:val="single" w:color="CBDFE8" w:sz="6"/>
                    <w:bottom w:val="single" w:color="CBDFE8" w:sz="6"/>
                    <w:right w:val="single" w:color="CBDFE8" w:sz="6"/>
                  </w:tcBorders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B2C3A"/>
                      <w:sz w:val="18"/>
                      <w:szCs w:val="18"/>
                    </w:rPr>
                    <w:t xml:space="preserve">90.00</w:t>
                  </w:r>
                </w:p>
              </w:tc>
            </w:tr>
          </w:tbl>
          <w:p>
            <w:pPr>
              <w:spacing w:after="0" w:before="0" w:line="24" w:lineRule="auto"/>
            </w:pPr>
            <w:r>
              <w:rPr>
                <w:rFonts w:ascii="Arial" w:cs="Arial" w:eastAsia="Arial" w:hAnsi="Arial"/>
                <w:color w:val="0B2C3A"/>
                <w:sz w:val="2"/>
                <w:szCs w:val="2"/>
              </w:rPr>
              <w:t xml:space="preserve"/>
            </w:r>
          </w:p>
        </w:tc>
      </w:tr>
    </w:tbl>
    <w:p>
      <w:pPr>
        <w:spacing w:after="150" w:before="0" w:line="24" w:lineRule="auto"/>
      </w:pPr>
      <w:r>
        <w:rPr>
          <w:rFonts w:ascii="Arial" w:cs="Arial" w:eastAsia="Arial" w:hAnsi="Arial"/>
          <w:color w:val="0B2C3A"/>
          <w:sz w:val="2"/>
          <w:szCs w:val="2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50"/>
        <w:gridCol w:w="120"/>
        <w:gridCol w:w="2450"/>
        <w:gridCol w:w="120"/>
        <w:gridCol w:w="2450"/>
        <w:gridCol w:w="120"/>
        <w:gridCol w:w="3062"/>
      </w:tblGrid>
      <w:tr>
        <w:tc>
          <w:tcPr>
            <w:tcW w:type="dxa" w:w="245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BILLS ON HAND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26"/>
                <w:szCs w:val="26"/>
              </w:rPr>
              <w:t xml:space="preserve">23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E7C8B"/>
                <w:sz w:val="14"/>
                <w:szCs w:val="14"/>
              </w:rPr>
              <w:t xml:space="preserve">15 mackerel · 5 tuna · 3 other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2"/>
                <w:szCs w:val="2"/>
              </w:rPr>
              <w:t xml:space="preserve"/>
            </w:r>
          </w:p>
        </w:tc>
        <w:tc>
          <w:tcPr>
            <w:tcW w:type="dxa" w:w="245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TOTAL BILLED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26"/>
                <w:szCs w:val="26"/>
              </w:rPr>
              <w:t xml:space="preserve">$ 1,381,574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₹ 12.43 Cr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2"/>
                <w:szCs w:val="2"/>
              </w:rPr>
              <w:t xml:space="preserve"/>
            </w:r>
          </w:p>
        </w:tc>
        <w:tc>
          <w:tcPr>
            <w:tcW w:type="dxa" w:w="245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ADVANCES RECEIVED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26"/>
                <w:szCs w:val="26"/>
              </w:rPr>
              <w:t xml:space="preserve">$ 11,000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₹ 9.90 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2"/>
                <w:szCs w:val="2"/>
              </w:rPr>
              <w:t xml:space="preserve"/>
            </w:r>
          </w:p>
        </w:tc>
        <w:tc>
          <w:tcPr>
            <w:tcW w:type="dxa" w:w="3062"/>
            <w:tcBorders>
              <w:top w:val="single" w:color="065E7A" w:sz="6"/>
              <w:left w:val="single" w:color="065E7A" w:sz="6"/>
              <w:bottom w:val="single" w:color="065E7A" w:sz="6"/>
              <w:right w:val="single" w:color="065E7A" w:sz="6"/>
            </w:tcBorders>
            <w:shd w:fill="065E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CFE8F2"/>
                <w:spacing w:val="24"/>
                <w:sz w:val="14"/>
                <w:szCs w:val="14"/>
              </w:rPr>
              <w:t xml:space="preserve">BALANCE RECEIVABLE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34"/>
                <w:szCs w:val="34"/>
              </w:rPr>
              <w:t xml:space="preserve">$ 1,370,574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₹ 12.34 Cr</w:t>
            </w:r>
          </w:p>
        </w:tc>
      </w:tr>
    </w:tbl>
    <w:p>
      <w:pPr>
        <w:spacing w:after="150" w:before="0" w:line="24" w:lineRule="auto"/>
      </w:pPr>
      <w:r>
        <w:rPr>
          <w:rFonts w:ascii="Arial" w:cs="Arial" w:eastAsia="Arial" w:hAnsi="Arial"/>
          <w:color w:val="0B2C3A"/>
          <w:sz w:val="2"/>
          <w:szCs w:val="2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00"/>
        <w:gridCol w:w="120"/>
        <w:gridCol w:w="4752"/>
      </w:tblGrid>
      <w:tr>
        <w:tc>
          <w:tcPr>
            <w:tcW w:type="dxa" w:w="590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tabs>
                <w:tab w:val="right" w:pos="5680"/>
              </w:tabs>
              <w:spacing w:after="70"/>
            </w:pPr>
            <w:r>
              <w:rPr>
                <w:rFonts w:ascii="Arial" w:cs="Arial" w:eastAsia="Arial" w:hAnsi="Arial"/>
                <w:b/>
                <w:bCs/>
                <w:color w:val="065E7A"/>
                <w:spacing w:val="24"/>
                <w:sz w:val="14"/>
                <w:szCs w:val="14"/>
              </w:rPr>
              <w:t xml:space="preserve">BALANCE RECEIVABLE BY BUYER — US$</w:t>
            </w:r>
            <w:r>
              <w:tab/>
            </w:r>
            <w:r>
              <w:rPr>
                <w:rFonts w:ascii="Arial" w:cs="Arial" w:eastAsia="Arial" w:hAnsi="Arial"/>
                <w:color w:val="5E7C8B"/>
                <w:sz w:val="14"/>
                <w:szCs w:val="14"/>
              </w:rPr>
              <w:t xml:space="preserve">10 buyers</w:t>
            </w:r>
          </w:p>
          <w:tbl>
            <w:tblPr>
              <w:tblW w:type="dxa" w:w="56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510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62"/>
              <w:gridCol w:w="1070"/>
            </w:tblGrid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Zoom</w:t>
                  </w:r>
                </w:p>
              </w:tc>
              <w:tc>
                <w:tcPr>
                  <w:tcW w:type="dxa" w:w="3100"/>
                  <w:gridSpan w:val="50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$ 267,456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Shabeer</w:t>
                  </w:r>
                </w:p>
              </w:tc>
              <w:tc>
                <w:tcPr>
                  <w:tcW w:type="dxa" w:w="3038"/>
                  <w:gridSpan w:val="49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62"/>
                  <w:gridSpan w:val="1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$ 261,580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Aneesh</w:t>
                  </w:r>
                </w:p>
              </w:tc>
              <w:tc>
                <w:tcPr>
                  <w:tcW w:type="dxa" w:w="3038"/>
                  <w:gridSpan w:val="49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62"/>
                  <w:gridSpan w:val="1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$ 259,866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E7C8B"/>
                      <w:sz w:val="15"/>
                      <w:szCs w:val="15"/>
                    </w:rPr>
                    <w:t xml:space="preserve">Buyer not noted</w:t>
                  </w:r>
                </w:p>
              </w:tc>
              <w:tc>
                <w:tcPr>
                  <w:tcW w:type="dxa" w:w="1550"/>
                  <w:gridSpan w:val="25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550"/>
                  <w:gridSpan w:val="25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$ 136,312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Kobe</w:t>
                  </w:r>
                </w:p>
              </w:tc>
              <w:tc>
                <w:tcPr>
                  <w:tcW w:type="dxa" w:w="1426"/>
                  <w:gridSpan w:val="23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674"/>
                  <w:gridSpan w:val="27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$ 122,300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Jithin</w:t>
                  </w:r>
                </w:p>
              </w:tc>
              <w:tc>
                <w:tcPr>
                  <w:tcW w:type="dxa" w:w="1178"/>
                  <w:gridSpan w:val="19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922"/>
                  <w:gridSpan w:val="31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$ 104,050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Irfan</w:t>
                  </w:r>
                </w:p>
              </w:tc>
              <w:tc>
                <w:tcPr>
                  <w:tcW w:type="dxa" w:w="682"/>
                  <w:gridSpan w:val="11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418"/>
                  <w:gridSpan w:val="39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$ 57,200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Kaustuba, Bombay</w:t>
                  </w:r>
                </w:p>
              </w:tc>
              <w:tc>
                <w:tcPr>
                  <w:tcW w:type="dxa" w:w="620"/>
                  <w:gridSpan w:val="10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480"/>
                  <w:gridSpan w:val="40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$ 55,600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part</w:t>
                  </w:r>
                </w:p>
              </w:tc>
              <w:tc>
                <w:tcPr>
                  <w:tcW w:type="dxa" w:w="620"/>
                  <w:gridSpan w:val="10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480"/>
                  <w:gridSpan w:val="40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$ 53,240</w:t>
                  </w:r>
                </w:p>
              </w:tc>
            </w:tr>
            <w:tr>
              <w:trPr>
                <w:trHeight w:val="228" w:hRule="exact"/>
              </w:trPr>
              <w:tc>
                <w:tcPr>
                  <w:tcW w:type="dxa" w:w="1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B2C3A"/>
                      <w:sz w:val="15"/>
                      <w:szCs w:val="15"/>
                    </w:rPr>
                    <w:t xml:space="preserve">Ramiz</w:t>
                  </w:r>
                </w:p>
              </w:tc>
              <w:tc>
                <w:tcPr>
                  <w:tcW w:type="dxa" w:w="620"/>
                  <w:gridSpan w:val="10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065E7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2480"/>
                  <w:gridSpan w:val="40"/>
                  <w:tcBorders>
                    <w:top w:val="single" w:color="FFFFFF" w:sz="20"/>
                    <w:left w:val="none" w:color="FFFFFF" w:sz="0"/>
                    <w:bottom w:val="single" w:color="FFFFFF" w:sz="20"/>
                    <w:right w:val="none" w:color="FFFFFF" w:sz="0"/>
                  </w:tcBorders>
                  <w:shd w:fill="F2F8FB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$ 52,970</w:t>
                  </w:r>
                </w:p>
              </w:tc>
            </w:tr>
          </w:tbl>
          <w:p>
            <w:pPr>
              <w:spacing w:after="0" w:before="0" w:line="24" w:lineRule="auto"/>
            </w:pPr>
            <w:r>
              <w:rPr>
                <w:rFonts w:ascii="Arial" w:cs="Arial" w:eastAsia="Arial" w:hAnsi="Arial"/>
                <w:color w:val="0B2C3A"/>
                <w:sz w:val="2"/>
                <w:szCs w:val="2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2"/>
                <w:szCs w:val="2"/>
              </w:rPr>
              <w:t xml:space="preserve"/>
            </w:r>
          </w:p>
        </w:tc>
        <w:tc>
          <w:tcPr>
            <w:tcW w:type="dxa" w:w="4752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065E7A"/>
                <w:spacing w:val="24"/>
                <w:sz w:val="14"/>
                <w:szCs w:val="14"/>
              </w:rPr>
              <w:t xml:space="preserve">ADVANCES RECEIVED</w:t>
            </w:r>
          </w:p>
          <w:tbl>
            <w:tblPr>
              <w:tblW w:type="dxa" w:w="453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290"/>
              <w:gridCol w:w="1180"/>
              <w:gridCol w:w="1462"/>
            </w:tblGrid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9EC4D5" w:sz="8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pacing w:val="24"/>
                      <w:sz w:val="14"/>
                      <w:szCs w:val="14"/>
                    </w:rPr>
                    <w:t xml:space="preserve">INV.</w:t>
                  </w:r>
                </w:p>
              </w:tc>
              <w:tc>
                <w:tcPr>
                  <w:tcW w:type="dxa" w:w="1290"/>
                  <w:tcBorders>
                    <w:top w:val="none" w:color="FFFFFF" w:sz="0"/>
                    <w:left w:val="none" w:color="FFFFFF" w:sz="0"/>
                    <w:bottom w:val="single" w:color="9EC4D5" w:sz="8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pacing w:val="24"/>
                      <w:sz w:val="14"/>
                      <w:szCs w:val="14"/>
                    </w:rPr>
                    <w:t xml:space="preserve">BUYER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single" w:color="9EC4D5" w:sz="8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pacing w:val="24"/>
                      <w:sz w:val="14"/>
                      <w:szCs w:val="14"/>
                    </w:rPr>
                    <w:t xml:space="preserve">US$</w:t>
                  </w:r>
                </w:p>
              </w:tc>
              <w:tc>
                <w:tcPr>
                  <w:tcW w:type="dxa" w:w="1462"/>
                  <w:tcBorders>
                    <w:top w:val="none" w:color="FFFFFF" w:sz="0"/>
                    <w:left w:val="none" w:color="FFFFFF" w:sz="0"/>
                    <w:bottom w:val="single" w:color="9EC4D5" w:sz="8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E7C8B"/>
                      <w:spacing w:val="24"/>
                      <w:sz w:val="14"/>
                      <w:szCs w:val="14"/>
                    </w:rPr>
                    <w:t xml:space="preserve">₹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15"/>
                      <w:szCs w:val="15"/>
                    </w:rPr>
                    <w:t xml:space="preserve">47</w:t>
                  </w:r>
                </w:p>
              </w:tc>
              <w:tc>
                <w:tcPr>
                  <w:tcW w:type="dxa" w:w="129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15"/>
                      <w:szCs w:val="15"/>
                    </w:rPr>
                    <w:t xml:space="preserve">Jithin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3,000.00</w:t>
                  </w:r>
                </w:p>
              </w:tc>
              <w:tc>
                <w:tcPr>
                  <w:tcW w:type="dxa" w:w="1462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2,70,000.00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15"/>
                      <w:szCs w:val="15"/>
                    </w:rPr>
                    <w:t xml:space="preserve">52</w:t>
                  </w:r>
                </w:p>
              </w:tc>
              <w:tc>
                <w:tcPr>
                  <w:tcW w:type="dxa" w:w="129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15"/>
                      <w:szCs w:val="15"/>
                    </w:rPr>
                    <w:t xml:space="preserve">Ramiz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5,000.00</w:t>
                  </w:r>
                </w:p>
              </w:tc>
              <w:tc>
                <w:tcPr>
                  <w:tcW w:type="dxa" w:w="1462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4,50,000.00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15"/>
                      <w:szCs w:val="15"/>
                    </w:rPr>
                    <w:t xml:space="preserve">53</w:t>
                  </w:r>
                </w:p>
              </w:tc>
              <w:tc>
                <w:tcPr>
                  <w:tcW w:type="dxa" w:w="129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C3A"/>
                      <w:sz w:val="15"/>
                      <w:szCs w:val="15"/>
                    </w:rPr>
                    <w:t xml:space="preserve">Jithin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3,000.00</w:t>
                  </w:r>
                </w:p>
              </w:tc>
              <w:tc>
                <w:tcPr>
                  <w:tcW w:type="dxa" w:w="1462"/>
                  <w:tcBorders>
                    <w:top w:val="none" w:color="FFFFFF" w:sz="0"/>
                    <w:left w:val="none" w:color="FFFFFF" w:sz="0"/>
                    <w:bottom w:val="single" w:color="CBDFE8" w:sz="6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color w:val="0B2C3A"/>
                      <w:sz w:val="15"/>
                      <w:szCs w:val="15"/>
                    </w:rPr>
                    <w:t xml:space="preserve">2,70,000.00</w:t>
                  </w:r>
                </w:p>
              </w:tc>
            </w:tr>
            <w:tr>
              <w:tc>
                <w:tcPr>
                  <w:tcW w:type="dxa" w:w="1890"/>
                  <w:gridSpan w:val="2"/>
                  <w:tcBorders>
                    <w:top w:val="single" w:color="9EC4D5" w:sz="1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C3A"/>
                      <w:sz w:val="15"/>
                      <w:szCs w:val="15"/>
                    </w:rPr>
                    <w:t xml:space="preserve">3 bills</w:t>
                  </w:r>
                </w:p>
              </w:tc>
              <w:tc>
                <w:tcPr>
                  <w:tcW w:type="dxa" w:w="1180"/>
                  <w:tcBorders>
                    <w:top w:val="single" w:color="9EC4D5" w:sz="1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B2C3A"/>
                      <w:sz w:val="15"/>
                      <w:szCs w:val="15"/>
                    </w:rPr>
                    <w:t xml:space="preserve">11,000.00</w:t>
                  </w:r>
                </w:p>
              </w:tc>
              <w:tc>
                <w:tcPr>
                  <w:tcW w:type="dxa" w:w="1462"/>
                  <w:tcBorders>
                    <w:top w:val="single" w:color="9EC4D5" w:sz="1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0B2C3A"/>
                      <w:sz w:val="15"/>
                      <w:szCs w:val="15"/>
                    </w:rPr>
                    <w:t xml:space="preserve">9,90,000.00</w:t>
                  </w:r>
                </w:p>
              </w:tc>
            </w:tr>
          </w:tbl>
          <w:p>
            <w:pPr>
              <w:spacing w:after="0" w:before="90"/>
            </w:pPr>
            <w:r>
              <w:rPr>
                <w:rFonts w:ascii="Arial" w:cs="Arial" w:eastAsia="Arial" w:hAnsi="Arial"/>
                <w:color w:val="5E7C8B"/>
                <w:sz w:val="14"/>
                <w:szCs w:val="14"/>
              </w:rPr>
              <w:t xml:space="preserve">These 3 bills were raised for US$ 168,020.00; US$ 157,020.00 is still to come in on them.</w:t>
            </w:r>
          </w:p>
        </w:tc>
      </w:tr>
    </w:tbl>
    <w:p>
      <w:pPr>
        <w:spacing w:after="150" w:before="0" w:line="24" w:lineRule="auto"/>
      </w:pPr>
      <w:r>
        <w:rPr>
          <w:rFonts w:ascii="Arial" w:cs="Arial" w:eastAsia="Arial" w:hAnsi="Arial"/>
          <w:color w:val="0B2C3A"/>
          <w:sz w:val="2"/>
          <w:szCs w:val="2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"/>
        <w:gridCol w:w="1615"/>
        <w:gridCol w:w="1077"/>
        <w:gridCol w:w="1723"/>
        <w:gridCol w:w="1508"/>
        <w:gridCol w:w="1831"/>
        <w:gridCol w:w="1185"/>
        <w:gridCol w:w="1293"/>
      </w:tblGrid>
      <w:tr>
        <w:trPr>
          <w:cantSplit/>
          <w:tblHeader/>
        </w:trPr>
        <w:tc>
          <w:tcPr>
            <w:tcW w:type="dxa" w:w="540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NO</w:t>
            </w:r>
          </w:p>
        </w:tc>
        <w:tc>
          <w:tcPr>
            <w:tcW w:type="dxa" w:w="1615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INVOICE NO</w:t>
            </w:r>
          </w:p>
        </w:tc>
        <w:tc>
          <w:tcPr>
            <w:tcW w:type="dxa" w:w="1077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ITEM</w:t>
            </w:r>
          </w:p>
        </w:tc>
        <w:tc>
          <w:tcPr>
            <w:tcW w:type="dxa" w:w="1723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BUYER</w:t>
            </w:r>
          </w:p>
        </w:tc>
        <w:tc>
          <w:tcPr>
            <w:tcW w:type="dxa" w:w="1508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AMOUNT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(US$)</w:t>
            </w:r>
          </w:p>
        </w:tc>
        <w:tc>
          <w:tcPr>
            <w:tcW w:type="dxa" w:w="1831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AMOUNT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(₹)</w:t>
            </w:r>
          </w:p>
        </w:tc>
        <w:tc>
          <w:tcPr>
            <w:tcW w:type="dxa" w:w="1185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ADVANCE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(US$)</w:t>
            </w:r>
          </w:p>
        </w:tc>
        <w:tc>
          <w:tcPr>
            <w:tcW w:type="dxa" w:w="1293"/>
            <w:tcBorders>
              <w:top w:val="single" w:color="065E7A" w:sz="6"/>
              <w:left w:val="single" w:color="065E7A" w:sz="6"/>
              <w:bottom w:val="single" w:color="065E7A" w:sz="6"/>
              <w:right w:val="single" w:color="3B7F95" w:sz="4"/>
            </w:tcBorders>
            <w:shd w:fill="065E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PEI/65/2025-26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Tuna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Zoom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82,360.00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74,12,400.00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2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PEI/27/2026-27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Tuna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Zoom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45,820.00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41,23,800.00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3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PEI/29/2026-27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Tuna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Zoom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46,476.08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41,82,847.20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4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PEI/31/2026-27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Shabeer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49,720.00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44,74,800.00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5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PEI/33/2026-27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Shabeer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54,060.00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48,65,400.00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6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PEI/34/2026-27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Koyo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136,312.00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1,22,68,080.00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7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PEI/35/2026-27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Aneesh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50,482.50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45,43,425.00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Original ✓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8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PEI/36/2026-27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Shabeer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51,500.00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46,35,000.00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Original ✓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9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PEI/38/2026-27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Aneesh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50,700.00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45,63,000.00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Original ✓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10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PEI/39/2026-27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Shabeer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53,300.00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47,97,000.00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Original ✓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11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PEI/40/2026-27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Tuna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Zoom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46,400.00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41,76,000.00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12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PEI/41/2026-27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Aneesh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53,067.00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47,76,030.00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Original ✓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13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PEI/42/2026-27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Shabeer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53,000.00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47,70,000.00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14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PEI/43/2026-27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Aneesh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52,915.00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47,62,350.00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15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PEI/44/2026-27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Nippon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part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53,239.90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47,91,591.00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16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PEI/46/2026-27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Tuna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Zoom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46,400.00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41,76,000.00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17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PEI/47/2026-27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Jithin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54,450.00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49,00,500.00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3,000.00</w:t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18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PEI/48/2026-27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KON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Kobe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122,300.00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1,10,07,000.00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19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PEI/49/2026-27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Kaustuba, Bombay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55,600.00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50,04,000.00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20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PEI/50/2026-27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Irfan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57,200.00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51,48,000.00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21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PEI/51/2026-27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Aneesh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52,701.50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47,43,135.00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22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PEI/52/2026-27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Ramiz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57,970.00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52,17,300.00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5,000.00</w:t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shd w:fill="F2F8FB" w:color="auto" w:val="clear"/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E7C8B"/>
                <w:sz w:val="17"/>
                <w:szCs w:val="17"/>
              </w:rPr>
              <w:t xml:space="preserve">23</w:t>
            </w:r>
          </w:p>
        </w:tc>
        <w:tc>
          <w:tcPr>
            <w:tcW w:type="dxa" w:w="161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PEI/53/2026-27</w:t>
            </w:r>
          </w:p>
        </w:tc>
        <w:tc>
          <w:tcPr>
            <w:tcW w:type="dxa" w:w="1077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Mackerel</w:t>
            </w:r>
          </w:p>
        </w:tc>
        <w:tc>
          <w:tcPr>
            <w:tcW w:type="dxa" w:w="172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>Jithin</w:t>
            </w:r>
          </w:p>
        </w:tc>
        <w:tc>
          <w:tcPr>
            <w:tcW w:type="dxa" w:w="1508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55,600.00</w:t>
            </w:r>
          </w:p>
        </w:tc>
        <w:tc>
          <w:tcPr>
            <w:tcW w:type="dxa" w:w="1831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color w:val="0B2C3A"/>
                <w:sz w:val="17"/>
                <w:szCs w:val="17"/>
              </w:rPr>
              <w:t xml:space="preserve">50,04,000.00</w:t>
            </w:r>
          </w:p>
        </w:tc>
        <w:tc>
          <w:tcPr>
            <w:tcW w:type="dxa" w:w="1185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3,000.00</w:t>
            </w:r>
          </w:p>
        </w:tc>
        <w:tc>
          <w:tcPr>
            <w:tcW w:type="dxa" w:w="1293"/>
            <w:tcBorders>
              <w:top w:val="single" w:color="CBDFE8" w:sz="6"/>
              <w:left w:val="single" w:color="CBDFE8" w:sz="6"/>
              <w:bottom w:val="single" w:color="CBDFE8" w:sz="6"/>
              <w:right w:val="single" w:color="CBDFE8" w:sz="6"/>
            </w:tcBorders>
            <w:tcMar>
              <w:top w:type="dxa" w:w="22"/>
              <w:left w:type="dxa" w:w="110"/>
              <w:bottom w:type="dxa" w:w="22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9EC4D5" w:sz="14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4415"/>
            <w:gridSpan w:val="3"/>
            <w:tcBorders>
              <w:top w:val="single" w:color="9EC4D5" w:sz="14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TOTAL BILLED — 23 BILLS</w:t>
            </w:r>
          </w:p>
        </w:tc>
        <w:tc>
          <w:tcPr>
            <w:tcW w:type="dxa" w:w="1508"/>
            <w:tcBorders>
              <w:top w:val="single" w:color="9EC4D5" w:sz="14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1,381,573.98</w:t>
            </w:r>
          </w:p>
        </w:tc>
        <w:tc>
          <w:tcPr>
            <w:tcW w:type="dxa" w:w="1831"/>
            <w:tcBorders>
              <w:top w:val="single" w:color="9EC4D5" w:sz="14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12,43,41,658.20</w:t>
            </w:r>
          </w:p>
        </w:tc>
        <w:tc>
          <w:tcPr>
            <w:tcW w:type="dxa" w:w="1185"/>
            <w:tcBorders>
              <w:top w:val="single" w:color="9EC4D5" w:sz="14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B2C3A"/>
                <w:sz w:val="17"/>
                <w:szCs w:val="17"/>
              </w:rPr>
              <w:t xml:space="preserve">11,000.00</w:t>
            </w:r>
          </w:p>
        </w:tc>
        <w:tc>
          <w:tcPr>
            <w:tcW w:type="dxa" w:w="1293"/>
            <w:tcBorders>
              <w:top w:val="single" w:color="9EC4D5" w:sz="14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none" w:color="FFFFFF" w:sz="0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4415"/>
            <w:gridSpan w:val="3"/>
            <w:tcBorders>
              <w:top w:val="none" w:color="FFFFFF" w:sz="0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E7C8B"/>
                <w:spacing w:val="24"/>
                <w:sz w:val="14"/>
                <w:szCs w:val="14"/>
              </w:rPr>
              <w:t xml:space="preserve">LESS: ADVANCES RECEIVED</w:t>
            </w:r>
          </w:p>
        </w:tc>
        <w:tc>
          <w:tcPr>
            <w:tcW w:type="dxa" w:w="1508"/>
            <w:tcBorders>
              <w:top w:val="none" w:color="FFFFFF" w:sz="0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E7C8B"/>
                <w:sz w:val="17"/>
                <w:szCs w:val="17"/>
              </w:rPr>
              <w:t xml:space="preserve">− 11,000.00</w:t>
            </w:r>
          </w:p>
        </w:tc>
        <w:tc>
          <w:tcPr>
            <w:tcW w:type="dxa" w:w="1831"/>
            <w:tcBorders>
              <w:top w:val="none" w:color="FFFFFF" w:sz="0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E7C8B"/>
                <w:sz w:val="17"/>
                <w:szCs w:val="17"/>
              </w:rPr>
              <w:t xml:space="preserve">− 9,90,000.00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5E7C8B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none" w:color="FFFFFF" w:sz="0"/>
              <w:left w:val="none" w:color="FFFFFF" w:sz="0"/>
              <w:bottom w:val="single" w:color="9EC4D5" w:sz="8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E7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  <w:tc>
          <w:tcPr>
            <w:tcW w:type="dxa" w:w="441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E7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4"/>
                <w:szCs w:val="14"/>
              </w:rPr>
              <w:t xml:space="preserve">BALANCE RECEIVABLE</w:t>
            </w:r>
          </w:p>
        </w:tc>
        <w:tc>
          <w:tcPr>
            <w:tcW w:type="dxa" w:w="15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E7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1,370,573.98</w:t>
            </w:r>
          </w:p>
        </w:tc>
        <w:tc>
          <w:tcPr>
            <w:tcW w:type="dxa" w:w="1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E7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12,33,51,658.20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E7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2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E7A" w:color="auto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2C3A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CBDFE8" w:sz="6" w:space="4"/>
        </w:pBdr>
        <w:tabs>
          <w:tab w:val="right" w:pos="10772"/>
        </w:tabs>
        <w:spacing w:before="160"/>
      </w:pPr>
      <w:r>
        <w:rPr>
          <w:rFonts w:ascii="Arial" w:cs="Arial" w:eastAsia="Arial" w:hAnsi="Arial"/>
          <w:color w:val="5E7C8B"/>
          <w:sz w:val="15"/>
          <w:szCs w:val="15"/>
        </w:rPr>
        <w:t xml:space="preserve">Prepared from the bills-on-hand list dated 30/09/26. Rupee figures at ₹ 90.00 per US$.</w:t>
      </w:r>
      <w:r>
        <w:tab/>
      </w:r>
      <w:r>
        <w:rPr>
          <w:rFonts w:ascii="Consolas" w:cs="Consolas" w:eastAsia="Consolas" w:hAnsi="Consolas"/>
          <w:color w:val="5E7C8B"/>
          <w:sz w:val="15"/>
          <w:szCs w:val="15"/>
        </w:rPr>
        <w:t xml:space="preserve">As at 30.09.2026</w:t>
      </w:r>
    </w:p>
    <w:sectPr>
      <w:pgSz w:w="11906" w:h="16838" w:orient="portrait"/>
      <w:pgMar w:top="567" w:right="567" w:bottom="567" w:left="567" w:header="30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2C3A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19880278adc9ffb57c4aa7cfa66d4b9d60129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Bills on hand — 30.09.2026</dc:title>
  <dc:creator>Premier Exports International</dc:creator>
  <dc:description>Export bills on hand: amounts billed, advances received and balance receivable.</dc:description>
  <cp:lastModifiedBy>Un-named</cp:lastModifiedBy>
  <cp:revision>1</cp:revision>
  <dcterms:created xsi:type="dcterms:W3CDTF">2026-10-03T06:53:30.109Z</dcterms:created>
  <dcterms:modified xsi:type="dcterms:W3CDTF">2026-10-03T06:53:30.109Z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