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  <w:bidi/>
      </w:pPr>
      <w:r>
        <w:rPr>
          <w:sz w:val="22"/>
          <w:rtl/>
        </w:rPr>
        <w:t xml:space="preserve">حلول ورقة العمل 04: المزامنة والدمج</w:t>
      </w:r>
    </w:p>
    <w:p>
      <w:pPr>
        <w:pStyle w:val="FirstParagraph"/>
        <w:bidi/>
      </w:pPr>
      <w:r>
        <w:rPr>
          <w:sz w:val="22"/>
          <w:rtl/>
        </w:rPr>
        <w:t xml:space="preserve">04</w:t>
      </w:r>
    </w:p>
    <w:p>
      <w:pPr>
        <w:pStyle w:val="BodyText"/>
        <w:bidi/>
      </w:pPr>
      <w:r>
        <w:rPr>
          <w:sz w:val="22"/>
          <w:rtl/>
        </w:rPr>
        <w:t xml:space="preserve">نموذج حل</w:t>
      </w:r>
    </w:p>
    <w:p>
      <w:pPr>
        <w:pStyle w:val="BodyText"/>
        <w:bidi/>
      </w:pPr>
      <w:r>
        <w:rPr>
          <w:sz w:val="22"/>
          <w:rtl/>
        </w:rPr>
        <w:t xml:space="preserve">ورشة Git وGitHub — دليل المدرّب المرجعي</w:t>
      </w:r>
    </w:p>
    <w:bookmarkStart w:id="9" w:name="حلول-ورقة-العمل-04-المزامنة-والدمج"/>
    <w:p>
      <w:pPr>
        <w:pStyle w:val="Heading1"/>
        <w:bidi/>
      </w:pPr>
      <w:r>
        <w:rPr>
          <w:sz w:val="22"/>
          <w:rtl/>
        </w:rPr>
        <w:t xml:space="preserve">حلول ورقة العمل 04: المزامنة والدمج</w:t>
      </w:r>
    </w:p>
    <w:p>
      <w:pPr>
        <w:pStyle w:val="FirstParagraph"/>
        <w:bidi/>
      </w:pPr>
      <w:r>
        <w:rPr>
          <w:sz w:val="22"/>
          <w:rtl/>
        </w:rPr>
        <w:t xml:space="preserve">Solutions · Worksheet 04 — Sync &amp; Merge</w:t>
      </w:r>
    </w:p>
    <w:bookmarkEnd w:id="9"/>
    <w:p>
      <w:pPr>
        <w:pStyle w:val="BodyText"/>
        <w:bidi/>
      </w:pPr>
      <w:r>
        <w:rPr>
          <w:sz w:val="22"/>
          <w:rtl/>
        </w:rPr>
        <w:t xml:space="preserve">التقييم الكلي / Total</w:t>
      </w:r>
      <w:r>
        <w:rPr>
          <w:sz w:val="22"/>
          <w:rtl/>
        </w:rPr>
        <w:t xml:space="preserve">100 نقطة</w:t>
      </w:r>
    </w:p>
    <w:p>
      <w:pPr>
        <w:pStyle w:val="BodyText"/>
        <w:bidi/>
      </w:pPr>
      <w:r>
        <w:rPr>
          <w:sz w:val="22"/>
          <w:rtl/>
        </w:rPr>
        <w:t xml:space="preserve">زمن التصحيح المقترح / Marking time</w:t>
      </w:r>
      <w:r>
        <w:rPr>
          <w:sz w:val="22"/>
          <w:rtl/>
        </w:rPr>
        <w:t xml:space="preserve">6–8 دقائق لكل طالب</w:t>
      </w:r>
    </w:p>
    <w:p>
      <w:pPr>
        <w:pStyle w:val="BodyText"/>
        <w:bidi/>
      </w:pPr>
      <w:r>
        <w:rPr>
          <w:sz w:val="22"/>
          <w:rtl/>
        </w:rPr>
        <w:t xml:space="preserve">أدلة إلزامية / Mandatory evidence</w:t>
      </w:r>
      <w:r>
        <w:rPr>
          <w:sz w:val="22"/>
          <w:rtl/>
        </w:rPr>
        <w:t xml:space="preserve">8 بنود</w:t>
      </w:r>
    </w:p>
    <w:p>
      <w:pPr>
        <w:pStyle w:val="BodyText"/>
        <w:bidi/>
      </w:pPr>
      <w:r>
        <w:rPr>
          <w:sz w:val="22"/>
          <w:rtl/>
        </w:rPr>
        <w:t xml:space="preserve">معيار النجاح / Pass mark</w:t>
      </w:r>
      <w:r>
        <w:rPr>
          <w:sz w:val="22"/>
          <w:rtl/>
        </w:rPr>
        <w:t xml:space="preserve">70 نقطة</w:t>
      </w:r>
    </w:p>
    <w:p>
      <w:pPr>
        <w:pStyle w:val="BodyText"/>
        <w:bidi/>
      </w:pPr>
      <w:r>
        <w:rPr>
          <w:sz w:val="22"/>
          <w:rtl/>
        </w:rPr>
        <w:t xml:space="preserve">نسخة المدرّب — نماذج الحلول والتقييم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/ Instructor copy — do not distribute</w:t>
      </w:r>
    </w:p>
    <w:p>
      <w:pPr>
        <w:pStyle w:val="BodyText"/>
        <w:bidi/>
      </w:pPr>
      <w:r>
        <w:rPr>
          <w:sz w:val="22"/>
          <w:rtl/>
        </w:rPr>
        <w:t xml:space="preserve">ما تقيسه هذه الورقة فعلاً</w:t>
      </w:r>
      <w:r>
        <w:rPr>
          <w:sz w:val="22"/>
          <w:rtl/>
        </w:rPr>
        <w:t xml:space="preserve">What this worksheet really measures</w:t>
      </w:r>
    </w:p>
    <w:p>
      <w:pPr>
        <w:pStyle w:val="BodyText"/>
        <w:bidi/>
      </w:pPr>
      <w:r>
        <w:rPr>
          <w:sz w:val="22"/>
          <w:rtl/>
        </w:rPr>
        <w:t xml:space="preserve">تقيس الورقة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الاستقلالية في تشخيص التاريخ</w:t>
      </w:r>
      <w:r>
        <w:rPr>
          <w:sz w:val="22"/>
          <w:rtl/>
        </w:rPr>
        <w:t xml:space="preserve">. الطالب الذي يعرف أن يسأل: «أين أنا؟ ما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الجديد؟ ما الفرق؟ من فعل هذا؟» يستطيع حل 80% من مشكلات الفريق بنفسه. لذلك صُمّمت معظم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المهام لتُنتج مخرجات أوامر يعرف الطالب قراءتها — لا مجرد تنفيذها.</w:t>
      </w:r>
    </w:p>
    <w:p>
      <w:pPr>
        <w:pStyle w:val="BodyText"/>
        <w:bidi/>
      </w:pPr>
      <w:r>
        <w:rPr>
          <w:sz w:val="22"/>
          <w:rtl/>
        </w:rPr>
        <w:t xml:space="preserve">This worksheet measures independence in reading history: where am I, what is new, what changed,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who did it. The evidence expected is command output the student can actually interpret.</w:t>
      </w:r>
    </w:p>
    <w:p>
      <w:pPr>
        <w:pStyle w:val="BodyText"/>
        <w:bidi/>
      </w:pPr>
      <w:r>
        <w:rPr>
          <w:sz w:val="22"/>
          <w:rtl/>
        </w:rPr>
        <w:t xml:space="preserve">جدول التقييم المُجمَّع</w:t>
      </w:r>
      <w:r>
        <w:rPr>
          <w:sz w:val="22"/>
          <w:rtl/>
        </w:rPr>
        <w:t xml:space="preserve">Marking rubric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4" w:color="C9D3DE"/>
          <w:left w:val="single" w:sz="4" w:color="C9D3DE"/>
          <w:bottom w:val="single" w:sz="4" w:color="C9D3DE"/>
          <w:right w:val="single" w:sz="4" w:color="C9D3DE"/>
          <w:insideH w:val="single" w:sz="4" w:color="C9D3DE"/>
          <w:insideV w:val="single" w:sz="4" w:color="C9D3DE"/>
        </w:tblBorders>
        <w:bidiVisual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val="clear" w:color="auto" w:fill="1E3A5F"/>
          </w:tcPr>
          <w:p>
            <w:pPr>
              <w:pStyle w:val="Compact"/>
              <w:bidi/>
            </w:pPr>
            <w:r>
              <w:rPr>
                <w:b/>
                <w:color w:val="FFFFFF"/>
                <w:sz w:val="22"/>
                <w:rtl/>
              </w:rPr>
              <w:t xml:space="preserve">#</w:t>
            </w:r>
          </w:p>
        </w:tc>
        <w:tc>
          <w:tcPr>
            <w:shd w:val="clear" w:color="auto" w:fill="1E3A5F"/>
          </w:tcPr>
          <w:p>
            <w:pPr>
              <w:pStyle w:val="Compact"/>
              <w:bidi/>
            </w:pPr>
            <w:r>
              <w:rPr>
                <w:b/>
                <w:color w:val="FFFFFF"/>
                <w:sz w:val="22"/>
                <w:rtl/>
              </w:rPr>
              <w:t xml:space="preserve">المهمة</w:t>
            </w:r>
          </w:p>
        </w:tc>
        <w:tc>
          <w:tcPr>
            <w:shd w:val="clear" w:color="auto" w:fill="1E3A5F"/>
          </w:tcPr>
          <w:p>
            <w:pPr>
              <w:pStyle w:val="Compact"/>
              <w:bidi/>
            </w:pPr>
            <w:r>
              <w:rPr>
                <w:b/>
                <w:color w:val="FFFFFF"/>
                <w:sz w:val="22"/>
                <w:rtl/>
              </w:rPr>
              <w:t xml:space="preserve">النقاط</w:t>
            </w:r>
          </w:p>
        </w:tc>
        <w:tc>
          <w:tcPr>
            <w:shd w:val="clear" w:color="auto" w:fill="1E3A5F"/>
          </w:tcPr>
          <w:p>
            <w:pPr>
              <w:pStyle w:val="Compact"/>
              <w:bidi/>
            </w:pPr>
            <w:r>
              <w:rPr>
                <w:b/>
                <w:color w:val="FFFFFF"/>
                <w:sz w:val="22"/>
                <w:rtl/>
              </w:rPr>
              <w:t xml:space="preserve">معيار القبول</w:t>
            </w:r>
          </w:p>
        </w:tc>
        <w:tc>
          <w:tcPr>
            <w:shd w:val="clear" w:color="auto" w:fill="1E3A5F"/>
          </w:tcPr>
          <w:p>
            <w:pPr>
              <w:pStyle w:val="Compact"/>
              <w:bidi/>
            </w:pPr>
            <w:r>
              <w:rPr>
                <w:b/>
                <w:color w:val="FFFFFF"/>
                <w:sz w:val="22"/>
                <w:rtl/>
              </w:rPr>
              <w:t xml:space="preserve">ملاحظة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1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fetch مقابل pull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15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مخرجات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fetch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+ تفسير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behind N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يقيس الفهم لا الأمر</w:t>
            </w:r>
          </w:p>
        </w:tc>
      </w:tr>
      <w:tr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2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الدمج في main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15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دمج ناجح + تحديد نوعه (ff/commit)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الخطأ في النوع = خصم بسيط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3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الاستراتيجيات الثلاث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15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ثلاث مخرجات مختلفة الشكل + تبرير الاختيار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سؤال التبرير 5 نقاط</w:t>
            </w:r>
          </w:p>
        </w:tc>
      </w:tr>
      <w:tr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4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فحص تعديلات الزملاء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15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blame</w:t>
            </w:r>
            <w:r>
              <w:rPr>
                <w:sz w:val="22"/>
                <w:rtl/>
              </w:rPr>
              <w:t xml:space="preserve">/</w:t>
            </w:r>
            <w:r>
              <w:rPr>
                <w:rStyle w:val="VerbatimChar"/>
                <w:sz w:val="22"/>
                <w:rtl/>
              </w:rPr>
              <w:t xml:space="preserve">shortlog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مع استنتاج صحيح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استنتاج لا نسخ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5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مختبر التراجع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20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4 حالات منفّذة على الأقل +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reflog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الحالة المدمّرة تُشرح لا تُهدَّد</w:t>
            </w:r>
          </w:p>
        </w:tc>
      </w:tr>
      <w:tr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6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التنظيف وتقرير الفريق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20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أرقام حقيقية + فرع محذوف بأمان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الأرقام هي الحكم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—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الأسئلة (س1–س4)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15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—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يفضّل شفهياً للأضعف</w:t>
            </w:r>
          </w:p>
        </w:tc>
      </w:tr>
    </w:tbl>
    <w:p>
      <w:pPr>
        <w:pStyle w:val="BodyText"/>
        <w:bidi/>
      </w:pPr>
      <w:r>
        <w:rPr>
          <w:sz w:val="22"/>
          <w:rtl/>
        </w:rPr>
        <w:t xml:space="preserve">توزيع الدرجة على نوع الدليل</w:t>
      </w:r>
      <w:r>
        <w:rPr>
          <w:sz w:val="22"/>
          <w:rtl/>
        </w:rPr>
        <w:t xml:space="preserve">Evidence weighting</w:t>
      </w:r>
    </w:p>
    <w:p>
      <w:pPr>
        <w:pStyle w:val="Compact"/>
        <w:numPr>
          <w:ilvl w:val="0"/>
          <w:numId w:val="1001"/>
        </w:numPr>
        <w:bidi/>
      </w:pPr>
      <w:r>
        <w:rPr>
          <w:b/>
          <w:bCs/>
          <w:sz w:val="22"/>
          <w:rtl/>
        </w:rPr>
        <w:t xml:space="preserve">مخرجات أمر حقيقية من جهازه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= الدرجة الكاملة.</w:t>
      </w:r>
    </w:p>
    <w:p>
      <w:pPr>
        <w:pStyle w:val="Compact"/>
        <w:numPr>
          <w:ilvl w:val="0"/>
          <w:numId w:val="1001"/>
        </w:numPr>
        <w:bidi/>
      </w:pPr>
      <w:r>
        <w:rPr>
          <w:b/>
          <w:bCs/>
          <w:sz w:val="22"/>
          <w:rtl/>
        </w:rPr>
        <w:t xml:space="preserve">مخرجات تبدو منسوخة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(نفس الـ hashes والأسماء في كل الأوراق) = نصف الدرجة + تنبيه.</w:t>
      </w:r>
    </w:p>
    <w:p>
      <w:pPr>
        <w:pStyle w:val="Compact"/>
        <w:numPr>
          <w:ilvl w:val="0"/>
          <w:numId w:val="1001"/>
        </w:numPr>
        <w:bidi/>
      </w:pPr>
      <w:r>
        <w:rPr>
          <w:b/>
          <w:bCs/>
          <w:sz w:val="22"/>
          <w:rtl/>
        </w:rPr>
        <w:t xml:space="preserve">شرح صحيح بلا تنفيذ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= ثلث الدرجة (الكفاءة النظرية).</w:t>
      </w:r>
    </w:p>
    <w:p>
      <w:pPr>
        <w:pStyle w:val="Compact"/>
        <w:numPr>
          <w:ilvl w:val="0"/>
          <w:numId w:val="1001"/>
        </w:numPr>
        <w:bidi/>
      </w:pPr>
      <w:r>
        <w:rPr>
          <w:b/>
          <w:bCs/>
          <w:sz w:val="22"/>
          <w:rtl/>
        </w:rPr>
        <w:t xml:space="preserve">تنفيذ بلا مخرجات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= لا شيء (لا يستطيع إثباته).</w:t>
      </w:r>
    </w:p>
    <w:p>
      <w:pPr>
        <w:pStyle w:val="FirstParagraph"/>
        <w:bidi/>
      </w:pPr>
      <w:r>
        <w:rPr>
          <w:sz w:val="22"/>
          <w:rtl/>
        </w:rPr>
        <w:t xml:space="preserve">إجابات المهام</w:t>
      </w:r>
      <w:r>
        <w:rPr>
          <w:sz w:val="22"/>
          <w:rtl/>
        </w:rPr>
        <w:t xml:space="preserve">Task solutions</w:t>
      </w:r>
    </w:p>
    <w:p>
      <w:pPr>
        <w:pStyle w:val="BodyText"/>
        <w:bidi/>
      </w:pPr>
      <w:r>
        <w:rPr>
          <w:sz w:val="22"/>
          <w:rtl/>
        </w:rPr>
        <w:t xml:space="preserve">1</w:t>
      </w:r>
    </w:p>
    <w:p>
      <w:pPr>
        <w:pStyle w:val="BodyText"/>
        <w:bidi/>
      </w:pPr>
      <w:r>
        <w:rPr>
          <w:sz w:val="22"/>
          <w:rtl/>
        </w:rPr>
        <w:t xml:space="preserve">fetch مقابل pull</w:t>
      </w:r>
    </w:p>
    <w:p>
      <w:pPr>
        <w:pStyle w:val="BodyText"/>
        <w:bidi/>
      </w:pPr>
      <w:r>
        <w:rPr>
          <w:sz w:val="22"/>
          <w:rtl/>
        </w:rPr>
        <w:t xml:space="preserve">fetch vs. pull</w:t>
      </w:r>
    </w:p>
    <w:p>
      <w:pPr>
        <w:pStyle w:val="BodyText"/>
        <w:bidi/>
      </w:pPr>
      <w:r>
        <w:rPr>
          <w:sz w:val="22"/>
          <w:rtl/>
        </w:rPr>
        <w:t xml:space="preserve">◆ فهم</w:t>
      </w:r>
      <w:r>
        <w:rPr>
          <w:sz w:val="22"/>
          <w:rtl/>
        </w:rPr>
        <w:t xml:space="preserve">★ 15 نقطة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الإجابة النموذجية: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git fetch origin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status -sb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## main...origin/main [behind 2]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log --oneline HEAD..origin/main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f9e8d7c feat(members): add card for leen-docs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3c7d9e1 Merge pull request #7 from nour-dev/feature/nour-card</w:t>
      </w:r>
    </w:p>
    <w:p>
      <w:pPr>
        <w:pStyle w:val="FirstParagraph"/>
        <w:bidi/>
      </w:pPr>
      <w:r>
        <w:rPr>
          <w:b/>
          <w:bCs/>
          <w:sz w:val="22"/>
          <w:rtl/>
        </w:rPr>
        <w:t xml:space="preserve">التفسير المطلوب: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fetch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ينزّل الالتزامات الجديدة إلى مرجع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origin/main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دون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أن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يلمس ملفاته أو فرعه المحلي — لذا يظهر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behind 2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(فرعك متأخر بالتزامين). و</w:t>
      </w:r>
      <w:r>
        <w:rPr>
          <w:rStyle w:val="VerbatimChar"/>
          <w:sz w:val="22"/>
          <w:rtl/>
        </w:rPr>
        <w:t xml:space="preserve">pull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=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fetch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+ دمج فوري (أو rebase)، فتتغيّر ملفاته مباشرة.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أخطاء متوقعة: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4" w:color="C9D3DE"/>
          <w:left w:val="single" w:sz="4" w:color="C9D3DE"/>
          <w:bottom w:val="single" w:sz="4" w:color="C9D3DE"/>
          <w:right w:val="single" w:sz="4" w:color="C9D3DE"/>
          <w:insideH w:val="single" w:sz="4" w:color="C9D3DE"/>
          <w:insideV w:val="single" w:sz="4" w:color="C9D3DE"/>
        </w:tblBorders>
        <w:bidiVisual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1E3A5F"/>
          </w:tcPr>
          <w:p>
            <w:pPr>
              <w:pStyle w:val="Compact"/>
              <w:bidi/>
            </w:pPr>
            <w:r>
              <w:rPr>
                <w:b/>
                <w:color w:val="FFFFFF"/>
                <w:sz w:val="22"/>
                <w:rtl/>
              </w:rPr>
              <w:t xml:space="preserve">الحالة</w:t>
            </w:r>
          </w:p>
        </w:tc>
        <w:tc>
          <w:tcPr>
            <w:shd w:val="clear" w:color="auto" w:fill="1E3A5F"/>
          </w:tcPr>
          <w:p>
            <w:pPr>
              <w:pStyle w:val="Compact"/>
              <w:bidi/>
            </w:pPr>
            <w:r>
              <w:rPr>
                <w:b/>
                <w:color w:val="FFFFFF"/>
                <w:sz w:val="22"/>
                <w:rtl/>
              </w:rPr>
              <w:t xml:space="preserve">الدلالة</w:t>
            </w:r>
          </w:p>
        </w:tc>
        <w:tc>
          <w:tcPr>
            <w:shd w:val="clear" w:color="auto" w:fill="1E3A5F"/>
          </w:tcPr>
          <w:p>
            <w:pPr>
              <w:pStyle w:val="Compact"/>
              <w:bidi/>
            </w:pPr>
            <w:r>
              <w:rPr>
                <w:b/>
                <w:color w:val="FFFFFF"/>
                <w:sz w:val="22"/>
                <w:rtl/>
              </w:rPr>
              <w:t xml:space="preserve">الدرجة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نفّذ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pull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فقط ولم يجرّب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fetch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لم يقس الفرق فعلياً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8 من 15</w:t>
            </w:r>
          </w:p>
        </w:tc>
      </w:tr>
      <w:tr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لم يفسّر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behind N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ينفّذ بلا فهم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10 من 15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قال «fetch يرفع و pull ينزّل»</w:t>
            </w:r>
          </w:p>
        </w:tc>
        <w:tc>
          <w:tcPr/>
          <w:p>
            <w:pPr>
              <w:pStyle w:val="Compact"/>
              <w:bidi/>
            </w:pPr>
            <w:r>
              <w:rPr>
                <w:b/>
                <w:bCs/>
                <w:sz w:val="22"/>
                <w:rtl/>
              </w:rPr>
              <w:t xml:space="preserve">خلط خطير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3 من 15 + شرح فوري</w:t>
            </w:r>
          </w:p>
        </w:tc>
      </w:tr>
      <w:tr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لا يعرف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HEAD..origin/main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أدرجه في الشرح الآن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11 من 15</w:t>
            </w:r>
          </w:p>
        </w:tc>
      </w:tr>
    </w:tbl>
    <w:p>
      <w:pPr>
        <w:pStyle w:val="BodyText"/>
        <w:bidi/>
      </w:pPr>
      <w:r>
        <w:rPr>
          <w:sz w:val="22"/>
          <w:rtl/>
        </w:rPr>
        <w:t xml:space="preserve">تشبيه يستوعبه الطالب فوراً</w:t>
      </w:r>
      <w:r>
        <w:rPr>
          <w:sz w:val="22"/>
          <w:rtl/>
        </w:rPr>
        <w:t xml:space="preserve">Analogy that lands</w:t>
      </w:r>
    </w:p>
    <w:p>
      <w:pPr>
        <w:pStyle w:val="BodyText"/>
        <w:bidi/>
      </w:pPr>
      <w:r>
        <w:rPr>
          <w:rStyle w:val="VerbatimChar"/>
          <w:sz w:val="22"/>
          <w:rtl/>
        </w:rPr>
        <w:t xml:space="preserve">fetch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= «الاطلاع على بريد الفريق»،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pull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= «قراءة البريد وتنفيذ كل ما فيه فوراً».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اسأله: «أيّهما تفضّل صباح يوم تسليم؟» — الجواب الذي تريد سماعه: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fetch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أولاً ثم أفحص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ثم أدمج بوعي.</w:t>
      </w:r>
    </w:p>
    <w:p>
      <w:pPr>
        <w:pStyle w:val="BodyText"/>
        <w:bidi/>
      </w:pPr>
      <w:r>
        <w:rPr>
          <w:sz w:val="22"/>
          <w:rtl/>
        </w:rPr>
        <w:t xml:space="preserve">2</w:t>
      </w:r>
    </w:p>
    <w:p>
      <w:pPr>
        <w:pStyle w:val="BodyText"/>
        <w:bidi/>
      </w:pPr>
      <w:r>
        <w:rPr>
          <w:sz w:val="22"/>
          <w:rtl/>
        </w:rPr>
        <w:t xml:space="preserve">الدمج في main</w:t>
      </w:r>
    </w:p>
    <w:p>
      <w:pPr>
        <w:pStyle w:val="BodyText"/>
        <w:bidi/>
      </w:pPr>
      <w:r>
        <w:rPr>
          <w:sz w:val="22"/>
          <w:rtl/>
        </w:rPr>
        <w:t xml:space="preserve">Merging into main</w:t>
      </w:r>
    </w:p>
    <w:p>
      <w:pPr>
        <w:pStyle w:val="BodyText"/>
        <w:bidi/>
      </w:pPr>
      <w:r>
        <w:rPr>
          <w:sz w:val="22"/>
          <w:rtl/>
        </w:rPr>
        <w:t xml:space="preserve">◆ إتقان</w:t>
      </w:r>
      <w:r>
        <w:rPr>
          <w:sz w:val="22"/>
          <w:rtl/>
        </w:rPr>
        <w:t xml:space="preserve">★ 15 نقطة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الإجابة النموذجية — الدمج السريع: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git merge --ff-only origin/main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Updating a1b2c3d..f9e8d7c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Fast-forward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data/members/leen-docs.json | 9 +++++++++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2 files changed, 13 insertions(+), 4 deletions(-)</w:t>
      </w:r>
    </w:p>
    <w:p>
      <w:pPr>
        <w:pStyle w:val="FirstParagraph"/>
        <w:bidi/>
      </w:pPr>
      <w:r>
        <w:rPr>
          <w:b/>
          <w:bCs/>
          <w:sz w:val="22"/>
          <w:rtl/>
        </w:rPr>
        <w:t xml:space="preserve">الإجابة النموذجية — الدمج بعقدة: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git merge feature/omar-qa-card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Merge made by the 'ort' strategy.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data/members/omar-qa.json | 9 +++++++++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1 file changed, 9 insertions(+)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create mode 100644 data/members/omar-qa.json</w:t>
      </w:r>
    </w:p>
    <w:p>
      <w:pPr>
        <w:pStyle w:val="FirstParagraph"/>
        <w:bidi/>
      </w:pPr>
      <w:r>
        <w:rPr>
          <w:b/>
          <w:bCs/>
          <w:sz w:val="22"/>
          <w:rtl/>
        </w:rPr>
        <w:t xml:space="preserve">معيار القبول: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الدمج حدث ونجح،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والطالب يعرف أي نوع وقع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ولماذا: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4" w:color="C9D3DE"/>
          <w:left w:val="single" w:sz="4" w:color="C9D3DE"/>
          <w:bottom w:val="single" w:sz="4" w:color="C9D3DE"/>
          <w:right w:val="single" w:sz="4" w:color="C9D3DE"/>
          <w:insideH w:val="single" w:sz="4" w:color="C9D3DE"/>
          <w:insideV w:val="single" w:sz="4" w:color="C9D3DE"/>
        </w:tblBorders>
        <w:bidiVisual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1E3A5F"/>
          </w:tcPr>
          <w:p>
            <w:pPr>
              <w:pStyle w:val="Compact"/>
              <w:bidi/>
            </w:pPr>
            <w:r>
              <w:rPr>
                <w:b/>
                <w:color w:val="FFFFFF"/>
                <w:sz w:val="22"/>
                <w:rtl/>
              </w:rPr>
              <w:t xml:space="preserve">نوع الدمج</w:t>
            </w:r>
          </w:p>
        </w:tc>
        <w:tc>
          <w:tcPr>
            <w:shd w:val="clear" w:color="auto" w:fill="1E3A5F"/>
          </w:tcPr>
          <w:p>
            <w:pPr>
              <w:pStyle w:val="Compact"/>
              <w:bidi/>
            </w:pPr>
            <w:r>
              <w:rPr>
                <w:b/>
                <w:color w:val="FFFFFF"/>
                <w:sz w:val="22"/>
                <w:rtl/>
              </w:rPr>
              <w:t xml:space="preserve">متى يقع</w:t>
            </w:r>
          </w:p>
        </w:tc>
        <w:tc>
          <w:tcPr>
            <w:shd w:val="clear" w:color="auto" w:fill="1E3A5F"/>
          </w:tcPr>
          <w:p>
            <w:pPr>
              <w:pStyle w:val="Compact"/>
              <w:bidi/>
            </w:pPr>
            <w:r>
              <w:rPr>
                <w:b/>
                <w:color w:val="FFFFFF"/>
                <w:sz w:val="22"/>
                <w:rtl/>
              </w:rPr>
              <w:t xml:space="preserve">كيف يعرفه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Fast-forward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فرعه المحلي لم يتقدّم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ناتج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Updating …..Fast-forward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وبلا عقدة</w:t>
            </w:r>
          </w:p>
        </w:tc>
      </w:tr>
      <w:tr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Merge commit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الفرعان تقدّما (عمل متبادل)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Merge made by the 'ort' strategy.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+ عقدة في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--graph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Already up to date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لا جديد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Already up to date.</w:t>
            </w:r>
          </w:p>
        </w:tc>
      </w:tr>
    </w:tbl>
    <w:p>
      <w:pPr>
        <w:pStyle w:val="BodyText"/>
        <w:bidi/>
      </w:pPr>
      <w:r>
        <w:rPr>
          <w:b/>
          <w:bCs/>
          <w:sz w:val="22"/>
          <w:rtl/>
        </w:rPr>
        <w:t xml:space="preserve">أخطاء متوقعة: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تنفيذ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pull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مع تعديلات محلية غير محفوظة ⇒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error: Your local changes would be overwritten by merge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← الدرس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stash</w:t>
      </w:r>
      <w:r>
        <w:rPr>
          <w:sz w:val="22"/>
          <w:rtl/>
        </w:rPr>
        <w:t xml:space="preserve">. من رفع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على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main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بدل الدمج المحلي ⇒ خصم 5 نقاط + مراجعة إعدادات حماية الفرع مع المدرّب.</w:t>
      </w:r>
    </w:p>
    <w:p>
      <w:pPr>
        <w:pStyle w:val="BodyText"/>
        <w:bidi/>
      </w:pPr>
      <w:r>
        <w:rPr>
          <w:sz w:val="22"/>
          <w:rtl/>
        </w:rPr>
        <w:t xml:space="preserve">3</w:t>
      </w:r>
    </w:p>
    <w:p>
      <w:pPr>
        <w:pStyle w:val="BodyText"/>
        <w:bidi/>
      </w:pPr>
      <w:r>
        <w:rPr>
          <w:sz w:val="22"/>
          <w:rtl/>
        </w:rPr>
        <w:t xml:space="preserve">الاستراتيجيات الثلاث</w:t>
      </w:r>
    </w:p>
    <w:p>
      <w:pPr>
        <w:pStyle w:val="BodyText"/>
        <w:bidi/>
      </w:pPr>
      <w:r>
        <w:rPr>
          <w:sz w:val="22"/>
          <w:rtl/>
        </w:rPr>
        <w:t xml:space="preserve">The three strategies</w:t>
      </w:r>
    </w:p>
    <w:p>
      <w:pPr>
        <w:pStyle w:val="BodyText"/>
        <w:bidi/>
      </w:pPr>
      <w:r>
        <w:rPr>
          <w:sz w:val="22"/>
          <w:rtl/>
        </w:rPr>
        <w:t xml:space="preserve">◆ إتقان</w:t>
      </w:r>
      <w:r>
        <w:rPr>
          <w:sz w:val="22"/>
          <w:rtl/>
        </w:rPr>
        <w:t xml:space="preserve">★ 15 نقطة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الإجابة النموذجية (ملخّص المخرجات المتوقع):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# 1) merge commit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*   5b6c7d8 (HEAD -&gt; main) Merge pull request #6 from ali-h/feature/ali-card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|\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| * 1a2b3c4 feat(members): add card for ali-h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|/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# 2) squash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merge --squash feature/sara-fixes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Squash commit -- not updating HEAD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commit -m "feat(ui): improve member card layout (#9)"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7a8b9c0 (HEAD -&gt; main) feat(ui): improve member card layout (#9)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# 3) rebase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rebase main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Successfully rebased and updated refs/heads/feature/nour-card.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* 4d5e6f7 (HEAD -&gt; feature/nour-card) feat(members): add card for nour-dev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* 5b6c7d8 Merge pull request #6 from ali-h/feature/ali-card</w:t>
      </w:r>
    </w:p>
    <w:p>
      <w:pPr>
        <w:pStyle w:val="FirstParagraph"/>
        <w:bidi/>
      </w:pPr>
      <w:r>
        <w:rPr>
          <w:b/>
          <w:bCs/>
          <w:sz w:val="22"/>
          <w:rtl/>
        </w:rPr>
        <w:t xml:space="preserve">سؤال التبرير (5 نقاط):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الإجابة الممتازة على «أي استراتيجية تفضّل لفريق فيه 20 طالباً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يضيفون بطاقات؟» =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Squash and merge</w:t>
      </w:r>
      <w:r>
        <w:rPr>
          <w:sz w:val="22"/>
          <w:rtl/>
        </w:rPr>
        <w:t xml:space="preserve">، لأن كل بطاقة تصبح التزاماً واحداً نظيفاً على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main</w:t>
      </w:r>
      <w:r>
        <w:rPr>
          <w:sz w:val="22"/>
          <w:rtl/>
        </w:rPr>
        <w:t xml:space="preserve">، فيبقى تاريخ المشروع قابلاً للقراءة مع 20 مساهماً، ويُربط كل التزام برقم طلب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السحب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(#12)</w:t>
      </w:r>
      <w:r>
        <w:rPr>
          <w:sz w:val="22"/>
          <w:rtl/>
        </w:rPr>
        <w:t xml:space="preserve">. والإجابة المقبولة أيضاً: Merge commit مع تبرير «نريد رؤية كل خطوة»،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بشرط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ذكر ثمنها: تاريخ مزدحم بعُقد.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أخطاء متوقعة: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- من كتب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merge --squash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ثم نسي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commit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← يقول «لم يحدث شيء»؛ هذا هو الصواب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التقني لكنه ينتظر خطوة يدوية → وجّهه وأعطه 4 من 5.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- من نفّذ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rebase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على فرع مشترك ←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−5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ومناقشة مخاطر إعادة كتابة التاريخ. هذا الدرس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سيكون محورياً في الورقة 05.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- تبرير بلا سبب («لأنها الأفضل») ⇒ نصف نقاط السؤال.</w:t>
      </w:r>
    </w:p>
    <w:p>
      <w:pPr>
        <w:pStyle w:val="BodyText"/>
        <w:bidi/>
      </w:pPr>
      <w:r>
        <w:rPr>
          <w:sz w:val="22"/>
          <w:rtl/>
        </w:rPr>
        <w:t xml:space="preserve">4</w:t>
      </w:r>
    </w:p>
    <w:p>
      <w:pPr>
        <w:pStyle w:val="BodyText"/>
        <w:bidi/>
      </w:pPr>
      <w:r>
        <w:rPr>
          <w:sz w:val="22"/>
          <w:rtl/>
        </w:rPr>
        <w:t xml:space="preserve">فحص تعديلات الزملاء</w:t>
      </w:r>
    </w:p>
    <w:p>
      <w:pPr>
        <w:pStyle w:val="BodyText"/>
        <w:bidi/>
      </w:pPr>
      <w:r>
        <w:rPr>
          <w:sz w:val="22"/>
          <w:rtl/>
        </w:rPr>
        <w:t xml:space="preserve">Inspecting teammates' changes</w:t>
      </w:r>
    </w:p>
    <w:p>
      <w:pPr>
        <w:pStyle w:val="BodyText"/>
        <w:bidi/>
      </w:pPr>
      <w:r>
        <w:rPr>
          <w:sz w:val="22"/>
          <w:rtl/>
        </w:rPr>
        <w:t xml:space="preserve">◆ تحقيق</w:t>
      </w:r>
      <w:r>
        <w:rPr>
          <w:sz w:val="22"/>
          <w:rtl/>
        </w:rPr>
        <w:t xml:space="preserve">★ 15 نقطة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الإجابات النموذجية: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4" w:color="C9D3DE"/>
          <w:left w:val="single" w:sz="4" w:color="C9D3DE"/>
          <w:bottom w:val="single" w:sz="4" w:color="C9D3DE"/>
          <w:right w:val="single" w:sz="4" w:color="C9D3DE"/>
          <w:insideH w:val="single" w:sz="4" w:color="C9D3DE"/>
          <w:insideV w:val="single" w:sz="4" w:color="C9D3DE"/>
        </w:tblBorders>
        <w:bidiVisual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E3A5F"/>
          </w:tcPr>
          <w:p>
            <w:pPr>
              <w:pStyle w:val="Compact"/>
              <w:bidi/>
            </w:pPr>
            <w:r>
              <w:rPr>
                <w:b/>
                <w:color w:val="FFFFFF"/>
                <w:sz w:val="22"/>
                <w:rtl/>
              </w:rPr>
              <w:t xml:space="preserve">السؤال</w:t>
            </w:r>
          </w:p>
        </w:tc>
        <w:tc>
          <w:tcPr>
            <w:shd w:val="clear" w:color="auto" w:fill="1E3A5F"/>
          </w:tcPr>
          <w:p>
            <w:pPr>
              <w:pStyle w:val="Compact"/>
              <w:bidi/>
            </w:pPr>
            <w:r>
              <w:rPr>
                <w:b/>
                <w:color w:val="FFFFFF"/>
                <w:sz w:val="22"/>
                <w:rtl/>
              </w:rPr>
              <w:t xml:space="preserve">الجواب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من عدّل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data/members-index.json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آخر مرة؟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الجواب الصحيح:</w:t>
            </w:r>
            <w:r>
              <w:rPr>
                <w:sz w:val="22"/>
                <w:rtl/>
              </w:rPr>
              <w:t xml:space="preserve"> </w:t>
            </w:r>
            <w:r>
              <w:rPr>
                <w:b/>
                <w:bCs/>
                <w:sz w:val="22"/>
                <w:rtl/>
              </w:rPr>
              <w:t xml:space="preserve">عدّله الجميع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— يظهر في كل التزام لكل عضو (وهذا هو جوهر درس الملف المُولَّد)</w:t>
            </w:r>
          </w:p>
        </w:tc>
      </w:tr>
      <w:tr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عدد الالتزامات لكل زميل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يُقرأ من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git shortlog -sn --all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— يقبل الاختلاف حسب توقيت الجلسة، المهم أن يكون من مخرجات فعلية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هل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main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متساوٍ مع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origin/main</w:t>
            </w:r>
            <w:r>
              <w:rPr>
                <w:sz w:val="22"/>
                <w:rtl/>
              </w:rPr>
              <w:t xml:space="preserve">؟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يعتمد على الحالة لحظة التسليم — المهم أن يعرف كيف تحقّق</w:t>
            </w:r>
          </w:p>
        </w:tc>
      </w:tr>
    </w:tbl>
    <w:p>
      <w:pPr>
        <w:pStyle w:val="BodyText"/>
        <w:bidi/>
      </w:pPr>
      <w:r>
        <w:rPr>
          <w:b/>
          <w:bCs/>
          <w:sz w:val="22"/>
          <w:rtl/>
        </w:rPr>
        <w:t xml:space="preserve">أدلة متوقعة: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git blame data/members/leen-docs.json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f9e8d7c9 (leen-docs 2026-10-06 11:02:40 +0300 1) {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f9e8d7c9 (leen-docs 2026-10-06 11:02:40 +0300 2)   "fullName": "لينا حدّاد",</w:t>
      </w:r>
    </w:p>
    <w:p>
      <w:pPr>
        <w:pStyle w:val="FirstParagraph"/>
        <w:bidi/>
      </w:pPr>
      <w:r>
        <w:rPr>
          <w:b/>
          <w:bCs/>
          <w:sz w:val="22"/>
          <w:rtl/>
        </w:rPr>
        <w:t xml:space="preserve">الاستنتاج الذي تريد رؤيته (سطر واحد):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«ملف البطاقة يخصّ شخصاً واحداً وهو مؤلّفه فقط،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أما ملف الفهرس فهو مشترك ويتغيّر من الجميع» — هذا الاستنتاج هو الذي يمنح الدرجة الكاملة.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أخطاء متوقعة: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من كتب أن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index.json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«يجب أن يحلّه آخر من عدّله» ← مفهوم ناقص، نبّهه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أن الصواب إعادة التوليد. من نسي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--all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فلم يرَ فروع الزملاء ⇒ −3.</w:t>
      </w:r>
    </w:p>
    <w:p>
      <w:pPr>
        <w:pStyle w:val="BodyText"/>
        <w:bidi/>
      </w:pPr>
      <w:r>
        <w:rPr>
          <w:sz w:val="22"/>
          <w:rtl/>
        </w:rPr>
        <w:t xml:space="preserve">5</w:t>
      </w:r>
    </w:p>
    <w:p>
      <w:pPr>
        <w:pStyle w:val="BodyText"/>
        <w:bidi/>
      </w:pPr>
      <w:r>
        <w:rPr>
          <w:sz w:val="22"/>
          <w:rtl/>
        </w:rPr>
        <w:t xml:space="preserve">مختبر التراجع</w:t>
      </w:r>
    </w:p>
    <w:p>
      <w:pPr>
        <w:pStyle w:val="BodyText"/>
        <w:bidi/>
      </w:pPr>
      <w:r>
        <w:rPr>
          <w:sz w:val="22"/>
          <w:rtl/>
        </w:rPr>
        <w:t xml:space="preserve">Undo lab</w:t>
      </w:r>
    </w:p>
    <w:p>
      <w:pPr>
        <w:pStyle w:val="BodyText"/>
        <w:bidi/>
      </w:pPr>
      <w:r>
        <w:rPr>
          <w:sz w:val="22"/>
          <w:rtl/>
        </w:rPr>
        <w:t xml:space="preserve">◆ إتقان</w:t>
      </w:r>
      <w:r>
        <w:rPr>
          <w:sz w:val="22"/>
          <w:rtl/>
        </w:rPr>
        <w:t xml:space="preserve">★ 20 نقطة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معيار القبول: 4 حالات منفّذة فعلياً على الأقل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من هذه الحالات: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4" w:color="C9D3DE"/>
          <w:left w:val="single" w:sz="4" w:color="C9D3DE"/>
          <w:bottom w:val="single" w:sz="4" w:color="C9D3DE"/>
          <w:right w:val="single" w:sz="4" w:color="C9D3DE"/>
          <w:insideH w:val="single" w:sz="4" w:color="C9D3DE"/>
          <w:insideV w:val="single" w:sz="4" w:color="C9D3DE"/>
        </w:tblBorders>
        <w:bidiVisual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color="auto" w:fill="1E3A5F"/>
          </w:tcPr>
          <w:p>
            <w:pPr>
              <w:pStyle w:val="Compact"/>
              <w:bidi/>
            </w:pPr>
            <w:r>
              <w:rPr>
                <w:b/>
                <w:color w:val="FFFFFF"/>
                <w:sz w:val="22"/>
                <w:rtl/>
              </w:rPr>
              <w:t xml:space="preserve">الحالة</w:t>
            </w:r>
          </w:p>
        </w:tc>
        <w:tc>
          <w:tcPr>
            <w:shd w:val="clear" w:color="auto" w:fill="1E3A5F"/>
          </w:tcPr>
          <w:p>
            <w:pPr>
              <w:pStyle w:val="Compact"/>
              <w:bidi/>
            </w:pPr>
            <w:r>
              <w:rPr>
                <w:b/>
                <w:color w:val="FFFFFF"/>
                <w:sz w:val="22"/>
                <w:rtl/>
              </w:rPr>
              <w:t xml:space="preserve">الأمر الصحيح</w:t>
            </w:r>
          </w:p>
        </w:tc>
        <w:tc>
          <w:tcPr>
            <w:shd w:val="clear" w:color="auto" w:fill="1E3A5F"/>
          </w:tcPr>
          <w:p>
            <w:pPr>
              <w:pStyle w:val="Compact"/>
              <w:bidi/>
            </w:pPr>
            <w:r>
              <w:rPr>
                <w:b/>
                <w:color w:val="FFFFFF"/>
                <w:sz w:val="22"/>
                <w:rtl/>
              </w:rPr>
              <w:t xml:space="preserve">المخرج المتوقع</w:t>
            </w:r>
          </w:p>
        </w:tc>
        <w:tc>
          <w:tcPr>
            <w:shd w:val="clear" w:color="auto" w:fill="1E3A5F"/>
          </w:tcPr>
          <w:p>
            <w:pPr>
              <w:pStyle w:val="Compact"/>
              <w:bidi/>
            </w:pPr>
            <w:r>
              <w:rPr>
                <w:b/>
                <w:color w:val="FFFFFF"/>
                <w:sz w:val="22"/>
                <w:rtl/>
              </w:rPr>
              <w:t xml:space="preserve">النقاط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تعديل غير مُلتزم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git restore &lt;file&gt;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git status -s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فارغ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4</w:t>
            </w:r>
          </w:p>
        </w:tc>
      </w:tr>
      <w:tr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ملف مُمرَّر خطأً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git restore --staged &lt;file&gt;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يعود إلى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M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4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رسالة آخر التزام خاطئة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git commit --amend -m "…"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hash جديد + رسالة صحيحة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4</w:t>
            </w:r>
          </w:p>
        </w:tc>
      </w:tr>
      <w:tr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التزام مرفوع خاطئ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git revert &lt;sha&gt;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التزام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Revert "…"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جديد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4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تبديل فرع وعمل ناقص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git stash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ثم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git stash pop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stash list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ثم عودة التعديل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4</w:t>
            </w:r>
          </w:p>
        </w:tc>
      </w:tr>
    </w:tbl>
    <w:p>
      <w:pPr>
        <w:pStyle w:val="BodyText"/>
        <w:bidi/>
      </w:pPr>
      <w:r>
        <w:rPr>
          <w:b/>
          <w:bCs/>
          <w:sz w:val="22"/>
          <w:rtl/>
        </w:rPr>
        <w:t xml:space="preserve">الإجابة النموذجية للسؤال التحليلي (حذف زميل ملفاً وتزمه ورفعه):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لا يجوز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reset --hard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ولا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revert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لالتزام زميل قد يكون بُني عليه عمل. الطريقة السليمة: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git show &lt;sha&gt; --stat                    # تأكد من الالتزام الذي حذف الملف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checkout &lt;sha&gt;^ -- data/members/x.json   # استرجع الملف من الالتزام السابق للحذف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add data/members/x.json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commit -m "fix(members): restore deleted card for x"</w:t>
      </w:r>
    </w:p>
    <w:p>
      <w:pPr>
        <w:pStyle w:val="FirstParagraph"/>
        <w:bidi/>
      </w:pPr>
      <w:r>
        <w:rPr>
          <w:sz w:val="22"/>
          <w:rtl/>
        </w:rPr>
        <w:t xml:space="preserve">أو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revert &lt;sha&gt; --no-edit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إن كان الالتزام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لم يُبنَ عليه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شيء. التفريق بين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الحالتين هو معيار الدرجة الكاملة.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أخطاء متوقعة ووزنها: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4" w:color="C9D3DE"/>
          <w:left w:val="single" w:sz="4" w:color="C9D3DE"/>
          <w:bottom w:val="single" w:sz="4" w:color="C9D3DE"/>
          <w:right w:val="single" w:sz="4" w:color="C9D3DE"/>
          <w:insideH w:val="single" w:sz="4" w:color="C9D3DE"/>
          <w:insideV w:val="single" w:sz="4" w:color="C9D3DE"/>
        </w:tblBorders>
        <w:bidiVisual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1E3A5F"/>
          </w:tcPr>
          <w:p>
            <w:pPr>
              <w:pStyle w:val="Compact"/>
              <w:bidi/>
            </w:pPr>
            <w:r>
              <w:rPr>
                <w:b/>
                <w:color w:val="FFFFFF"/>
                <w:sz w:val="22"/>
                <w:rtl/>
              </w:rPr>
              <w:t xml:space="preserve">الخطأ</w:t>
            </w:r>
          </w:p>
        </w:tc>
        <w:tc>
          <w:tcPr>
            <w:shd w:val="clear" w:color="auto" w:fill="1E3A5F"/>
          </w:tcPr>
          <w:p>
            <w:pPr>
              <w:pStyle w:val="Compact"/>
              <w:bidi/>
            </w:pPr>
            <w:r>
              <w:rPr>
                <w:b/>
                <w:color w:val="FFFFFF"/>
                <w:sz w:val="22"/>
                <w:rtl/>
              </w:rPr>
              <w:t xml:space="preserve">الدلالة</w:t>
            </w:r>
          </w:p>
        </w:tc>
        <w:tc>
          <w:tcPr>
            <w:shd w:val="clear" w:color="auto" w:fill="1E3A5F"/>
          </w:tcPr>
          <w:p>
            <w:pPr>
              <w:pStyle w:val="Compact"/>
              <w:bidi/>
            </w:pPr>
            <w:r>
              <w:rPr>
                <w:b/>
                <w:color w:val="FFFFFF"/>
                <w:sz w:val="22"/>
                <w:rtl/>
              </w:rPr>
              <w:t xml:space="preserve">الدرجة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جرب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reset --hard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ثم قال «ضاع عملي»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تعليمي ومتوقع (إن كان على نسخة جديدة)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لا خصم إن كان على مستودع التجربة</w:t>
            </w:r>
          </w:p>
        </w:tc>
      </w:tr>
      <w:tr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استخدم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git checkout .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لحذف التعديلات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أمر قديم/خطير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2 من 4 + شرح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restore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لم يعرف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reflog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أهم شبكة أمان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0 في سؤال التحليل + تدريب فوري</w:t>
            </w:r>
          </w:p>
        </w:tc>
      </w:tr>
      <w:tr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حذف فرع زميل بـ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-D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سلوك مرفوض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b/>
                <w:bCs/>
                <w:sz w:val="22"/>
                <w:rtl/>
              </w:rPr>
              <w:t xml:space="preserve">−5 وإرشاد مباشر</w:t>
            </w:r>
          </w:p>
        </w:tc>
      </w:tr>
    </w:tbl>
    <w:p>
      <w:pPr>
        <w:pStyle w:val="BodyText"/>
        <w:bidi/>
      </w:pPr>
      <w:r>
        <w:rPr>
          <w:sz w:val="22"/>
          <w:rtl/>
        </w:rPr>
        <w:t xml:space="preserve">تمرين دقيقتين لإحياء الصدمة التربوية</w:t>
      </w:r>
      <w:r>
        <w:rPr>
          <w:sz w:val="22"/>
          <w:rtl/>
        </w:rPr>
        <w:t xml:space="preserve">A two-minute demonstration</w:t>
      </w:r>
    </w:p>
    <w:p>
      <w:pPr>
        <w:pStyle w:val="BodyText"/>
        <w:bidi/>
      </w:pPr>
      <w:r>
        <w:rPr>
          <w:sz w:val="22"/>
          <w:rtl/>
        </w:rPr>
        <w:t xml:space="preserve">الطلب من طالب تجربة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reset --hard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ثم استرجاع الحالة بـ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reflog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هو أقوى درس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عملي في هذه الورقة. اجعله يعرضه على المجموعة: يذكّرهم أن Git لا ينسى بسهولة — لكن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reflog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سجل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محلي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لا يُرفع إلى GitHub، فلن ينقذ زميلاً على جهاز آخر.</w:t>
      </w:r>
    </w:p>
    <w:p>
      <w:pPr>
        <w:pStyle w:val="BodyText"/>
        <w:bidi/>
      </w:pPr>
      <w:r>
        <w:rPr>
          <w:sz w:val="22"/>
          <w:rtl/>
        </w:rPr>
        <w:t xml:space="preserve">6</w:t>
      </w:r>
    </w:p>
    <w:p>
      <w:pPr>
        <w:pStyle w:val="BodyText"/>
        <w:bidi/>
      </w:pPr>
      <w:r>
        <w:rPr>
          <w:sz w:val="22"/>
          <w:rtl/>
        </w:rPr>
        <w:t xml:space="preserve">التنظيف وتقرير الفريق</w:t>
      </w:r>
    </w:p>
    <w:p>
      <w:pPr>
        <w:pStyle w:val="BodyText"/>
        <w:bidi/>
      </w:pPr>
      <w:r>
        <w:rPr>
          <w:sz w:val="22"/>
          <w:rtl/>
        </w:rPr>
        <w:t xml:space="preserve">Cleanup and team report</w:t>
      </w:r>
    </w:p>
    <w:p>
      <w:pPr>
        <w:pStyle w:val="BodyText"/>
        <w:bidi/>
      </w:pPr>
      <w:r>
        <w:rPr>
          <w:sz w:val="22"/>
          <w:rtl/>
        </w:rPr>
        <w:t xml:space="preserve">◆ إتقان</w:t>
      </w:r>
      <w:r>
        <w:rPr>
          <w:sz w:val="22"/>
          <w:rtl/>
        </w:rPr>
        <w:t xml:space="preserve">★ 20 نقطة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الإجابة النموذجية: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git branch --merged main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feature/ali-card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feature/leen-card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* main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branch -d feature/ali-card feature/leen-card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Deleted branch feature/ali-card (was 1a2b3c4).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fetch --prune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- [deleted]         (none)     -&gt; origin/feature/ali-card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shortlog -sn --all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 11  omar-qa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  9  sara-design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  8  leen-docs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  5  nour-dev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  4  ali-h</w:t>
      </w:r>
    </w:p>
    <w:p>
      <w:pPr>
        <w:pStyle w:val="FirstParagraph"/>
        <w:bidi/>
      </w:pPr>
      <w:r>
        <w:rPr>
          <w:b/>
          <w:bCs/>
          <w:sz w:val="22"/>
          <w:rtl/>
        </w:rPr>
        <w:t xml:space="preserve">معيار القبول للتقرير: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أن تكون الأرقام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قابلة للتفسير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ومتسقة داخلياً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(مثال: عدد البطاقات = عدد ملفات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data/members/*.json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ناقص القالب والمثال والمدرّب)،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وأن يذكر الطالب استنتاجاً واحداً تعلّمه من التاريخ، لا مجرد أرقام منسوخة.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الإجابة النموذجية على السؤال التحليلي (لو رفع الجميع على main مباشرة):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«سيصبح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main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غير مستقر: أي خطأ في أي بطاقة يظهر فوراً لكل الفريق؛ ولا يمكن مراجعة أي تعديل قبل دخوله؛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وسيتعارض الطلاب عند كل رفع في ملف الفهرس ويضيع عمل من يخسر السباق، بلا سجل يبيّن من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أفسد المشروع.»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معيار الدرجة: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نقطتان للفكرة الأمنية (عدم استقرار)، نقطتان للفكرة التنظيمية (المراجعة)،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نقطة لتسمية الملف الحسّاس في المشروع (</w:t>
      </w:r>
      <w:r>
        <w:rPr>
          <w:rStyle w:val="VerbatimChar"/>
          <w:sz w:val="22"/>
          <w:rtl/>
        </w:rPr>
        <w:t xml:space="preserve">members-index.json</w:t>
      </w:r>
      <w:r>
        <w:rPr>
          <w:sz w:val="22"/>
          <w:rtl/>
        </w:rPr>
        <w:t xml:space="preserve">).</w:t>
      </w:r>
    </w:p>
    <w:p>
      <w:pPr>
        <w:pStyle w:val="BodyText"/>
        <w:bidi/>
      </w:pPr>
      <w:r>
        <w:rPr>
          <w:sz w:val="22"/>
          <w:rtl/>
        </w:rPr>
        <w:t xml:space="preserve">تقييم الفهم الحقيقي</w:t>
      </w:r>
      <w:r>
        <w:rPr>
          <w:sz w:val="22"/>
          <w:rtl/>
        </w:rPr>
        <w:t xml:space="preserve">Measuring real understanding</w:t>
      </w:r>
    </w:p>
    <w:p>
      <w:pPr>
        <w:pStyle w:val="BodyText"/>
        <w:bidi/>
      </w:pPr>
      <w:r>
        <w:rPr>
          <w:sz w:val="22"/>
          <w:rtl/>
        </w:rPr>
        <w:t xml:space="preserve">صفِّ الطلاب في هذه الورقة على ثلاثة مستويات: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المستوى أ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— ينفّذ ويعرف لماذا (ينتقل للورقة 05 كمستقل).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المستوى ب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— ينفّذ بالأوامر لكن لا يقرأ المخرجات (يحتاج مرافقة في التعارضات).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المستوى ج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— يحفظ الأوامر بلا فهم (سيحتاج مساعدة فردية في الورقة 05 — رتّبه مع طالب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من المستوى أ كزوج تدريبي).</w:t>
      </w:r>
    </w:p>
    <w:p>
      <w:pPr>
        <w:pStyle w:val="BodyText"/>
        <w:bidi/>
      </w:pPr>
      <w:r>
        <w:rPr>
          <w:sz w:val="22"/>
          <w:rtl/>
        </w:rPr>
        <w:t xml:space="preserve">إجابات الأسئلة</w:t>
      </w:r>
      <w:r>
        <w:rPr>
          <w:sz w:val="22"/>
          <w:rtl/>
        </w:rPr>
        <w:t xml:space="preserve">Knowledge-check answers</w:t>
      </w:r>
    </w:p>
    <w:p>
      <w:pPr>
        <w:pStyle w:val="BodyText"/>
        <w:bidi/>
      </w:pPr>
      <w:r>
        <w:rPr>
          <w:sz w:val="22"/>
          <w:rtl/>
        </w:rPr>
        <w:t xml:space="preserve">س1</w:t>
      </w:r>
    </w:p>
    <w:p>
      <w:pPr>
        <w:pStyle w:val="BodyText"/>
        <w:bidi/>
      </w:pPr>
      <w:r>
        <w:rPr>
          <w:sz w:val="22"/>
          <w:rtl/>
        </w:rPr>
        <w:t xml:space="preserve">fetch مقابل pull</w:t>
      </w:r>
    </w:p>
    <w:p>
      <w:pPr>
        <w:pStyle w:val="BodyText"/>
        <w:bidi/>
      </w:pPr>
      <w:r>
        <w:rPr>
          <w:sz w:val="22"/>
          <w:rtl/>
        </w:rPr>
        <w:t xml:space="preserve">fetch vs pull</w:t>
      </w:r>
    </w:p>
    <w:p>
      <w:pPr>
        <w:pStyle w:val="BodyText"/>
        <w:bidi/>
      </w:pPr>
      <w:r>
        <w:rPr>
          <w:sz w:val="22"/>
          <w:rtl/>
        </w:rPr>
        <w:t xml:space="preserve">◆ فهم</w:t>
      </w:r>
      <w:r>
        <w:rPr>
          <w:sz w:val="22"/>
          <w:rtl/>
        </w:rPr>
        <w:t xml:space="preserve">★ 4 نقطة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الجواب: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fetch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يسحب التحديثات فقط إلى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origin/&lt;branch&gt;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دون تغيير الملفات — أأمن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لأنه يسمح بالفحص قبل الدمج.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pull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=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fetch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+ دمج (أو rebase)، فتتغيّر الملفات ويحتمل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التعارض فوراً. أستعمل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fetch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قبل أي دمج مهم أو قبل المظاهرة/التسليم.</w:t>
      </w:r>
    </w:p>
    <w:p>
      <w:pPr>
        <w:pStyle w:val="BodyText"/>
        <w:bidi/>
      </w:pPr>
      <w:r>
        <w:rPr>
          <w:sz w:val="22"/>
          <w:rtl/>
        </w:rPr>
        <w:t xml:space="preserve">س2</w:t>
      </w:r>
    </w:p>
    <w:p>
      <w:pPr>
        <w:pStyle w:val="BodyText"/>
        <w:bidi/>
      </w:pPr>
      <w:r>
        <w:rPr>
          <w:sz w:val="22"/>
          <w:rtl/>
        </w:rPr>
        <w:t xml:space="preserve">متى Squash ومتى Merge</w:t>
      </w:r>
    </w:p>
    <w:p>
      <w:pPr>
        <w:pStyle w:val="BodyText"/>
        <w:bidi/>
      </w:pPr>
      <w:r>
        <w:rPr>
          <w:sz w:val="22"/>
          <w:rtl/>
        </w:rPr>
        <w:t xml:space="preserve">Squash vs merge</w:t>
      </w:r>
    </w:p>
    <w:p>
      <w:pPr>
        <w:pStyle w:val="BodyText"/>
        <w:bidi/>
      </w:pPr>
      <w:r>
        <w:rPr>
          <w:sz w:val="22"/>
          <w:rtl/>
        </w:rPr>
        <w:t xml:space="preserve">◆ تحليل</w:t>
      </w:r>
      <w:r>
        <w:rPr>
          <w:sz w:val="22"/>
          <w:rtl/>
        </w:rPr>
        <w:t xml:space="preserve">★ 4 نقطة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الجواب الممتاز: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Squash عندما تكون التزامات الفرع صغيرة ومتكررة عن مهمة واحدة (مثل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بطاقة واحدة أُضيفت ثم صُححت ثلاث مرات) — فنحفظ المشروع نظيفاً. Merge commit عندما يكون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الفرع طويلاً يحمل مهام متعددة ويُهمنا حفظ تدرّجها للحق.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مثال من مشروعنا: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Squash لوظيفة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fix(members): fix tag typo</w:t>
      </w:r>
      <w:r>
        <w:rPr>
          <w:sz w:val="22"/>
          <w:rtl/>
        </w:rPr>
        <w:t xml:space="preserve">، وMerge لفرع الميزة الكبير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feature/search-filter</w:t>
      </w:r>
      <w:r>
        <w:rPr>
          <w:sz w:val="22"/>
          <w:rtl/>
        </w:rPr>
        <w:t xml:space="preserve">.</w:t>
      </w:r>
    </w:p>
    <w:p>
      <w:pPr>
        <w:pStyle w:val="BodyText"/>
        <w:bidi/>
      </w:pPr>
      <w:r>
        <w:rPr>
          <w:sz w:val="22"/>
          <w:rtl/>
        </w:rPr>
        <w:t xml:space="preserve">س3</w:t>
      </w:r>
    </w:p>
    <w:p>
      <w:pPr>
        <w:pStyle w:val="BodyText"/>
        <w:bidi/>
      </w:pPr>
      <w:r>
        <w:rPr>
          <w:sz w:val="22"/>
          <w:rtl/>
        </w:rPr>
        <w:t xml:space="preserve">لماذا لا rebase لفرع مشترك</w:t>
      </w:r>
    </w:p>
    <w:p>
      <w:pPr>
        <w:pStyle w:val="BodyText"/>
        <w:bidi/>
      </w:pPr>
      <w:r>
        <w:rPr>
          <w:sz w:val="22"/>
          <w:rtl/>
        </w:rPr>
        <w:t xml:space="preserve">No rebase on shared branches</w:t>
      </w:r>
    </w:p>
    <w:p>
      <w:pPr>
        <w:pStyle w:val="BodyText"/>
        <w:bidi/>
      </w:pPr>
      <w:r>
        <w:rPr>
          <w:sz w:val="22"/>
          <w:rtl/>
        </w:rPr>
        <w:t xml:space="preserve">◆ تحليل</w:t>
      </w:r>
      <w:r>
        <w:rPr>
          <w:sz w:val="22"/>
          <w:rtl/>
        </w:rPr>
        <w:t xml:space="preserve">★ 4 نقطة</w:t>
      </w:r>
    </w:p>
    <w:p>
      <w:pPr>
        <w:pStyle w:val="BodyText"/>
        <w:bidi/>
      </w:pPr>
      <w:r>
        <w:rPr>
          <w:sz w:val="22"/>
          <w:rtl/>
        </w:rPr>
        <w:t xml:space="preserve">لأن rebase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يعيد كتابة التاريخ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(ينشئ التزامات جديدة بنفس المحتوى وhashes مختلفة)؛ فيصبح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تاريخ زملائك مرتبطاً بتزامات لم تعد موجودة، وتحدث فوضى دفع ورفض وإعادة سحب متكررة. البديل: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merge</w:t>
      </w:r>
      <w:r>
        <w:rPr>
          <w:sz w:val="22"/>
          <w:rtl/>
        </w:rPr>
        <w:t xml:space="preserve">، وإن أردت تاريخاً خطّياً فاستخدم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rebase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على فرعك الشخصي فقط ثم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push --force-with-lease</w:t>
      </w:r>
      <w:r>
        <w:rPr>
          <w:sz w:val="22"/>
          <w:rtl/>
        </w:rPr>
        <w:t xml:space="preserve">.</w:t>
      </w:r>
    </w:p>
    <w:p>
      <w:pPr>
        <w:pStyle w:val="BodyText"/>
        <w:bidi/>
      </w:pPr>
      <w:r>
        <w:rPr>
          <w:sz w:val="22"/>
          <w:rtl/>
        </w:rPr>
        <w:t xml:space="preserve">س4</w:t>
      </w:r>
    </w:p>
    <w:p>
      <w:pPr>
        <w:pStyle w:val="BodyText"/>
        <w:bidi/>
      </w:pPr>
      <w:r>
        <w:rPr>
          <w:sz w:val="22"/>
          <w:rtl/>
        </w:rPr>
        <w:t xml:space="preserve">تعديل خاطئ على main</w:t>
      </w:r>
    </w:p>
    <w:p>
      <w:pPr>
        <w:pStyle w:val="BodyText"/>
        <w:bidi/>
      </w:pPr>
      <w:r>
        <w:rPr>
          <w:sz w:val="22"/>
          <w:rtl/>
        </w:rPr>
        <w:t xml:space="preserve">Bad change on main</w:t>
      </w:r>
    </w:p>
    <w:p>
      <w:pPr>
        <w:pStyle w:val="BodyText"/>
        <w:bidi/>
      </w:pPr>
      <w:r>
        <w:rPr>
          <w:sz w:val="22"/>
          <w:rtl/>
        </w:rPr>
        <w:t xml:space="preserve">◆ تطبيق</w:t>
      </w:r>
      <w:r>
        <w:rPr>
          <w:sz w:val="22"/>
          <w:rtl/>
        </w:rPr>
        <w:t xml:space="preserve">★ 3 نقطة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الجواب: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revert &lt;sha&gt;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(مع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--no-edit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للتسريع) لإنشاء التزام يعكس الخاطئ بلا حذف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تاريخ أحد. وإن كان الالتزام آخر التزام ولم يبنِ عليه أحد شيئاً بعد، يمكن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reset --soft HEAD~1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ثم تصحيح ثم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push --force-with-lease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—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لكن فقط بعد التنسيق مع الفريق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وتأكيد عدم وجود عمل مبني عليه.</w:t>
      </w:r>
    </w:p>
    <w:p>
      <w:pPr>
        <w:pStyle w:val="BodyText"/>
        <w:bidi/>
      </w:pPr>
      <w:r>
        <w:rPr>
          <w:sz w:val="22"/>
          <w:rtl/>
        </w:rPr>
        <w:t xml:space="preserve">ملخّص التصحيح</w:t>
      </w:r>
      <w:r>
        <w:rPr>
          <w:sz w:val="22"/>
          <w:rtl/>
        </w:rPr>
        <w:t xml:space="preserve">Marking summary</w:t>
      </w:r>
    </w:p>
    <w:p>
      <w:pPr>
        <w:pStyle w:val="BodyText"/>
        <w:bidi/>
      </w:pPr>
      <w:r>
        <w:rPr>
          <w:sz w:val="22"/>
          <w:rtl/>
        </w:rPr>
        <w:t xml:space="preserve">سجل الدرجات</w:t>
      </w:r>
      <w:r>
        <w:rPr>
          <w:sz w:val="22"/>
          <w:rtl/>
        </w:rPr>
        <w:t xml:space="preserve">/ Grade sheet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4" w:color="C9D3DE"/>
          <w:left w:val="single" w:sz="4" w:color="C9D3DE"/>
          <w:bottom w:val="single" w:sz="4" w:color="C9D3DE"/>
          <w:right w:val="single" w:sz="4" w:color="C9D3DE"/>
          <w:insideH w:val="single" w:sz="4" w:color="C9D3DE"/>
          <w:insideV w:val="single" w:sz="4" w:color="C9D3DE"/>
        </w:tblBorders>
        <w:bidiVisual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>
            <w:shd w:val="clear" w:color="auto" w:fill="1E3A5F"/>
          </w:tcPr>
          <w:p>
            <w:pPr>
              <w:pStyle w:val="Compact"/>
              <w:bidi/>
            </w:pPr>
            <w:r>
              <w:rPr>
                <w:b/>
                <w:color w:val="FFFFFF"/>
                <w:sz w:val="22"/>
                <w:rtl/>
              </w:rPr>
              <w:t xml:space="preserve">الاسم</w:t>
            </w:r>
          </w:p>
        </w:tc>
        <w:tc>
          <w:tcPr>
            <w:shd w:val="clear" w:color="auto" w:fill="1E3A5F"/>
          </w:tcPr>
          <w:p>
            <w:pPr>
              <w:pStyle w:val="Compact"/>
              <w:bidi/>
            </w:pPr>
            <w:r>
              <w:rPr>
                <w:b/>
                <w:color w:val="FFFFFF"/>
                <w:sz w:val="22"/>
                <w:rtl/>
              </w:rPr>
              <w:t xml:space="preserve">م1 /15</w:t>
            </w:r>
          </w:p>
        </w:tc>
        <w:tc>
          <w:tcPr>
            <w:shd w:val="clear" w:color="auto" w:fill="1E3A5F"/>
          </w:tcPr>
          <w:p>
            <w:pPr>
              <w:pStyle w:val="Compact"/>
              <w:bidi/>
            </w:pPr>
            <w:r>
              <w:rPr>
                <w:b/>
                <w:color w:val="FFFFFF"/>
                <w:sz w:val="22"/>
                <w:rtl/>
              </w:rPr>
              <w:t xml:space="preserve">م2 /15</w:t>
            </w:r>
          </w:p>
        </w:tc>
        <w:tc>
          <w:tcPr>
            <w:shd w:val="clear" w:color="auto" w:fill="1E3A5F"/>
          </w:tcPr>
          <w:p>
            <w:pPr>
              <w:pStyle w:val="Compact"/>
              <w:bidi/>
            </w:pPr>
            <w:r>
              <w:rPr>
                <w:b/>
                <w:color w:val="FFFFFF"/>
                <w:sz w:val="22"/>
                <w:rtl/>
              </w:rPr>
              <w:t xml:space="preserve">م3 /15</w:t>
            </w:r>
          </w:p>
        </w:tc>
        <w:tc>
          <w:tcPr>
            <w:shd w:val="clear" w:color="auto" w:fill="1E3A5F"/>
          </w:tcPr>
          <w:p>
            <w:pPr>
              <w:pStyle w:val="Compact"/>
              <w:bidi/>
            </w:pPr>
            <w:r>
              <w:rPr>
                <w:b/>
                <w:color w:val="FFFFFF"/>
                <w:sz w:val="22"/>
                <w:rtl/>
              </w:rPr>
              <w:t xml:space="preserve">م4 /15</w:t>
            </w:r>
          </w:p>
        </w:tc>
        <w:tc>
          <w:tcPr>
            <w:shd w:val="clear" w:color="auto" w:fill="1E3A5F"/>
          </w:tcPr>
          <w:p>
            <w:pPr>
              <w:pStyle w:val="Compact"/>
              <w:bidi/>
            </w:pPr>
            <w:r>
              <w:rPr>
                <w:b/>
                <w:color w:val="FFFFFF"/>
                <w:sz w:val="22"/>
                <w:rtl/>
              </w:rPr>
              <w:t xml:space="preserve">م5 /20</w:t>
            </w:r>
          </w:p>
        </w:tc>
        <w:tc>
          <w:tcPr>
            <w:shd w:val="clear" w:color="auto" w:fill="1E3A5F"/>
          </w:tcPr>
          <w:p>
            <w:pPr>
              <w:pStyle w:val="Compact"/>
              <w:bidi/>
            </w:pPr>
            <w:r>
              <w:rPr>
                <w:b/>
                <w:color w:val="FFFFFF"/>
                <w:sz w:val="22"/>
                <w:rtl/>
              </w:rPr>
              <w:t xml:space="preserve">م6 /20</w:t>
            </w:r>
          </w:p>
        </w:tc>
        <w:tc>
          <w:tcPr>
            <w:shd w:val="clear" w:color="auto" w:fill="1E3A5F"/>
          </w:tcPr>
          <w:p>
            <w:pPr>
              <w:pStyle w:val="Compact"/>
              <w:bidi/>
            </w:pPr>
            <w:r>
              <w:rPr>
                <w:b/>
                <w:color w:val="FFFFFF"/>
                <w:sz w:val="22"/>
                <w:rtl/>
              </w:rPr>
              <w:t xml:space="preserve">أسئلة /15</w:t>
            </w:r>
          </w:p>
        </w:tc>
        <w:tc>
          <w:tcPr>
            <w:shd w:val="clear" w:color="auto" w:fill="1E3A5F"/>
          </w:tcPr>
          <w:p>
            <w:pPr>
              <w:pStyle w:val="Compact"/>
              <w:bidi/>
            </w:pPr>
            <w:r>
              <w:rPr>
                <w:b/>
                <w:color w:val="FFFFFF"/>
                <w:sz w:val="22"/>
                <w:rtl/>
              </w:rPr>
              <w:t xml:space="preserve">المجموع /100</w:t>
            </w:r>
          </w:p>
        </w:tc>
        <w:tc>
          <w:tcPr>
            <w:shd w:val="clear" w:color="auto" w:fill="1E3A5F"/>
          </w:tcPr>
          <w:p>
            <w:pPr>
              <w:pStyle w:val="Compact"/>
              <w:bidi/>
            </w:pPr>
            <w:r>
              <w:rPr>
                <w:b/>
                <w:color w:val="FFFFFF"/>
                <w:sz w:val="22"/>
                <w:rtl/>
              </w:rPr>
              <w:t xml:space="preserve">المستوى (أ/ب/ج)</w:t>
            </w:r>
          </w:p>
        </w:tc>
      </w:tr>
      <w:tr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</w:tr>
      <w:tr>
        <w:tc>
          <w:tcPr>
            <w:shd w:val="clear" w:color="auto" w:fill="FAFCFE"/>
          </w:tcPr>
          <w:p>
            <w:pPr>
              <w:pStyle w:val="Compact"/>
              <w:bidi/>
            </w:pP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</w:p>
        </w:tc>
      </w:tr>
      <w:tr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</w:tr>
    </w:tbl>
    <w:p>
      <w:pPr>
        <w:pStyle w:val="BodyText"/>
        <w:bidi/>
      </w:pPr>
      <w:r>
        <w:rPr>
          <w:sz w:val="22"/>
          <w:rtl/>
        </w:rPr>
        <w:t xml:space="preserve">توجيه للورقة الأخيرة</w:t>
      </w:r>
      <w:r>
        <w:rPr>
          <w:sz w:val="22"/>
          <w:rtl/>
        </w:rPr>
        <w:t xml:space="preserve">Hand-off to the final worksheet</w:t>
      </w:r>
    </w:p>
    <w:p>
      <w:pPr>
        <w:pStyle w:val="BodyText"/>
        <w:bidi/>
      </w:pPr>
      <w:r>
        <w:rPr>
          <w:sz w:val="22"/>
          <w:rtl/>
        </w:rPr>
        <w:t xml:space="preserve">قبل الانتقال، اكتب لكل طالب في المستوى ب/ج مهمة محددة: «تدريب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reflog</w:t>
      </w:r>
      <w:r>
        <w:rPr>
          <w:sz w:val="22"/>
          <w:rtl/>
        </w:rPr>
        <w:t xml:space="preserve">»، «قراءة مخرجات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status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كل مرة بصوت مسموع»، «إعادة تجربة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stash</w:t>
      </w:r>
      <w:r>
        <w:rPr>
          <w:sz w:val="22"/>
          <w:rtl/>
        </w:rPr>
        <w:t xml:space="preserve">». الورقة 05 تُنتج تعارضاً مقصوداً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— والطالب الذي لم يفهم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stash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سيجمّد الفريق عند أول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pull</w:t>
      </w:r>
      <w:r>
        <w:rPr>
          <w:sz w:val="22"/>
          <w:rtl/>
        </w:rPr>
        <w:t xml:space="preserve">.</w:t>
      </w:r>
    </w:p>
    <w:p>
      <w:pPr>
        <w:pStyle w:val="BodyText"/>
        <w:bidi/>
      </w:pPr>
      <w:r>
        <w:rPr>
          <w:sz w:val="22"/>
          <w:rtl/>
        </w:rPr>
        <w:t xml:space="preserve">دليل المدرّب — حلول ورقة 04 · ورشة Git وGitHub</w:t>
      </w:r>
      <w:r>
        <w:rPr>
          <w:sz w:val="22"/>
          <w:rtl/>
        </w:rPr>
        <w:t xml:space="preserve">Instructor key · Worksheet 04 solutions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hAnsi="Arial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حلول ورقة العمل 04: المزامنة والدمج</dc:title>
  <dc:creator/>
  <dc:language>ar</dc:language>
  <cp:keywords/>
  <dcterms:created xsi:type="dcterms:W3CDTF">2026-10-07T14:19:48Z</dcterms:created>
  <dcterms:modified xsi:type="dcterms:W3CDTF">2026-10-07T14:19:48Z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</vt:lpwstr>
  </property>
</Properties>
</file>