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150EFC" w14:paraId="46C06CB7" wp14:textId="69C953D8">
      <w:pPr>
        <w:spacing w:after="160" w:line="259" w:lineRule="auto"/>
        <w:jc w:val="center"/>
        <w:rPr>
          <w:rFonts w:ascii="Calibri" w:hAnsi="Calibri" w:eastAsia="Calibri" w:cs="Calibri"/>
          <w:noProof w:val="0"/>
          <w:sz w:val="52"/>
          <w:szCs w:val="52"/>
          <w:lang w:val="es-ES"/>
        </w:rPr>
      </w:pPr>
      <w:bookmarkStart w:name="_GoBack" w:id="0"/>
      <w:bookmarkEnd w:id="0"/>
      <w:r w:rsidRPr="6D150EFC" w:rsidR="6D150EFC">
        <w:rPr>
          <w:rFonts w:ascii="Calibri" w:hAnsi="Calibri" w:eastAsia="Calibri" w:cs="Calibri"/>
          <w:b w:val="1"/>
          <w:bCs w:val="1"/>
          <w:noProof w:val="0"/>
          <w:sz w:val="52"/>
          <w:szCs w:val="52"/>
          <w:lang w:val="es-ES"/>
        </w:rPr>
        <w:t>Actividad IX</w:t>
      </w:r>
      <w:r>
        <w:br/>
      </w:r>
    </w:p>
    <w:p xmlns:wp14="http://schemas.microsoft.com/office/word/2010/wordml" w:rsidP="6D150EFC" w14:paraId="142D277C" wp14:textId="235CA790">
      <w:pPr>
        <w:spacing w:after="160" w:line="259" w:lineRule="auto"/>
        <w:jc w:val="center"/>
        <w:rPr>
          <w:rFonts w:ascii="Calibri" w:hAnsi="Calibri" w:eastAsia="Calibri" w:cs="Calibri"/>
          <w:noProof w:val="0"/>
          <w:sz w:val="36"/>
          <w:szCs w:val="36"/>
          <w:lang w:val="es-ES"/>
        </w:rPr>
      </w:pPr>
      <w:r w:rsidRPr="6D150EFC" w:rsidR="6D150EFC">
        <w:rPr>
          <w:rFonts w:ascii="Calibri" w:hAnsi="Calibri" w:eastAsia="Calibri" w:cs="Calibri"/>
          <w:noProof w:val="0"/>
          <w:sz w:val="36"/>
          <w:szCs w:val="36"/>
          <w:lang w:val="es-ES"/>
        </w:rPr>
        <w:t>Data warehouse</w:t>
      </w:r>
    </w:p>
    <w:p xmlns:wp14="http://schemas.microsoft.com/office/word/2010/wordml" w:rsidP="6D150EFC" w14:paraId="59A55F26" wp14:textId="7EE86C3B">
      <w:pPr>
        <w:spacing w:after="160" w:line="259" w:lineRule="auto"/>
        <w:jc w:val="center"/>
        <w:rPr>
          <w:rFonts w:ascii="Calibri" w:hAnsi="Calibri" w:eastAsia="Calibri" w:cs="Calibri"/>
          <w:noProof w:val="0"/>
          <w:sz w:val="36"/>
          <w:szCs w:val="36"/>
          <w:lang w:val="es-ES"/>
        </w:rPr>
      </w:pPr>
      <w:r>
        <w:br/>
      </w:r>
      <w:r w:rsidRPr="6D150EFC" w:rsidR="6D150EFC">
        <w:rPr>
          <w:rFonts w:ascii="Calibri" w:hAnsi="Calibri" w:eastAsia="Calibri" w:cs="Calibri"/>
          <w:noProof w:val="0"/>
          <w:sz w:val="36"/>
          <w:szCs w:val="36"/>
          <w:lang w:val="es-ES"/>
        </w:rPr>
        <w:t>Alumno: Juan Pablo Padilla Martin</w:t>
      </w:r>
    </w:p>
    <w:p xmlns:wp14="http://schemas.microsoft.com/office/word/2010/wordml" w:rsidP="6D150EFC" w14:paraId="540502DF" wp14:textId="09D8FC2D">
      <w:pPr>
        <w:spacing w:after="160" w:line="259" w:lineRule="auto"/>
        <w:jc w:val="center"/>
        <w:rPr>
          <w:rFonts w:ascii="Calibri" w:hAnsi="Calibri" w:eastAsia="Calibri" w:cs="Calibri"/>
          <w:noProof w:val="0"/>
          <w:sz w:val="36"/>
          <w:szCs w:val="36"/>
          <w:lang w:val="es-ES"/>
        </w:rPr>
      </w:pPr>
      <w:r w:rsidRPr="6D150EFC" w:rsidR="6D150EFC">
        <w:rPr>
          <w:rFonts w:ascii="Calibri" w:hAnsi="Calibri" w:eastAsia="Calibri" w:cs="Calibri"/>
          <w:noProof w:val="0"/>
          <w:sz w:val="36"/>
          <w:szCs w:val="36"/>
          <w:lang w:val="es-ES"/>
        </w:rPr>
        <w:t>217294261</w:t>
      </w:r>
    </w:p>
    <w:p xmlns:wp14="http://schemas.microsoft.com/office/word/2010/wordml" w:rsidP="6D150EFC" w14:paraId="2BE00C3C" wp14:textId="7A52B92B">
      <w:pPr>
        <w:spacing w:after="160" w:line="259" w:lineRule="auto"/>
        <w:jc w:val="center"/>
        <w:rPr>
          <w:rFonts w:ascii="Calibri" w:hAnsi="Calibri" w:eastAsia="Calibri" w:cs="Calibri"/>
          <w:noProof w:val="0"/>
          <w:sz w:val="22"/>
          <w:szCs w:val="22"/>
          <w:lang w:val="es-ES"/>
        </w:rPr>
      </w:pPr>
      <w:r>
        <w:br/>
      </w:r>
      <w:r>
        <w:drawing>
          <wp:inline xmlns:wp14="http://schemas.microsoft.com/office/word/2010/wordprocessingDrawing" wp14:editId="75ED1F35" wp14:anchorId="39CC27B8">
            <wp:extent cx="3362325" cy="4572000"/>
            <wp:effectExtent l="0" t="0" r="0" b="0"/>
            <wp:docPr id="1812496587" name="" title=""/>
            <wp:cNvGraphicFramePr>
              <a:graphicFrameLocks noChangeAspect="1"/>
            </wp:cNvGraphicFramePr>
            <a:graphic>
              <a:graphicData uri="http://schemas.openxmlformats.org/drawingml/2006/picture">
                <pic:pic>
                  <pic:nvPicPr>
                    <pic:cNvPr id="0" name=""/>
                    <pic:cNvPicPr/>
                  </pic:nvPicPr>
                  <pic:blipFill>
                    <a:blip r:embed="R1b252d0a3cab4cf5">
                      <a:extLst>
                        <a:ext xmlns:a="http://schemas.openxmlformats.org/drawingml/2006/main" uri="{28A0092B-C50C-407E-A947-70E740481C1C}">
                          <a14:useLocalDpi val="0"/>
                        </a:ext>
                      </a:extLst>
                    </a:blip>
                    <a:stretch>
                      <a:fillRect/>
                    </a:stretch>
                  </pic:blipFill>
                  <pic:spPr>
                    <a:xfrm>
                      <a:off x="0" y="0"/>
                      <a:ext cx="3362325" cy="4572000"/>
                    </a:xfrm>
                    <a:prstGeom prst="rect">
                      <a:avLst/>
                    </a:prstGeom>
                  </pic:spPr>
                </pic:pic>
              </a:graphicData>
            </a:graphic>
          </wp:inline>
        </w:drawing>
      </w:r>
    </w:p>
    <w:p xmlns:wp14="http://schemas.microsoft.com/office/word/2010/wordml" w:rsidP="6D150EFC" w14:paraId="5C1A07E2" wp14:textId="555DE730">
      <w:pPr>
        <w:pStyle w:val="Normal"/>
      </w:pPr>
    </w:p>
    <w:p w:rsidR="6D150EFC" w:rsidP="6D150EFC" w:rsidRDefault="6D150EFC" w14:paraId="4127191F" w14:textId="512DB670">
      <w:pPr>
        <w:pStyle w:val="Normal"/>
      </w:pPr>
    </w:p>
    <w:p w:rsidR="6D150EFC" w:rsidP="6D150EFC" w:rsidRDefault="6D150EFC" w14:paraId="54DD442D" w14:textId="624A2BC7">
      <w:pPr>
        <w:pStyle w:val="Normal"/>
      </w:pPr>
    </w:p>
    <w:p w:rsidR="6D150EFC" w:rsidP="6D150EFC" w:rsidRDefault="6D150EFC" w14:paraId="0D18A3CD" w14:textId="6D37342D">
      <w:pPr>
        <w:pStyle w:val="Normal"/>
      </w:pPr>
    </w:p>
    <w:p w:rsidR="6D150EFC" w:rsidP="6D150EFC" w:rsidRDefault="6D150EFC" w14:paraId="245A42D4" w14:textId="40B13EDA">
      <w:pPr>
        <w:pStyle w:val="Normal"/>
      </w:pPr>
    </w:p>
    <w:p w:rsidR="6D150EFC" w:rsidP="6D150EFC" w:rsidRDefault="6D150EFC" w14:paraId="793FE5FA" w14:textId="69EA6F25">
      <w:pPr>
        <w:pStyle w:val="Normal"/>
      </w:pPr>
    </w:p>
    <w:p w:rsidR="6D150EFC" w:rsidP="6D150EFC" w:rsidRDefault="6D150EFC" w14:paraId="7D42065E" w14:textId="2D0BE2E6">
      <w:pPr>
        <w:pStyle w:val="Normal"/>
      </w:pPr>
    </w:p>
    <w:p w:rsidR="6D150EFC" w:rsidP="6D150EFC" w:rsidRDefault="6D150EFC" w14:paraId="662858D3" w14:textId="7345017D">
      <w:pPr>
        <w:pStyle w:val="Normal"/>
        <w:jc w:val="center"/>
      </w:pPr>
    </w:p>
    <w:p w:rsidR="6D150EFC" w:rsidP="6D150EFC" w:rsidRDefault="6D150EFC" w14:paraId="510BA5F8" w14:textId="5F324626">
      <w:pPr>
        <w:pStyle w:val="Normal"/>
        <w:jc w:val="center"/>
        <w:rPr>
          <w:b w:val="1"/>
          <w:bCs w:val="1"/>
          <w:sz w:val="52"/>
          <w:szCs w:val="52"/>
        </w:rPr>
      </w:pPr>
      <w:r w:rsidRPr="6D150EFC" w:rsidR="6D150EFC">
        <w:rPr>
          <w:b w:val="1"/>
          <w:bCs w:val="1"/>
          <w:sz w:val="52"/>
          <w:szCs w:val="52"/>
        </w:rPr>
        <w:t>Cubos OLAP</w:t>
      </w:r>
    </w:p>
    <w:p w:rsidR="6D150EFC" w:rsidP="6D150EFC" w:rsidRDefault="6D150EFC" w14:paraId="2AF092CA" w14:textId="564DF2E9">
      <w:pPr>
        <w:pStyle w:val="Normal"/>
        <w:rPr>
          <w:sz w:val="28"/>
          <w:szCs w:val="28"/>
        </w:rPr>
      </w:pPr>
      <w:r w:rsidRPr="6D150EFC" w:rsidR="6D150EFC">
        <w:rPr>
          <w:sz w:val="28"/>
          <w:szCs w:val="28"/>
        </w:rPr>
        <w:t xml:space="preserve">Cubos OLAP. En el mundo de las soluciones para Business </w:t>
      </w:r>
      <w:proofErr w:type="spellStart"/>
      <w:r w:rsidRPr="6D150EFC" w:rsidR="6D150EFC">
        <w:rPr>
          <w:sz w:val="28"/>
          <w:szCs w:val="28"/>
        </w:rPr>
        <w:t>Intelligence</w:t>
      </w:r>
      <w:proofErr w:type="spellEnd"/>
      <w:r w:rsidRPr="6D150EFC" w:rsidR="6D150EFC">
        <w:rPr>
          <w:sz w:val="28"/>
          <w:szCs w:val="28"/>
        </w:rPr>
        <w:t xml:space="preserve">, una de las herramientas más utilizadas por las empresas son las aplicaciones OLAP (OLAP significa ‘On-Line </w:t>
      </w:r>
      <w:proofErr w:type="spellStart"/>
      <w:r w:rsidRPr="6D150EFC" w:rsidR="6D150EFC">
        <w:rPr>
          <w:sz w:val="28"/>
          <w:szCs w:val="28"/>
        </w:rPr>
        <w:t>Analytical</w:t>
      </w:r>
      <w:proofErr w:type="spellEnd"/>
      <w:r w:rsidRPr="6D150EFC" w:rsidR="6D150EFC">
        <w:rPr>
          <w:sz w:val="28"/>
          <w:szCs w:val="28"/>
        </w:rPr>
        <w:t xml:space="preserve"> Processing’), ya que las misma han sido creadas en función a bases de datos multidimensionales, que permiten procesar grandes volúmenes de información, en campos bien definidos, y con un acceso inmediato a los datos para su consulta y posterior análisis.</w:t>
      </w:r>
      <w:r>
        <w:br/>
      </w:r>
      <w:r w:rsidRPr="6D150EFC" w:rsidR="6D150EFC">
        <w:rPr>
          <w:sz w:val="28"/>
          <w:szCs w:val="28"/>
        </w:rPr>
        <w:t>Las herramientas OLAP proporcionan a las compañías un sistema confiable para procesar datos que luego serán utilizados para llevar a cabo análisis e informes que permitan mejorar las operaciones productivas, tomar decisiones inteligentes y optimizar la competitividad en el mercado.</w:t>
      </w:r>
    </w:p>
    <w:p w:rsidR="6D150EFC" w:rsidP="6D150EFC" w:rsidRDefault="6D150EFC" w14:paraId="4961FD14" w14:textId="6AB022DA">
      <w:pPr>
        <w:rPr>
          <w:sz w:val="28"/>
          <w:szCs w:val="28"/>
        </w:rPr>
      </w:pPr>
      <w:r w:rsidRPr="6D150EFC" w:rsidR="6D150EFC">
        <w:rPr>
          <w:sz w:val="28"/>
          <w:szCs w:val="28"/>
        </w:rPr>
        <w:t>Para funcionar, las aplicaciones OLAP utilizan un tipo de base de datos que posee la peculiaridad de ser multidimensional, denominada comúnmente Cubo OLAP.</w:t>
      </w:r>
    </w:p>
    <w:p w:rsidR="6D150EFC" w:rsidP="6D150EFC" w:rsidRDefault="6D150EFC" w14:paraId="158D3070" w14:textId="536862AA">
      <w:pPr>
        <w:rPr>
          <w:sz w:val="28"/>
          <w:szCs w:val="28"/>
        </w:rPr>
      </w:pPr>
      <w:r w:rsidRPr="6D150EFC" w:rsidR="6D150EFC">
        <w:rPr>
          <w:sz w:val="28"/>
          <w:szCs w:val="28"/>
        </w:rPr>
        <w:t>Básicamente, el Cubo OLAP, es una base de datos que posee diversas dimensiones, ampliando las posibilidades que hasta el momento ofrecían las conocidas hojas de cálculo.</w:t>
      </w:r>
    </w:p>
    <w:p w:rsidR="6D150EFC" w:rsidP="6D150EFC" w:rsidRDefault="6D150EFC" w14:paraId="72DD5E0C" w14:textId="753EEBD8">
      <w:pPr>
        <w:rPr>
          <w:sz w:val="28"/>
          <w:szCs w:val="28"/>
        </w:rPr>
      </w:pPr>
      <w:r w:rsidRPr="6D150EFC" w:rsidR="6D150EFC">
        <w:rPr>
          <w:sz w:val="28"/>
          <w:szCs w:val="28"/>
        </w:rPr>
        <w:t>Mediante la incorporación de estos vectores o cubos, se han ampliado las posibilidades de las bases de datos relacionales, permitiendo el procesamiento de importantes volúmenes de información, que de lo contrario sería imposible realizar.</w:t>
      </w:r>
    </w:p>
    <w:p w:rsidR="6D150EFC" w:rsidP="6D150EFC" w:rsidRDefault="6D150EFC" w14:paraId="6BE3DEB7" w14:textId="7D21B662">
      <w:pPr>
        <w:rPr>
          <w:sz w:val="28"/>
          <w:szCs w:val="28"/>
        </w:rPr>
      </w:pPr>
      <w:r w:rsidRPr="6D150EFC" w:rsidR="6D150EFC">
        <w:rPr>
          <w:sz w:val="28"/>
          <w:szCs w:val="28"/>
        </w:rPr>
        <w:t>Cada una de las dimensiones que posee la base de datos incorpora un campo determinado para un tipo de dato específico, que luego podrá ser comparado con la información contenida en el resto de dimensiones, para hacer posible la evaluación y posteriores informes de la información realmente relevante para una compañía.</w:t>
      </w:r>
    </w:p>
    <w:p w:rsidR="6D150EFC" w:rsidP="6D150EFC" w:rsidRDefault="6D150EFC" w14:paraId="79186012" w14:textId="4C165783">
      <w:pPr>
        <w:rPr>
          <w:sz w:val="28"/>
          <w:szCs w:val="28"/>
        </w:rPr>
      </w:pPr>
      <w:r w:rsidRPr="6D150EFC" w:rsidR="6D150EFC">
        <w:rPr>
          <w:sz w:val="28"/>
          <w:szCs w:val="28"/>
        </w:rPr>
        <w:t>Una base de datos multidimensional puede contener varios cubos o vectores que extenderán las posibilidades del sistema OLAP con el cual se trabaja.</w:t>
      </w:r>
    </w:p>
    <w:p w:rsidR="6D150EFC" w:rsidP="6D150EFC" w:rsidRDefault="6D150EFC" w14:paraId="558C86E7" w14:textId="4F0809CE">
      <w:pPr>
        <w:rPr>
          <w:sz w:val="28"/>
          <w:szCs w:val="28"/>
        </w:rPr>
      </w:pPr>
    </w:p>
    <w:p w:rsidR="6D150EFC" w:rsidP="6D150EFC" w:rsidRDefault="6D150EFC" w14:paraId="505C84F2" w14:textId="2B013A4B">
      <w:pPr>
        <w:rPr>
          <w:sz w:val="28"/>
          <w:szCs w:val="28"/>
        </w:rPr>
      </w:pPr>
    </w:p>
    <w:p w:rsidR="6D150EFC" w:rsidP="6D150EFC" w:rsidRDefault="6D150EFC" w14:paraId="525B65C1" w14:textId="6467E35E">
      <w:pPr>
        <w:rPr>
          <w:sz w:val="28"/>
          <w:szCs w:val="28"/>
        </w:rPr>
      </w:pPr>
    </w:p>
    <w:p w:rsidR="6D150EFC" w:rsidP="6D150EFC" w:rsidRDefault="6D150EFC" w14:paraId="0115A2C5" w14:textId="1A0A9C44">
      <w:pPr>
        <w:rPr>
          <w:sz w:val="28"/>
          <w:szCs w:val="28"/>
        </w:rPr>
      </w:pPr>
    </w:p>
    <w:p w:rsidR="6D150EFC" w:rsidP="6D150EFC" w:rsidRDefault="6D150EFC" w14:paraId="69773583" w14:textId="4D7160E9">
      <w:pPr>
        <w:pStyle w:val="Normal"/>
        <w:rPr>
          <w:sz w:val="28"/>
          <w:szCs w:val="28"/>
        </w:rPr>
      </w:pPr>
    </w:p>
    <w:p w:rsidR="6D150EFC" w:rsidP="6D150EFC" w:rsidRDefault="6D150EFC" w14:paraId="47C55B06" w14:textId="789C270E">
      <w:pPr>
        <w:rPr>
          <w:sz w:val="28"/>
          <w:szCs w:val="28"/>
        </w:rPr>
      </w:pPr>
      <w:r w:rsidRPr="6D150EFC" w:rsidR="6D150EFC">
        <w:rPr>
          <w:sz w:val="28"/>
          <w:szCs w:val="28"/>
        </w:rPr>
        <w:t>Por ello, si bien en general los sistemas OLAP suelen estar compuestos por tres dimensiones, lo cierto es que existe la posibilidad de que el sistema OLAP albergue más de tres dimensiones mediante la utilización de estos Cubos OLAP.</w:t>
      </w:r>
    </w:p>
    <w:p w:rsidR="6D150EFC" w:rsidP="6D150EFC" w:rsidRDefault="6D150EFC" w14:paraId="72B13E66" w14:textId="6148C8FE">
      <w:pPr>
        <w:rPr>
          <w:sz w:val="28"/>
          <w:szCs w:val="28"/>
        </w:rPr>
      </w:pPr>
      <w:r w:rsidRPr="6D150EFC" w:rsidR="6D150EFC">
        <w:rPr>
          <w:sz w:val="28"/>
          <w:szCs w:val="28"/>
        </w:rPr>
        <w:t>Para tener una idea más simple de la función de los Cubos OLAP dentro de una base de datos multidimensional, cabe destacar que cada una de las dimensiones o escalas del cubo corresponde básicamente a una jerarquía de datos.</w:t>
      </w:r>
    </w:p>
    <w:p w:rsidR="6D150EFC" w:rsidP="6D150EFC" w:rsidRDefault="6D150EFC" w14:paraId="51F30A5E" w14:textId="7C59FFC9">
      <w:pPr>
        <w:rPr>
          <w:b w:val="1"/>
          <w:bCs w:val="1"/>
          <w:sz w:val="28"/>
          <w:szCs w:val="28"/>
        </w:rPr>
      </w:pPr>
      <w:r w:rsidRPr="6D150EFC" w:rsidR="6D150EFC">
        <w:rPr>
          <w:b w:val="1"/>
          <w:bCs w:val="1"/>
          <w:sz w:val="28"/>
          <w:szCs w:val="28"/>
        </w:rPr>
        <w:t>Operaciones Analíticas Básicas</w:t>
      </w:r>
    </w:p>
    <w:p w:rsidR="6D150EFC" w:rsidP="6D150EFC" w:rsidRDefault="6D150EFC" w14:paraId="42BDBF41" w14:textId="70245BC0">
      <w:pPr>
        <w:rPr>
          <w:sz w:val="28"/>
          <w:szCs w:val="28"/>
        </w:rPr>
      </w:pPr>
      <w:r w:rsidRPr="6D150EFC" w:rsidR="6D150EFC">
        <w:rPr>
          <w:sz w:val="28"/>
          <w:szCs w:val="28"/>
        </w:rPr>
        <w:t>Consolidación: este comprende el conjunto de datos. Esto puede involucrar acumulaciones simples o agrupaciones complejas que incluyen datos interrelacionados.</w:t>
      </w:r>
    </w:p>
    <w:p w:rsidR="6D150EFC" w:rsidP="6D150EFC" w:rsidRDefault="6D150EFC" w14:paraId="6EB5A3DD" w14:textId="565CA7B8">
      <w:pPr>
        <w:rPr>
          <w:sz w:val="28"/>
          <w:szCs w:val="28"/>
        </w:rPr>
      </w:pPr>
      <w:r w:rsidRPr="6D150EFC" w:rsidR="6D150EFC">
        <w:rPr>
          <w:sz w:val="28"/>
          <w:szCs w:val="28"/>
        </w:rPr>
        <w:t>Drill-Down: OLAP puede moverse en dirección contraria y presentar automáticamente datos detallados que abarcan datos consolidados.</w:t>
      </w:r>
    </w:p>
    <w:p w:rsidR="6D150EFC" w:rsidP="6D150EFC" w:rsidRDefault="6D150EFC" w14:paraId="7A06806B" w14:textId="6A372DB2">
      <w:pPr>
        <w:rPr>
          <w:sz w:val="28"/>
          <w:szCs w:val="28"/>
        </w:rPr>
      </w:pPr>
      <w:proofErr w:type="spellStart"/>
      <w:r w:rsidRPr="6D150EFC" w:rsidR="6D150EFC">
        <w:rPr>
          <w:sz w:val="28"/>
          <w:szCs w:val="28"/>
        </w:rPr>
        <w:t>Slicing-Dicing</w:t>
      </w:r>
      <w:proofErr w:type="spellEnd"/>
      <w:r w:rsidRPr="6D150EFC" w:rsidR="6D150EFC">
        <w:rPr>
          <w:sz w:val="28"/>
          <w:szCs w:val="28"/>
        </w:rPr>
        <w:t>: se refiere a la capacidad de visualizar a la base de datos desde diferentes puntos de vistas.</w:t>
      </w:r>
    </w:p>
    <w:p w:rsidR="6D150EFC" w:rsidP="6D150EFC" w:rsidRDefault="6D150EFC" w14:paraId="5F0B14B0" w14:textId="0D27F92D">
      <w:pPr>
        <w:pStyle w:val="Normal"/>
        <w:jc w:val="center"/>
      </w:pPr>
      <w:r>
        <w:drawing>
          <wp:inline wp14:editId="5E3C4ACC" wp14:anchorId="7D48917B">
            <wp:extent cx="4572000" cy="2733675"/>
            <wp:effectExtent l="0" t="0" r="0" b="0"/>
            <wp:docPr id="1878278290" name="" title=""/>
            <wp:cNvGraphicFramePr>
              <a:graphicFrameLocks noChangeAspect="1"/>
            </wp:cNvGraphicFramePr>
            <a:graphic>
              <a:graphicData uri="http://schemas.openxmlformats.org/drawingml/2006/picture">
                <pic:pic>
                  <pic:nvPicPr>
                    <pic:cNvPr id="0" name=""/>
                    <pic:cNvPicPr/>
                  </pic:nvPicPr>
                  <pic:blipFill>
                    <a:blip r:embed="Rc220f281465947c9">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6D150EFC" w:rsidP="6D150EFC" w:rsidRDefault="6D150EFC" w14:paraId="24343557" w14:textId="4F7563B7">
      <w:pPr>
        <w:pStyle w:val="Normal"/>
        <w:jc w:val="center"/>
      </w:pPr>
    </w:p>
    <w:p w:rsidR="6D150EFC" w:rsidP="6D150EFC" w:rsidRDefault="6D150EFC" w14:paraId="66E75A1D" w14:textId="790E9029">
      <w:pPr>
        <w:pStyle w:val="Normal"/>
        <w:jc w:val="center"/>
      </w:pPr>
    </w:p>
    <w:p w:rsidR="6D150EFC" w:rsidP="6D150EFC" w:rsidRDefault="6D150EFC" w14:paraId="059B5665" w14:textId="5C8AD26C">
      <w:pPr>
        <w:pStyle w:val="Normal"/>
        <w:jc w:val="center"/>
      </w:pPr>
    </w:p>
    <w:p w:rsidR="6D150EFC" w:rsidP="6D150EFC" w:rsidRDefault="6D150EFC" w14:paraId="53ABA372" w14:textId="5024BB42">
      <w:pPr>
        <w:pStyle w:val="Normal"/>
        <w:jc w:val="center"/>
      </w:pPr>
    </w:p>
    <w:p w:rsidR="6D150EFC" w:rsidP="6D150EFC" w:rsidRDefault="6D150EFC" w14:paraId="7E0F1719" w14:textId="2992E01A">
      <w:pPr>
        <w:pStyle w:val="Normal"/>
        <w:jc w:val="center"/>
      </w:pPr>
      <w:r w:rsidR="6D150EFC">
        <w:rPr/>
        <w:t>Bibliografías</w:t>
      </w:r>
    </w:p>
    <w:p w:rsidR="6D150EFC" w:rsidP="6D150EFC" w:rsidRDefault="6D150EFC" w14:paraId="6C8B217F" w14:textId="145C2592">
      <w:pPr>
        <w:pStyle w:val="Normal"/>
        <w:ind w:left="360"/>
        <w:jc w:val="center"/>
      </w:pPr>
      <w:r w:rsidRPr="6D150EFC" w:rsidR="6D150EFC">
        <w:rPr>
          <w:rFonts w:ascii="Calibri" w:hAnsi="Calibri" w:eastAsia="Calibri" w:cs="Calibri"/>
          <w:noProof w:val="0"/>
          <w:color w:val="3366BB"/>
          <w:sz w:val="22"/>
          <w:szCs w:val="22"/>
          <w:lang w:val="es-ES"/>
        </w:rPr>
        <w:t xml:space="preserve">Usuario (2010) </w:t>
      </w:r>
      <w:hyperlink r:id="Rd67feef726b14ce5">
        <w:r w:rsidRPr="6D150EFC" w:rsidR="6D150EFC">
          <w:rPr>
            <w:rStyle w:val="Hyperlink"/>
            <w:rFonts w:ascii="Calibri" w:hAnsi="Calibri" w:eastAsia="Calibri" w:cs="Calibri"/>
            <w:noProof w:val="0"/>
            <w:color w:val="3366BB"/>
            <w:sz w:val="22"/>
            <w:szCs w:val="22"/>
            <w:lang w:val="es-ES"/>
          </w:rPr>
          <w:t>http://www.informatica-hoy.com.ar/telefonos-celulares/Cubo-OLAP-una-base-de-datos-multidimensional.php</w:t>
        </w:r>
      </w:hyperlink>
    </w:p>
    <w:p w:rsidR="6D150EFC" w:rsidP="6D150EFC" w:rsidRDefault="6D150EFC" w14:paraId="27EE01FE" w14:textId="6B156123">
      <w:pPr>
        <w:pStyle w:val="Normal"/>
        <w:ind w:left="360"/>
        <w:jc w:val="center"/>
      </w:pPr>
      <w:r w:rsidRPr="6D150EFC" w:rsidR="6D150EFC">
        <w:rPr>
          <w:rFonts w:ascii="Calibri" w:hAnsi="Calibri" w:eastAsia="Calibri" w:cs="Calibri"/>
          <w:noProof w:val="0"/>
          <w:color w:val="001133"/>
          <w:sz w:val="22"/>
          <w:szCs w:val="22"/>
          <w:lang w:val="es-ES"/>
        </w:rPr>
        <w:t xml:space="preserve">Usuario(2015) </w:t>
      </w:r>
      <w:hyperlink r:id="R935594eaa5c84cb8">
        <w:r w:rsidRPr="6D150EFC" w:rsidR="6D150EFC">
          <w:rPr>
            <w:rStyle w:val="Hyperlink"/>
            <w:rFonts w:ascii="Calibri" w:hAnsi="Calibri" w:eastAsia="Calibri" w:cs="Calibri"/>
            <w:noProof w:val="0"/>
            <w:color w:val="3366BB"/>
            <w:sz w:val="22"/>
            <w:szCs w:val="22"/>
            <w:lang w:val="es-ES"/>
          </w:rPr>
          <w:t>http://todobi.blogspot.com/2005/11/la-historia-de-los-productos-olap.html</w:t>
        </w:r>
      </w:hyperlink>
    </w:p>
    <w:p w:rsidR="6D150EFC" w:rsidP="6D150EFC" w:rsidRDefault="6D150EFC" w14:paraId="007BA373" w14:textId="404A338B">
      <w:pPr>
        <w:pStyle w:val="Normal"/>
        <w:ind w:left="360"/>
        <w:jc w:val="center"/>
      </w:pPr>
      <w:r w:rsidRPr="6D150EFC" w:rsidR="6D150EFC">
        <w:rPr>
          <w:rFonts w:ascii="Calibri" w:hAnsi="Calibri" w:eastAsia="Calibri" w:cs="Calibri"/>
          <w:noProof w:val="0"/>
          <w:color w:val="3366BB"/>
          <w:sz w:val="22"/>
          <w:szCs w:val="22"/>
          <w:lang w:val="es-ES"/>
        </w:rPr>
        <w:t xml:space="preserve">Usuario (2004) </w:t>
      </w:r>
      <w:hyperlink r:id="R6da997c2a1a248b9"/>
      <w:r w:rsidRPr="6D150EFC" w:rsidR="6D150EFC">
        <w:rPr>
          <w:rFonts w:ascii="Calibri" w:hAnsi="Calibri" w:eastAsia="Calibri" w:cs="Calibri"/>
          <w:noProof w:val="0"/>
          <w:color w:val="3366BB"/>
          <w:sz w:val="22"/>
          <w:szCs w:val="22"/>
          <w:lang w:val="es-ES"/>
        </w:rPr>
        <w:t>http://www.informatica-hoy.com.ar/telefonos-celulares/Cubo-OLAP-una-base-de-datos-multidimensional.php</w:t>
      </w:r>
    </w:p>
    <w:p w:rsidR="6D150EFC" w:rsidP="6D150EFC" w:rsidRDefault="6D150EFC" w14:paraId="5FB61535" w14:textId="786BECCF">
      <w:pPr>
        <w:pStyle w:val="Normal"/>
        <w:ind w:left="360"/>
        <w:jc w:val="center"/>
      </w:pPr>
      <w:r w:rsidRPr="6D150EFC" w:rsidR="6D150EFC">
        <w:rPr>
          <w:rFonts w:ascii="Calibri" w:hAnsi="Calibri" w:eastAsia="Calibri" w:cs="Calibri"/>
          <w:noProof w:val="0"/>
          <w:color w:val="001133"/>
          <w:sz w:val="22"/>
          <w:szCs w:val="22"/>
          <w:lang w:val="es-ES"/>
        </w:rPr>
        <w:t xml:space="preserve">Usuario (2015) </w:t>
      </w:r>
      <w:hyperlink r:id="R5f60efae64dd4188">
        <w:r w:rsidRPr="6D150EFC" w:rsidR="6D150EFC">
          <w:rPr>
            <w:rStyle w:val="Hyperlink"/>
            <w:rFonts w:ascii="Calibri" w:hAnsi="Calibri" w:eastAsia="Calibri" w:cs="Calibri"/>
            <w:noProof w:val="0"/>
            <w:color w:val="3366BB"/>
            <w:sz w:val="22"/>
            <w:szCs w:val="22"/>
            <w:lang w:val="es-ES"/>
          </w:rPr>
          <w:t>http://exa.unne.edu.ar/depar/areas/informatica/SistemasOperativos/OLAP.pdf</w:t>
        </w:r>
      </w:hyperlink>
    </w:p>
    <w:p w:rsidR="6D150EFC" w:rsidP="6D150EFC" w:rsidRDefault="6D150EFC" w14:paraId="5A4EFB0E" w14:textId="70FD7395">
      <w:pPr>
        <w:pStyle w:val="Normal"/>
        <w:jc w:val="center"/>
      </w:pPr>
    </w:p>
    <w:p w:rsidR="6D150EFC" w:rsidP="6D150EFC" w:rsidRDefault="6D150EFC" w14:paraId="0729ACB8" w14:textId="0C0E8123">
      <w:pPr>
        <w:pStyle w:val="Normal"/>
        <w:jc w:val="center"/>
      </w:pPr>
    </w:p>
    <w:p w:rsidR="6D150EFC" w:rsidP="6D150EFC" w:rsidRDefault="6D150EFC" w14:paraId="3670749A" w14:textId="1A51A62D">
      <w:pPr>
        <w:pStyle w:val="Normal"/>
        <w:jc w:val="center"/>
      </w:pPr>
    </w:p>
    <w:p w:rsidR="6D150EFC" w:rsidP="6D150EFC" w:rsidRDefault="6D150EFC" w14:paraId="15FD27B4" w14:textId="63A02AA3">
      <w:pPr>
        <w:pStyle w:val="Normal"/>
        <w:jc w:val="center"/>
      </w:pPr>
    </w:p>
    <w:p w:rsidR="6D150EFC" w:rsidP="6D150EFC" w:rsidRDefault="6D150EFC" w14:paraId="3B728EBF" w14:textId="6F3C8FFF">
      <w:pPr>
        <w:pStyle w:val="Normal"/>
        <w:jc w:val="center"/>
      </w:pPr>
    </w:p>
    <w:p w:rsidR="6D150EFC" w:rsidP="6D150EFC" w:rsidRDefault="6D150EFC" w14:paraId="59DB4DC6" w14:textId="602299A5">
      <w:pPr>
        <w:pStyle w:val="Normal"/>
        <w:jc w:val="center"/>
      </w:pPr>
    </w:p>
    <w:p w:rsidR="6D150EFC" w:rsidP="6D150EFC" w:rsidRDefault="6D150EFC" w14:paraId="01D67AE5" w14:textId="0E12F09C">
      <w:pPr>
        <w:pStyle w:val="Normal"/>
        <w:jc w:val="center"/>
      </w:pPr>
    </w:p>
    <w:p w:rsidR="6D150EFC" w:rsidP="6D150EFC" w:rsidRDefault="6D150EFC" w14:paraId="4D6ABC2A" w14:textId="2DF37AF1">
      <w:pPr>
        <w:pStyle w:val="Normal"/>
        <w:jc w:val="center"/>
      </w:pPr>
    </w:p>
    <w:p w:rsidR="6D150EFC" w:rsidP="6D150EFC" w:rsidRDefault="6D150EFC" w14:paraId="52F1B472" w14:textId="32DC9076">
      <w:pPr>
        <w:pStyle w:val="Normal"/>
        <w:rPr>
          <w:sz w:val="28"/>
          <w:szCs w:val="28"/>
        </w:rPr>
      </w:pPr>
    </w:p>
    <w:p w:rsidR="6D150EFC" w:rsidP="6D150EFC" w:rsidRDefault="6D150EFC" w14:paraId="7024A63A" w14:textId="47B5DB02">
      <w:pPr>
        <w:pStyle w:val="Normal"/>
        <w:jc w:val="center"/>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3C6B89"/>
  <w15:docId w15:val="{8c1b862a-c408-4cc3-a39c-25f1580534d9}"/>
  <w:rsids>
    <w:rsidRoot w:val="193C6B89"/>
    <w:rsid w:val="193C6B89"/>
    <w:rsid w:val="6D150E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b252d0a3cab4cf5" /><Relationship Type="http://schemas.openxmlformats.org/officeDocument/2006/relationships/image" Target="/media/image2.png" Id="Rc220f281465947c9" /><Relationship Type="http://schemas.openxmlformats.org/officeDocument/2006/relationships/hyperlink" Target="http://www.informatica-hoy.com.ar/telefonos-celulares/Cubo-OLAP-una-base-de-datos-multidimensional.php" TargetMode="External" Id="Rd67feef726b14ce5" /><Relationship Type="http://schemas.openxmlformats.org/officeDocument/2006/relationships/hyperlink" Target="http://todobi.blogspot.com/2005/11/la-historia-de-los-productos-olap.html" TargetMode="External" Id="R935594eaa5c84cb8" /><Relationship Type="http://schemas.openxmlformats.org/officeDocument/2006/relationships/hyperlink" Target="http://www.informatica-hoy.com.ar/telefonos-celulares/Cubo-OLAP-una-base-de-datos-multidimensional.php" TargetMode="External" Id="R6da997c2a1a248b9" /><Relationship Type="http://schemas.openxmlformats.org/officeDocument/2006/relationships/hyperlink" Target="http://exa.unne.edu.ar/depar/areas/informatica/SistemasOperativos/OLAP.pdf" TargetMode="External" Id="R5f60efae64dd4188" /><Relationship Type="http://schemas.openxmlformats.org/officeDocument/2006/relationships/numbering" Target="/word/numbering.xml" Id="Rfc97e1fbefa14a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2020-04-02T19:13:53.9463608Z</dcterms:created>
  <dcterms:modified xsi:type="dcterms:W3CDTF">2020-04-02T19:25:05.9986588Z</dcterms:modified>
  <dc:creator>Juan Pablo Padilla Martin</dc:creator>
  <lastModifiedBy>Juan Pablo Padilla Martin</lastModifiedBy>
</coreProperties>
</file>