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 de Proyecto de Ingeniería de Software 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7.0399475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Contexto de la Organización: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45.518798828125" w:line="240" w:lineRule="auto"/>
        <w:ind w:left="17.0399475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Código y Nombre de Colaboradores: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23.91967773437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Título de Proyecto del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realizar: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59.119873046875" w:line="240" w:lineRule="auto"/>
        <w:ind w:left="2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Enunciado del trabajo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55.11962890625" w:line="228.4804916381836" w:lineRule="auto"/>
        <w:ind w:left="8.265533447265625" w:right="0" w:firstLine="5.64483642578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El enunciado del trabajo es la entrada que describe la oportunidad o necesidad de negocio  que la organización ha identificado y por la cual se dio origen al proyecto. Adicionalmente, indica el alcance  y los requisitos del producto (software) los cuales servirán de apoyo para los procesos posteriores  principalmente al proceso de planeación.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53.6090087890625" w:line="240" w:lineRule="auto"/>
        <w:ind w:left="23.52005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Definición de Objetivo del Proyecto de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16.7205810546875" w:line="228.48039150238037" w:lineRule="auto"/>
        <w:ind w:left="8.6688232421875" w:right="1.083984375" w:firstLine="5.241546630859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Esta actividad se basa en realizar una definición del principal objetivo del proyecto. Se debe  tener en cuenta que esta definición debe estar en términos de la problemática que pretende solucionar el  proyecto a nivel del negocio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56.80908203125" w:line="240" w:lineRule="auto"/>
        <w:ind w:left="23.52005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Definición del Alcance: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1.9207763671875" w:line="226.8932819366455" w:lineRule="auto"/>
        <w:ind w:left="5.03997802734375" w:right="1.34521484375" w:firstLine="8.870391845703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Esta actividad se basa en realizar la definición preliminar del alcance del proyecto  (Descripción de la Funcionalidad de la Aplicación - Software). El alcance hace referencia a los productos  y servicios que se van a generar durante la ejecución del proyecto (Descripción de la relación de la  Aplicación con Sistemas e Interfaces Externas).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14288330078125" w:line="228.48003387451172" w:lineRule="auto"/>
        <w:ind w:left="11.894378662109375" w:right="0.00244140625" w:firstLine="2.2175598144531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 debe tener en cuenta que se debe especificar los límites del proyecto y describir explícitamente lo que  no incluye el proyecto de software. Limitaciones de la implementación (Lenguaje de desarrollo, políticas  de Base de Datos, Sistemas Operativos y otros Recursos utilizados).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75.2093505859375" w:line="240" w:lineRule="auto"/>
        <w:ind w:left="22.79998779296875"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Miembros del Equipo: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28.48000526428223" w:lineRule="auto"/>
        <w:ind w:left="18.1439208984375" w:right="0.42724609375" w:hanging="4.23355102539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Esta actividad se basa en enlistar los miembros del Equipo de Trabajo involucrado y  responsable realizar la definición y asignación de las responsabilidades de cada miembro del equipo. Cada  integrante escoge un rol y se aprueba por medio de un consenso grupal.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808349609375" w:line="233.23980331420898" w:lineRule="auto"/>
        <w:ind w:left="13.10394287109375" w:right="722.4560546875" w:firstLine="1.411285400390625"/>
        <w:jc w:val="left"/>
        <w:rPr>
          <w:rFonts w:ascii="Calibri" w:cs="Calibri" w:eastAsia="Calibri" w:hAnsi="Calibri"/>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Resultado: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El resultado de esta actividad es la asignación de los roles a los miembros del equipo.  </w:t>
      </w:r>
      <w:r w:rsidDel="00000000" w:rsidR="00000000" w:rsidRPr="00000000">
        <w:rPr>
          <w:rFonts w:ascii="Calibri" w:cs="Calibri" w:eastAsia="Calibri" w:hAnsi="Calibri"/>
          <w:b w:val="0"/>
          <w:i w:val="1"/>
          <w:smallCaps w:val="0"/>
          <w:strike w:val="0"/>
          <w:color w:val="000000"/>
          <w:sz w:val="20.15999984741211"/>
          <w:szCs w:val="20.15999984741211"/>
          <w:u w:val="none"/>
          <w:shd w:fill="auto" w:val="clear"/>
          <w:vertAlign w:val="baseline"/>
          <w:rtl w:val="0"/>
        </w:rPr>
        <w:t xml:space="preserve">Responsable</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15999984741211"/>
          <w:szCs w:val="20.15999984741211"/>
          <w:u w:val="none"/>
          <w:shd w:fill="auto" w:val="clear"/>
          <w:vertAlign w:val="baseline"/>
          <w:rtl w:val="0"/>
        </w:rPr>
        <w:t xml:space="preserve">Líder del Proyecto.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411376953125" w:line="240" w:lineRule="auto"/>
        <w:ind w:left="0" w:right="0" w:firstLine="0"/>
        <w:jc w:val="left"/>
        <w:rPr>
          <w:rFonts w:ascii="Calibri" w:cs="Calibri" w:eastAsia="Calibri" w:hAnsi="Calibri"/>
          <w:b w:val="0"/>
          <w:i w:val="1"/>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1"/>
          <w:smallCaps w:val="0"/>
          <w:strike w:val="0"/>
          <w:color w:val="000000"/>
          <w:sz w:val="20.15999984741211"/>
          <w:szCs w:val="20.15999984741211"/>
          <w:u w:val="none"/>
          <w:shd w:fill="auto" w:val="clear"/>
          <w:vertAlign w:val="baseline"/>
          <w:rtl w:val="0"/>
        </w:rPr>
        <w:t xml:space="preserve">Analista responsable.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532470703125" w:line="240" w:lineRule="auto"/>
        <w:ind w:left="13.70880126953125" w:right="0" w:firstLine="0"/>
        <w:jc w:val="left"/>
        <w:rPr>
          <w:rFonts w:ascii="Calibri" w:cs="Calibri" w:eastAsia="Calibri" w:hAnsi="Calibri"/>
          <w:b w:val="0"/>
          <w:i w:val="1"/>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1"/>
          <w:smallCaps w:val="0"/>
          <w:strike w:val="0"/>
          <w:color w:val="000000"/>
          <w:sz w:val="20.15999984741211"/>
          <w:szCs w:val="20.15999984741211"/>
          <w:u w:val="none"/>
          <w:shd w:fill="auto" w:val="clear"/>
          <w:vertAlign w:val="baseline"/>
          <w:rtl w:val="0"/>
        </w:rPr>
        <w:t xml:space="preserve">Diseñador responsable.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532470703125" w:line="240" w:lineRule="auto"/>
        <w:ind w:left="16.32965087890625" w:right="0" w:firstLine="0"/>
        <w:jc w:val="left"/>
        <w:rPr>
          <w:rFonts w:ascii="Calibri" w:cs="Calibri" w:eastAsia="Calibri" w:hAnsi="Calibri"/>
          <w:b w:val="0"/>
          <w:i w:val="1"/>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1"/>
          <w:smallCaps w:val="0"/>
          <w:strike w:val="0"/>
          <w:color w:val="000000"/>
          <w:sz w:val="20.15999984741211"/>
          <w:szCs w:val="20.15999984741211"/>
          <w:u w:val="none"/>
          <w:shd w:fill="auto" w:val="clear"/>
          <w:vertAlign w:val="baseline"/>
          <w:rtl w:val="0"/>
        </w:rPr>
        <w:t xml:space="preserve">Constructor, configurador responsable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53369140625" w:line="240" w:lineRule="auto"/>
        <w:ind w:left="13.70880126953125" w:right="0" w:firstLine="0"/>
        <w:jc w:val="left"/>
        <w:rPr>
          <w:rFonts w:ascii="Calibri" w:cs="Calibri" w:eastAsia="Calibri" w:hAnsi="Calibri"/>
          <w:b w:val="0"/>
          <w:i w:val="1"/>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1"/>
          <w:smallCaps w:val="0"/>
          <w:strike w:val="0"/>
          <w:color w:val="000000"/>
          <w:sz w:val="20.15999984741211"/>
          <w:szCs w:val="20.15999984741211"/>
          <w:u w:val="none"/>
          <w:shd w:fill="auto" w:val="clear"/>
          <w:vertAlign w:val="baseline"/>
          <w:rtl w:val="0"/>
        </w:rPr>
        <w:t xml:space="preserve">Documentador, especificador responsable</w:t>
      </w:r>
    </w:p>
    <w:sectPr>
      <w:pgSz w:h="15840" w:w="12240" w:orient="portrait"/>
      <w:pgMar w:bottom="2571.6192626953125" w:top="1431.57958984375" w:left="1440.9390258789062" w:right="1376.8920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