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1832325" cy="37623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2325" cy="376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Excellence Series: Guided Learning &amp; Problem Solving [EDA] [ENGLISH]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1619762</wp:posOffset>
            </wp:positionV>
            <wp:extent cx="6648450" cy="586599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58659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Recording link: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https://drive.google.com/drive/folders/1cieKq_nMAmw849qKofh6udC4hquWzCbi?usp=sharing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References:</w:t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https://drive.google.com/drive/folders/1_R559sXF7tnLMvQhnNlcxU3i5vNwS-9z?usp=sharing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Feedback form: </w:t>
      </w:r>
      <w:hyperlink r:id="rId10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https://forms.gle/Foy3qbMFof6xRs4u9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forms.gle/Foy3qbMFof6xRs4u9" TargetMode="External"/><Relationship Id="rId9" Type="http://schemas.openxmlformats.org/officeDocument/2006/relationships/hyperlink" Target="https://drive.google.com/drive/folders/1_R559sXF7tnLMvQhnNlcxU3i5vNwS-9z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hyperlink" Target="https://drive.google.com/drive/folders/1cieKq_nMAmw849qKofh6udC4hquWzCbi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