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7B" w:rsidRDefault="00DB4C93" w:rsidP="008D557B">
      <w:pPr>
        <w:pStyle w:val="Title"/>
        <w:rPr>
          <w:lang w:val="en-GB"/>
        </w:rPr>
      </w:pPr>
      <w:proofErr w:type="spellStart"/>
      <w:r>
        <w:rPr>
          <w:lang w:val="en-GB"/>
        </w:rPr>
        <w:t>Myfleet</w:t>
      </w:r>
      <w:proofErr w:type="spellEnd"/>
      <w:r w:rsidR="003701B2">
        <w:rPr>
          <w:lang w:val="en-GB"/>
        </w:rPr>
        <w:t xml:space="preserve"> Test Automation</w:t>
      </w:r>
    </w:p>
    <w:p w:rsidR="008D557B" w:rsidRDefault="008D557B">
      <w:pPr>
        <w:rPr>
          <w:lang w:val="en-GB"/>
        </w:rPr>
      </w:pPr>
    </w:p>
    <w:sdt>
      <w:sdtPr>
        <w:rPr>
          <w:rFonts w:asciiTheme="minorHAnsi" w:eastAsiaTheme="minorHAnsi" w:hAnsiTheme="minorHAnsi" w:cstheme="minorBidi"/>
          <w:b w:val="0"/>
          <w:bCs w:val="0"/>
          <w:color w:val="auto"/>
          <w:sz w:val="22"/>
          <w:szCs w:val="22"/>
          <w:lang w:eastAsia="en-US"/>
        </w:rPr>
        <w:id w:val="-557555144"/>
        <w:docPartObj>
          <w:docPartGallery w:val="Table of Contents"/>
          <w:docPartUnique/>
        </w:docPartObj>
      </w:sdtPr>
      <w:sdtEndPr>
        <w:rPr>
          <w:rFonts w:ascii="Times New Roman" w:eastAsia="Times New Roman" w:hAnsi="Times New Roman" w:cs="Times New Roman"/>
          <w:noProof/>
          <w:sz w:val="24"/>
          <w:szCs w:val="24"/>
        </w:rPr>
      </w:sdtEndPr>
      <w:sdtContent>
        <w:p w:rsidR="00C8484C" w:rsidRDefault="00C8484C">
          <w:pPr>
            <w:pStyle w:val="TOCHeading"/>
            <w:rPr>
              <w:rFonts w:ascii="GE Inspira" w:hAnsi="GE Inspira"/>
            </w:rPr>
          </w:pPr>
          <w:r w:rsidRPr="00C8484C">
            <w:rPr>
              <w:rFonts w:ascii="GE Inspira" w:hAnsi="GE Inspira"/>
            </w:rPr>
            <w:t>Contents</w:t>
          </w:r>
        </w:p>
        <w:p w:rsidR="001C1B59" w:rsidRPr="001C1B59" w:rsidRDefault="001C1B59" w:rsidP="001C1B59">
          <w:pPr>
            <w:rPr>
              <w:lang w:eastAsia="ja-JP"/>
            </w:rPr>
          </w:pPr>
        </w:p>
        <w:p w:rsidR="00B05EA8" w:rsidRDefault="00C8484C">
          <w:pPr>
            <w:pStyle w:val="TOC1"/>
            <w:tabs>
              <w:tab w:val="left" w:pos="440"/>
              <w:tab w:val="right" w:leader="dot" w:pos="9396"/>
            </w:tabs>
            <w:rPr>
              <w:rFonts w:eastAsiaTheme="minorEastAsia"/>
              <w:noProof/>
            </w:rPr>
          </w:pPr>
          <w:r w:rsidRPr="00C8484C">
            <w:rPr>
              <w:rFonts w:ascii="GE Inspira" w:hAnsi="GE Inspira"/>
            </w:rPr>
            <w:fldChar w:fldCharType="begin"/>
          </w:r>
          <w:r w:rsidRPr="00C8484C">
            <w:rPr>
              <w:rFonts w:ascii="GE Inspira" w:hAnsi="GE Inspira"/>
            </w:rPr>
            <w:instrText xml:space="preserve"> TOC \o "1-3" \h \z \u </w:instrText>
          </w:r>
          <w:r w:rsidRPr="00C8484C">
            <w:rPr>
              <w:rFonts w:ascii="GE Inspira" w:hAnsi="GE Inspira"/>
            </w:rPr>
            <w:fldChar w:fldCharType="separate"/>
          </w:r>
          <w:hyperlink w:anchor="_Toc444876931" w:history="1">
            <w:r w:rsidR="00B05EA8" w:rsidRPr="00D42B99">
              <w:rPr>
                <w:rStyle w:val="Hyperlink"/>
                <w:noProof/>
              </w:rPr>
              <w:t>1.</w:t>
            </w:r>
            <w:r w:rsidR="00B05EA8">
              <w:rPr>
                <w:rFonts w:eastAsiaTheme="minorEastAsia"/>
                <w:noProof/>
              </w:rPr>
              <w:tab/>
            </w:r>
            <w:r w:rsidR="00B05EA8" w:rsidRPr="00D42B99">
              <w:rPr>
                <w:rStyle w:val="Hyperlink"/>
                <w:noProof/>
              </w:rPr>
              <w:t>ABOUT THIS DOCUMENT</w:t>
            </w:r>
            <w:r w:rsidR="00B05EA8">
              <w:rPr>
                <w:noProof/>
                <w:webHidden/>
              </w:rPr>
              <w:tab/>
            </w:r>
            <w:r w:rsidR="00B05EA8">
              <w:rPr>
                <w:noProof/>
                <w:webHidden/>
              </w:rPr>
              <w:fldChar w:fldCharType="begin"/>
            </w:r>
            <w:r w:rsidR="00B05EA8">
              <w:rPr>
                <w:noProof/>
                <w:webHidden/>
              </w:rPr>
              <w:instrText xml:space="preserve"> PAGEREF _Toc444876931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12533A">
          <w:pPr>
            <w:pStyle w:val="TOC1"/>
            <w:tabs>
              <w:tab w:val="left" w:pos="440"/>
              <w:tab w:val="right" w:leader="dot" w:pos="9396"/>
            </w:tabs>
            <w:rPr>
              <w:rFonts w:eastAsiaTheme="minorEastAsia"/>
              <w:noProof/>
            </w:rPr>
          </w:pPr>
          <w:hyperlink w:anchor="_Toc444876932" w:history="1">
            <w:r w:rsidR="00B05EA8" w:rsidRPr="00D42B99">
              <w:rPr>
                <w:rStyle w:val="Hyperlink"/>
                <w:noProof/>
              </w:rPr>
              <w:t>2.</w:t>
            </w:r>
            <w:r w:rsidR="00B05EA8">
              <w:rPr>
                <w:rFonts w:eastAsiaTheme="minorEastAsia"/>
                <w:noProof/>
              </w:rPr>
              <w:tab/>
            </w:r>
            <w:r w:rsidR="00B05EA8" w:rsidRPr="00D42B99">
              <w:rPr>
                <w:rStyle w:val="Hyperlink"/>
                <w:noProof/>
              </w:rPr>
              <w:t>GLOSSARY OF TERMS</w:t>
            </w:r>
            <w:r w:rsidR="00B05EA8">
              <w:rPr>
                <w:noProof/>
                <w:webHidden/>
              </w:rPr>
              <w:tab/>
            </w:r>
            <w:r w:rsidR="00B05EA8">
              <w:rPr>
                <w:noProof/>
                <w:webHidden/>
              </w:rPr>
              <w:fldChar w:fldCharType="begin"/>
            </w:r>
            <w:r w:rsidR="00B05EA8">
              <w:rPr>
                <w:noProof/>
                <w:webHidden/>
              </w:rPr>
              <w:instrText xml:space="preserve"> PAGEREF _Toc444876932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12533A">
          <w:pPr>
            <w:pStyle w:val="TOC1"/>
            <w:tabs>
              <w:tab w:val="left" w:pos="440"/>
              <w:tab w:val="right" w:leader="dot" w:pos="9396"/>
            </w:tabs>
            <w:rPr>
              <w:rFonts w:eastAsiaTheme="minorEastAsia"/>
              <w:noProof/>
            </w:rPr>
          </w:pPr>
          <w:hyperlink w:anchor="_Toc444876933" w:history="1">
            <w:r w:rsidR="00B05EA8" w:rsidRPr="00D42B99">
              <w:rPr>
                <w:rStyle w:val="Hyperlink"/>
                <w:noProof/>
              </w:rPr>
              <w:t>3.</w:t>
            </w:r>
            <w:r w:rsidR="00B05EA8">
              <w:rPr>
                <w:rFonts w:eastAsiaTheme="minorEastAsia"/>
                <w:noProof/>
              </w:rPr>
              <w:tab/>
              <w:t xml:space="preserve">INTRODUCTION TO </w:t>
            </w:r>
            <w:r w:rsidR="00B05EA8">
              <w:rPr>
                <w:rStyle w:val="Hyperlink"/>
                <w:noProof/>
              </w:rPr>
              <w:t>PROJECT</w:t>
            </w:r>
            <w:r w:rsidR="00B05EA8">
              <w:rPr>
                <w:noProof/>
                <w:webHidden/>
              </w:rPr>
              <w:tab/>
            </w:r>
            <w:r w:rsidR="00B05EA8">
              <w:rPr>
                <w:noProof/>
                <w:webHidden/>
              </w:rPr>
              <w:fldChar w:fldCharType="begin"/>
            </w:r>
            <w:r w:rsidR="00B05EA8">
              <w:rPr>
                <w:noProof/>
                <w:webHidden/>
              </w:rPr>
              <w:instrText xml:space="preserve"> PAGEREF _Toc444876933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12533A">
          <w:pPr>
            <w:pStyle w:val="TOC1"/>
            <w:tabs>
              <w:tab w:val="left" w:pos="440"/>
              <w:tab w:val="right" w:leader="dot" w:pos="9396"/>
            </w:tabs>
            <w:rPr>
              <w:rStyle w:val="Hyperlink"/>
              <w:noProof/>
            </w:rPr>
          </w:pPr>
          <w:hyperlink w:anchor="_Toc444876934" w:history="1">
            <w:r w:rsidR="00B05EA8" w:rsidRPr="00D42B99">
              <w:rPr>
                <w:rStyle w:val="Hyperlink"/>
                <w:noProof/>
              </w:rPr>
              <w:t>4.</w:t>
            </w:r>
            <w:r w:rsidR="00B05EA8">
              <w:rPr>
                <w:rFonts w:eastAsiaTheme="minorEastAsia"/>
                <w:noProof/>
              </w:rPr>
              <w:tab/>
            </w:r>
            <w:r w:rsidR="00B05EA8">
              <w:rPr>
                <w:rStyle w:val="Hyperlink"/>
                <w:noProof/>
              </w:rPr>
              <w:t>PROJECT LEVEL PRE</w:t>
            </w:r>
            <w:r w:rsidR="00613A42">
              <w:rPr>
                <w:rStyle w:val="Hyperlink"/>
                <w:noProof/>
              </w:rPr>
              <w:t>-</w:t>
            </w:r>
            <w:r w:rsidR="00B05EA8">
              <w:rPr>
                <w:rStyle w:val="Hyperlink"/>
                <w:noProof/>
              </w:rPr>
              <w:t>REQUISISTES</w:t>
            </w:r>
            <w:r w:rsidR="00B05EA8">
              <w:rPr>
                <w:noProof/>
                <w:webHidden/>
              </w:rPr>
              <w:tab/>
            </w:r>
            <w:r w:rsidR="00B05EA8">
              <w:rPr>
                <w:noProof/>
                <w:webHidden/>
              </w:rPr>
              <w:fldChar w:fldCharType="begin"/>
            </w:r>
            <w:r w:rsidR="00B05EA8">
              <w:rPr>
                <w:noProof/>
                <w:webHidden/>
              </w:rPr>
              <w:instrText xml:space="preserve"> PAGEREF _Toc444876934 \h </w:instrText>
            </w:r>
            <w:r w:rsidR="00B05EA8">
              <w:rPr>
                <w:noProof/>
                <w:webHidden/>
              </w:rPr>
            </w:r>
            <w:r w:rsidR="00B05EA8">
              <w:rPr>
                <w:noProof/>
                <w:webHidden/>
              </w:rPr>
              <w:fldChar w:fldCharType="separate"/>
            </w:r>
            <w:r w:rsidR="00B05EA8">
              <w:rPr>
                <w:noProof/>
                <w:webHidden/>
              </w:rPr>
              <w:t>3</w:t>
            </w:r>
            <w:r w:rsidR="00B05EA8">
              <w:rPr>
                <w:noProof/>
                <w:webHidden/>
              </w:rPr>
              <w:fldChar w:fldCharType="end"/>
            </w:r>
          </w:hyperlink>
        </w:p>
        <w:p w:rsidR="00951446" w:rsidRPr="00862A4F" w:rsidRDefault="00B05EA8" w:rsidP="00862A4F">
          <w:pPr>
            <w:pStyle w:val="TOC1"/>
            <w:tabs>
              <w:tab w:val="left" w:pos="440"/>
              <w:tab w:val="right" w:leader="dot" w:pos="9396"/>
            </w:tabs>
            <w:rPr>
              <w:rStyle w:val="Hyperlink"/>
              <w:noProof/>
              <w:color w:val="auto"/>
              <w:u w:val="none"/>
            </w:rPr>
          </w:pPr>
          <w:r w:rsidRPr="00862A4F">
            <w:t>5</w:t>
          </w:r>
          <w:r w:rsidR="006D71F1">
            <w:rPr>
              <w:rStyle w:val="Hyperlink"/>
              <w:noProof/>
              <w:color w:val="auto"/>
              <w:u w:val="none"/>
            </w:rPr>
            <w:t xml:space="preserve">.    </w:t>
          </w:r>
          <w:r w:rsidRPr="00862A4F">
            <w:rPr>
              <w:rStyle w:val="Hyperlink"/>
              <w:noProof/>
              <w:color w:val="auto"/>
              <w:u w:val="none"/>
            </w:rPr>
            <w:t>AUTOMATION SCOPE</w:t>
          </w:r>
          <w:r w:rsidR="00613A42" w:rsidRPr="00862A4F">
            <w:rPr>
              <w:rStyle w:val="Hyperlink"/>
              <w:noProof/>
              <w:color w:val="auto"/>
              <w:u w:val="none"/>
            </w:rPr>
            <w:t xml:space="preserve"> </w:t>
          </w:r>
          <w:r w:rsidR="00BE1EE6">
            <w:rPr>
              <w:rStyle w:val="Hyperlink"/>
              <w:noProof/>
              <w:color w:val="auto"/>
              <w:u w:val="none"/>
            </w:rPr>
            <w:t>DETAILS…………………………………………………………</w:t>
          </w:r>
          <w:r w:rsidR="00A70180">
            <w:rPr>
              <w:rStyle w:val="Hyperlink"/>
              <w:noProof/>
              <w:color w:val="auto"/>
              <w:u w:val="none"/>
            </w:rPr>
            <w:t>.4</w:t>
          </w:r>
          <w:r w:rsidRPr="00862A4F">
            <w:rPr>
              <w:rStyle w:val="Hyperlink"/>
              <w:noProof/>
              <w:color w:val="auto"/>
              <w:u w:val="none"/>
            </w:rPr>
            <w:t xml:space="preserve"> </w:t>
          </w:r>
        </w:p>
        <w:p w:rsidR="00B05EA8" w:rsidRPr="00BE1EE6" w:rsidRDefault="00B05EA8" w:rsidP="00862A4F">
          <w:pPr>
            <w:pStyle w:val="TOC1"/>
            <w:tabs>
              <w:tab w:val="left" w:pos="440"/>
              <w:tab w:val="right" w:leader="dot" w:pos="9396"/>
            </w:tabs>
            <w:rPr>
              <w:rStyle w:val="Hyperlink"/>
              <w:rFonts w:ascii="GE Inspira" w:hAnsi="GE Inspira"/>
              <w:noProof/>
              <w:color w:val="auto"/>
              <w:sz w:val="20"/>
              <w:szCs w:val="20"/>
              <w:u w:val="none"/>
            </w:rPr>
          </w:pPr>
          <w:r w:rsidRPr="00862A4F">
            <w:rPr>
              <w:rStyle w:val="Hyperlink"/>
              <w:noProof/>
              <w:color w:val="auto"/>
              <w:u w:val="none"/>
            </w:rPr>
            <w:t>6.    SME DETAILS…………………………</w:t>
          </w:r>
          <w:r w:rsidR="00BE1EE6">
            <w:rPr>
              <w:rStyle w:val="Hyperlink"/>
              <w:noProof/>
              <w:color w:val="auto"/>
              <w:u w:val="none"/>
            </w:rPr>
            <w:t>...</w:t>
          </w:r>
          <w:r w:rsidR="00A70180">
            <w:rPr>
              <w:rStyle w:val="Hyperlink"/>
              <w:noProof/>
              <w:color w:val="auto"/>
              <w:u w:val="none"/>
            </w:rPr>
            <w:t>…………………………………………………. 5</w:t>
          </w:r>
        </w:p>
        <w:p w:rsidR="004D1592"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7.    AUTOMATION FRAMEWOK…………………………</w:t>
          </w:r>
          <w:r w:rsidR="00BE1EE6">
            <w:rPr>
              <w:rStyle w:val="Hyperlink"/>
              <w:noProof/>
              <w:color w:val="auto"/>
              <w:u w:val="none"/>
            </w:rPr>
            <w:t>..</w:t>
          </w:r>
          <w:r w:rsidRPr="00862A4F">
            <w:rPr>
              <w:rStyle w:val="Hyperlink"/>
              <w:noProof/>
              <w:color w:val="auto"/>
              <w:u w:val="none"/>
            </w:rPr>
            <w:t>………………………………….</w:t>
          </w:r>
          <w:r w:rsidR="00A70180">
            <w:rPr>
              <w:rStyle w:val="Hyperlink"/>
              <w:noProof/>
              <w:color w:val="auto"/>
              <w:u w:val="none"/>
            </w:rPr>
            <w:t>6</w:t>
          </w:r>
        </w:p>
        <w:p w:rsidR="00B05EA8"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8</w:t>
          </w:r>
          <w:r w:rsidR="00B05EA8" w:rsidRPr="00862A4F">
            <w:rPr>
              <w:rStyle w:val="Hyperlink"/>
              <w:noProof/>
              <w:color w:val="auto"/>
              <w:u w:val="none"/>
            </w:rPr>
            <w:t xml:space="preserve">.   </w:t>
          </w:r>
          <w:r w:rsidR="00951446" w:rsidRPr="00862A4F">
            <w:rPr>
              <w:rStyle w:val="Hyperlink"/>
              <w:noProof/>
              <w:color w:val="auto"/>
              <w:u w:val="none"/>
            </w:rPr>
            <w:t xml:space="preserve"> </w:t>
          </w:r>
          <w:r w:rsidR="00B05EA8" w:rsidRPr="00862A4F">
            <w:rPr>
              <w:rStyle w:val="Hyperlink"/>
              <w:noProof/>
              <w:color w:val="auto"/>
              <w:u w:val="none"/>
            </w:rPr>
            <w:t>AUTOMATION DESIGN PROCESS………..……………</w:t>
          </w:r>
          <w:r w:rsidR="00A70180">
            <w:rPr>
              <w:rStyle w:val="Hyperlink"/>
              <w:noProof/>
              <w:color w:val="auto"/>
              <w:u w:val="none"/>
            </w:rPr>
            <w:t>………………………………..1</w:t>
          </w:r>
          <w:r w:rsidR="00B57128">
            <w:rPr>
              <w:rStyle w:val="Hyperlink"/>
              <w:noProof/>
              <w:color w:val="auto"/>
              <w:u w:val="none"/>
            </w:rPr>
            <w:t>0</w:t>
          </w:r>
        </w:p>
        <w:p w:rsidR="00B05EA8"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9</w:t>
          </w:r>
          <w:r w:rsidR="00B05EA8" w:rsidRPr="00862A4F">
            <w:rPr>
              <w:rStyle w:val="Hyperlink"/>
              <w:noProof/>
              <w:color w:val="auto"/>
              <w:u w:val="none"/>
            </w:rPr>
            <w:t xml:space="preserve">.   </w:t>
          </w:r>
          <w:r w:rsidR="00951446" w:rsidRPr="00862A4F">
            <w:rPr>
              <w:rStyle w:val="Hyperlink"/>
              <w:noProof/>
              <w:color w:val="auto"/>
              <w:u w:val="none"/>
            </w:rPr>
            <w:t xml:space="preserve"> </w:t>
          </w:r>
          <w:r w:rsidR="00B05EA8" w:rsidRPr="00862A4F">
            <w:rPr>
              <w:rStyle w:val="Hyperlink"/>
              <w:noProof/>
              <w:color w:val="auto"/>
              <w:u w:val="none"/>
            </w:rPr>
            <w:t>AUTOMATED SCRIPTS EXECUTION PROCESS…</w:t>
          </w:r>
          <w:r w:rsidR="00A70180">
            <w:rPr>
              <w:rStyle w:val="Hyperlink"/>
              <w:noProof/>
              <w:color w:val="auto"/>
              <w:u w:val="none"/>
            </w:rPr>
            <w:t>………………………………….....12</w:t>
          </w:r>
        </w:p>
        <w:p w:rsidR="00613A42"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10</w:t>
          </w:r>
          <w:r w:rsidR="00613A42" w:rsidRPr="00862A4F">
            <w:rPr>
              <w:rStyle w:val="Hyperlink"/>
              <w:noProof/>
              <w:color w:val="auto"/>
              <w:u w:val="none"/>
            </w:rPr>
            <w:t xml:space="preserve">.  </w:t>
          </w:r>
          <w:r w:rsidR="00A70180">
            <w:rPr>
              <w:rStyle w:val="Hyperlink"/>
              <w:noProof/>
              <w:color w:val="auto"/>
              <w:u w:val="none"/>
            </w:rPr>
            <w:t>REFERANCE TEMPLATES</w:t>
          </w:r>
          <w:r w:rsidR="00613A42" w:rsidRPr="00862A4F">
            <w:rPr>
              <w:rStyle w:val="Hyperlink"/>
              <w:noProof/>
              <w:color w:val="auto"/>
              <w:u w:val="none"/>
            </w:rPr>
            <w:t>……………………………</w:t>
          </w:r>
          <w:r w:rsidR="00BE1EE6">
            <w:rPr>
              <w:rStyle w:val="Hyperlink"/>
              <w:noProof/>
              <w:color w:val="auto"/>
              <w:u w:val="none"/>
            </w:rPr>
            <w:t>..</w:t>
          </w:r>
          <w:r w:rsidR="00A70180">
            <w:rPr>
              <w:rStyle w:val="Hyperlink"/>
              <w:noProof/>
              <w:color w:val="auto"/>
              <w:u w:val="none"/>
            </w:rPr>
            <w:t>…………………………………</w:t>
          </w:r>
          <w:r w:rsidRPr="00862A4F">
            <w:rPr>
              <w:rStyle w:val="Hyperlink"/>
              <w:noProof/>
              <w:color w:val="auto"/>
              <w:u w:val="none"/>
            </w:rPr>
            <w:t>1</w:t>
          </w:r>
          <w:r w:rsidR="00A70180">
            <w:rPr>
              <w:rStyle w:val="Hyperlink"/>
              <w:noProof/>
              <w:color w:val="auto"/>
              <w:u w:val="none"/>
            </w:rPr>
            <w:t>3</w:t>
          </w:r>
        </w:p>
        <w:p w:rsidR="006144B0" w:rsidRPr="00126BD6" w:rsidRDefault="006144B0" w:rsidP="006144B0">
          <w:pPr>
            <w:pStyle w:val="TOC1"/>
            <w:tabs>
              <w:tab w:val="left" w:pos="440"/>
              <w:tab w:val="right" w:leader="dot" w:pos="9396"/>
            </w:tabs>
            <w:rPr>
              <w:rStyle w:val="Hyperlink"/>
              <w:noProof/>
              <w:color w:val="auto"/>
              <w:u w:val="none"/>
            </w:rPr>
          </w:pPr>
          <w:r w:rsidRPr="006144B0">
            <w:rPr>
              <w:rStyle w:val="Hyperlink"/>
              <w:noProof/>
              <w:color w:val="auto"/>
              <w:u w:val="none"/>
            </w:rPr>
            <w:t xml:space="preserve">11. </w:t>
          </w:r>
          <w:r>
            <w:rPr>
              <w:rStyle w:val="Hyperlink"/>
              <w:noProof/>
              <w:color w:val="auto"/>
              <w:u w:val="none"/>
            </w:rPr>
            <w:t xml:space="preserve"> </w:t>
          </w:r>
          <w:r w:rsidRPr="00126BD6">
            <w:rPr>
              <w:rStyle w:val="Hyperlink"/>
              <w:noProof/>
              <w:color w:val="auto"/>
              <w:u w:val="none"/>
            </w:rPr>
            <w:t>D</w:t>
          </w:r>
          <w:r>
            <w:rPr>
              <w:rStyle w:val="Hyperlink"/>
              <w:noProof/>
              <w:color w:val="auto"/>
              <w:u w:val="none"/>
            </w:rPr>
            <w:t>OCUMENT VERSION CONTROL</w:t>
          </w:r>
          <w:r w:rsidRPr="00126BD6">
            <w:rPr>
              <w:rStyle w:val="Hyperlink"/>
              <w:noProof/>
              <w:color w:val="auto"/>
              <w:u w:val="none"/>
            </w:rPr>
            <w:t xml:space="preserve"> </w:t>
          </w:r>
          <w:r>
            <w:rPr>
              <w:rStyle w:val="Hyperlink"/>
              <w:noProof/>
              <w:color w:val="auto"/>
              <w:u w:val="none"/>
            </w:rPr>
            <w:t>TABLE……………………………………………..13</w:t>
          </w:r>
        </w:p>
        <w:p w:rsidR="00B05EA8" w:rsidRDefault="00B05EA8" w:rsidP="00B05EA8"/>
        <w:p w:rsidR="00B05EA8" w:rsidRDefault="00B05EA8" w:rsidP="00B05EA8"/>
        <w:p w:rsidR="00B05EA8" w:rsidRPr="00B05EA8" w:rsidRDefault="00B05EA8" w:rsidP="00B05EA8"/>
        <w:p w:rsidR="00C8484C" w:rsidRDefault="00C8484C">
          <w:r w:rsidRPr="00C8484C">
            <w:rPr>
              <w:rFonts w:ascii="GE Inspira" w:hAnsi="GE Inspira"/>
              <w:b/>
              <w:bCs/>
              <w:noProof/>
            </w:rPr>
            <w:fldChar w:fldCharType="end"/>
          </w:r>
        </w:p>
      </w:sdtContent>
    </w:sdt>
    <w:p w:rsidR="008D557B" w:rsidRDefault="008D557B">
      <w:pPr>
        <w:rPr>
          <w:lang w:val="en-GB"/>
        </w:rPr>
      </w:pPr>
    </w:p>
    <w:p w:rsidR="008D557B" w:rsidRDefault="008D557B">
      <w:pPr>
        <w:rPr>
          <w:lang w:val="en-GB"/>
        </w:rPr>
      </w:pPr>
    </w:p>
    <w:p w:rsidR="008D557B" w:rsidRDefault="008D557B">
      <w:pPr>
        <w:rPr>
          <w:lang w:val="en-GB"/>
        </w:rPr>
      </w:pPr>
    </w:p>
    <w:p w:rsidR="008D557B" w:rsidRDefault="008D557B">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8D557B" w:rsidRDefault="008D557B">
      <w:pPr>
        <w:rPr>
          <w:lang w:val="en-GB"/>
        </w:rPr>
      </w:pPr>
    </w:p>
    <w:p w:rsidR="008D557B" w:rsidRDefault="008D557B">
      <w:pPr>
        <w:rPr>
          <w:lang w:val="en-GB"/>
        </w:rPr>
      </w:pPr>
    </w:p>
    <w:p w:rsidR="008D557B" w:rsidRDefault="008D557B">
      <w:pPr>
        <w:rPr>
          <w:lang w:val="en-GB"/>
        </w:rPr>
      </w:pPr>
    </w:p>
    <w:p w:rsidR="00A15EB9" w:rsidRDefault="00A15EB9">
      <w:pPr>
        <w:rPr>
          <w:lang w:val="en-GB"/>
        </w:rPr>
      </w:pPr>
    </w:p>
    <w:p w:rsidR="008D557B" w:rsidRDefault="008D557B">
      <w:pPr>
        <w:rPr>
          <w:lang w:val="en-GB"/>
        </w:rPr>
      </w:pPr>
    </w:p>
    <w:p w:rsidR="008D557B" w:rsidRDefault="00C8484C" w:rsidP="008D557B">
      <w:pPr>
        <w:pStyle w:val="Heading1"/>
      </w:pPr>
      <w:bookmarkStart w:id="0" w:name="_Toc444876931"/>
      <w:r>
        <w:lastRenderedPageBreak/>
        <w:t xml:space="preserve">ABOUT </w:t>
      </w:r>
      <w:r w:rsidR="000E4177">
        <w:t>THIS DOCUMENT</w:t>
      </w:r>
      <w:bookmarkEnd w:id="0"/>
      <w:r w:rsidR="006104AD">
        <w:t>:</w:t>
      </w:r>
    </w:p>
    <w:p w:rsidR="00C8484C" w:rsidRDefault="00C8484C" w:rsidP="00C8484C">
      <w:pPr>
        <w:rPr>
          <w:rFonts w:ascii="GE Inspira" w:hAnsi="GE Inspira" w:cs="GE Inspira"/>
          <w:sz w:val="20"/>
          <w:szCs w:val="20"/>
        </w:rPr>
      </w:pPr>
      <w:bookmarkStart w:id="1" w:name="OLE_LINK2"/>
    </w:p>
    <w:p w:rsidR="003A0163" w:rsidRPr="00BA794F" w:rsidRDefault="00C8484C">
      <w:pPr>
        <w:rPr>
          <w:rFonts w:ascii="GE Inspira" w:hAnsi="GE Inspira"/>
          <w:sz w:val="20"/>
          <w:szCs w:val="20"/>
        </w:rPr>
      </w:pPr>
      <w:r w:rsidRPr="00BA794F">
        <w:rPr>
          <w:rFonts w:ascii="GE Inspira" w:hAnsi="GE Inspira"/>
          <w:sz w:val="20"/>
          <w:szCs w:val="20"/>
        </w:rPr>
        <w:t xml:space="preserve">This is an internal document between two GE entities – The Corporate Testing COE and GE </w:t>
      </w:r>
      <w:r w:rsidR="00DB4C93">
        <w:rPr>
          <w:rFonts w:ascii="GE Inspira" w:hAnsi="GE Inspira"/>
          <w:sz w:val="20"/>
          <w:szCs w:val="20"/>
        </w:rPr>
        <w:t>Power</w:t>
      </w:r>
      <w:r w:rsidRPr="00BA794F">
        <w:rPr>
          <w:rFonts w:ascii="GE Inspira" w:hAnsi="GE Inspira"/>
          <w:sz w:val="20"/>
          <w:szCs w:val="20"/>
        </w:rPr>
        <w:t xml:space="preserve"> COE</w:t>
      </w:r>
      <w:r w:rsidR="00467D24" w:rsidRPr="00BA794F">
        <w:rPr>
          <w:rFonts w:ascii="GE Inspira" w:hAnsi="GE Inspira"/>
          <w:sz w:val="20"/>
          <w:szCs w:val="20"/>
        </w:rPr>
        <w:t xml:space="preserve">. It also </w:t>
      </w:r>
      <w:r w:rsidR="002C3608" w:rsidRPr="00BA794F">
        <w:rPr>
          <w:rFonts w:ascii="GE Inspira" w:hAnsi="GE Inspira"/>
          <w:sz w:val="20"/>
          <w:szCs w:val="20"/>
        </w:rPr>
        <w:t>explains about GE</w:t>
      </w:r>
      <w:r w:rsidR="00467D24" w:rsidRPr="00BA794F">
        <w:rPr>
          <w:rFonts w:ascii="GE Inspira" w:hAnsi="GE Inspira"/>
          <w:sz w:val="20"/>
          <w:szCs w:val="20"/>
        </w:rPr>
        <w:t xml:space="preserve"> </w:t>
      </w:r>
      <w:r w:rsidR="00DB4C93">
        <w:rPr>
          <w:rFonts w:ascii="GE Inspira" w:hAnsi="GE Inspira"/>
          <w:sz w:val="20"/>
          <w:szCs w:val="20"/>
        </w:rPr>
        <w:t>Power</w:t>
      </w:r>
      <w:r w:rsidR="00467D24" w:rsidRPr="00BA794F">
        <w:rPr>
          <w:rFonts w:ascii="GE Inspira" w:hAnsi="GE Inspira"/>
          <w:sz w:val="20"/>
          <w:szCs w:val="20"/>
        </w:rPr>
        <w:t xml:space="preserve"> Project </w:t>
      </w:r>
      <w:proofErr w:type="spellStart"/>
      <w:r w:rsidR="00DB4C93">
        <w:rPr>
          <w:rFonts w:ascii="GE Inspira" w:hAnsi="GE Inspira"/>
          <w:sz w:val="20"/>
          <w:szCs w:val="20"/>
        </w:rPr>
        <w:t>Myfleet</w:t>
      </w:r>
      <w:proofErr w:type="spellEnd"/>
      <w:r w:rsidR="00467D24" w:rsidRPr="00BA794F">
        <w:rPr>
          <w:rFonts w:ascii="GE Inspira" w:hAnsi="GE Inspira"/>
          <w:sz w:val="20"/>
          <w:szCs w:val="20"/>
        </w:rPr>
        <w:t xml:space="preserve"> Test Automation</w:t>
      </w:r>
      <w:r w:rsidR="002C3608" w:rsidRPr="00BA794F">
        <w:rPr>
          <w:rFonts w:ascii="GE Inspira" w:hAnsi="GE Inspira"/>
          <w:sz w:val="20"/>
          <w:szCs w:val="20"/>
        </w:rPr>
        <w:t xml:space="preserve"> and the roles &amp; responsibilities of the tester</w:t>
      </w:r>
      <w:r w:rsidRPr="00BA794F">
        <w:rPr>
          <w:rFonts w:ascii="GE Inspira" w:hAnsi="GE Inspira"/>
          <w:sz w:val="20"/>
          <w:szCs w:val="20"/>
        </w:rPr>
        <w:t xml:space="preserve">.  </w:t>
      </w:r>
      <w:bookmarkEnd w:id="1"/>
      <w:r w:rsidR="002C3608" w:rsidRPr="00BA794F">
        <w:rPr>
          <w:rFonts w:ascii="GE Inspira" w:hAnsi="GE Inspira"/>
          <w:sz w:val="20"/>
          <w:szCs w:val="20"/>
        </w:rPr>
        <w:t xml:space="preserve">This document will </w:t>
      </w:r>
      <w:r w:rsidR="006104AD">
        <w:rPr>
          <w:rFonts w:ascii="GE Inspira" w:hAnsi="GE Inspira"/>
          <w:sz w:val="20"/>
          <w:szCs w:val="20"/>
        </w:rPr>
        <w:t>assist</w:t>
      </w:r>
      <w:r w:rsidR="002C3608" w:rsidRPr="00BA794F">
        <w:rPr>
          <w:rFonts w:ascii="GE Inspira" w:hAnsi="GE Inspira"/>
          <w:sz w:val="20"/>
          <w:szCs w:val="20"/>
        </w:rPr>
        <w:t xml:space="preserve"> the </w:t>
      </w:r>
      <w:r w:rsidR="006104AD">
        <w:rPr>
          <w:rFonts w:ascii="GE Inspira" w:hAnsi="GE Inspira"/>
          <w:sz w:val="20"/>
          <w:szCs w:val="20"/>
        </w:rPr>
        <w:t xml:space="preserve">automation </w:t>
      </w:r>
      <w:r w:rsidR="002C3608" w:rsidRPr="00BA794F">
        <w:rPr>
          <w:rFonts w:ascii="GE Inspira" w:hAnsi="GE Inspira"/>
          <w:sz w:val="20"/>
          <w:szCs w:val="20"/>
        </w:rPr>
        <w:t>resource</w:t>
      </w:r>
      <w:r w:rsidR="006104AD">
        <w:rPr>
          <w:rFonts w:ascii="GE Inspira" w:hAnsi="GE Inspira"/>
          <w:sz w:val="20"/>
          <w:szCs w:val="20"/>
        </w:rPr>
        <w:t xml:space="preserve">, </w:t>
      </w:r>
      <w:r w:rsidR="002C3608" w:rsidRPr="00BA794F">
        <w:rPr>
          <w:rFonts w:ascii="GE Inspira" w:hAnsi="GE Inspira"/>
          <w:sz w:val="20"/>
          <w:szCs w:val="20"/>
        </w:rPr>
        <w:t xml:space="preserve">who is going to work on </w:t>
      </w:r>
      <w:r w:rsidR="008C08DE">
        <w:rPr>
          <w:rFonts w:ascii="GE Inspira" w:hAnsi="GE Inspira"/>
          <w:sz w:val="20"/>
          <w:szCs w:val="20"/>
        </w:rPr>
        <w:t xml:space="preserve">preparation, </w:t>
      </w:r>
      <w:r w:rsidR="002C3608" w:rsidRPr="00BA794F">
        <w:rPr>
          <w:rFonts w:ascii="GE Inspira" w:hAnsi="GE Inspira"/>
          <w:sz w:val="20"/>
          <w:szCs w:val="20"/>
        </w:rPr>
        <w:t>design</w:t>
      </w:r>
      <w:r w:rsidR="008C08DE">
        <w:rPr>
          <w:rFonts w:ascii="GE Inspira" w:hAnsi="GE Inspira"/>
          <w:sz w:val="20"/>
          <w:szCs w:val="20"/>
        </w:rPr>
        <w:t>/maintenance</w:t>
      </w:r>
      <w:r w:rsidR="002C3608" w:rsidRPr="00BA794F">
        <w:rPr>
          <w:rFonts w:ascii="GE Inspira" w:hAnsi="GE Inspira"/>
          <w:sz w:val="20"/>
          <w:szCs w:val="20"/>
        </w:rPr>
        <w:t xml:space="preserve"> &amp; execution of existing and future scripts. </w:t>
      </w:r>
    </w:p>
    <w:p w:rsidR="006104AD" w:rsidRDefault="006104AD">
      <w:pPr>
        <w:rPr>
          <w:rFonts w:ascii="GE Inspira" w:hAnsi="GE Inspira" w:cs="GE Inspira"/>
          <w:sz w:val="22"/>
          <w:szCs w:val="22"/>
        </w:rPr>
      </w:pPr>
    </w:p>
    <w:p w:rsidR="0003789F" w:rsidRDefault="002C3608" w:rsidP="0003789F">
      <w:pPr>
        <w:pStyle w:val="Heading1"/>
      </w:pPr>
      <w:bookmarkStart w:id="2" w:name="_Toc444876933"/>
      <w:r w:rsidRPr="00BC1411">
        <w:t>INTRODUCTION TO PROJECT</w:t>
      </w:r>
      <w:bookmarkEnd w:id="2"/>
      <w:r w:rsidR="006104AD">
        <w:t>:</w:t>
      </w:r>
    </w:p>
    <w:p w:rsidR="00BA794F" w:rsidRPr="00BA794F" w:rsidRDefault="00BA794F" w:rsidP="00BA794F">
      <w:pPr>
        <w:rPr>
          <w:lang w:val="en-GB"/>
        </w:rPr>
      </w:pPr>
    </w:p>
    <w:p w:rsidR="00BC1411" w:rsidRPr="00BC1411" w:rsidRDefault="00BC1411" w:rsidP="00BC1411">
      <w:pPr>
        <w:rPr>
          <w:lang w:val="en-GB"/>
        </w:rPr>
      </w:pPr>
    </w:p>
    <w:tbl>
      <w:tblPr>
        <w:tblW w:w="9180" w:type="dxa"/>
        <w:tblInd w:w="93" w:type="dxa"/>
        <w:tblLook w:val="04A0" w:firstRow="1" w:lastRow="0" w:firstColumn="1" w:lastColumn="0" w:noHBand="0" w:noVBand="1"/>
      </w:tblPr>
      <w:tblGrid>
        <w:gridCol w:w="4320"/>
        <w:gridCol w:w="4860"/>
      </w:tblGrid>
      <w:tr w:rsidR="00BC1411" w:rsidRPr="00BC1411" w:rsidTr="00BC1411">
        <w:trPr>
          <w:trHeight w:val="300"/>
        </w:trPr>
        <w:tc>
          <w:tcPr>
            <w:tcW w:w="4320" w:type="dxa"/>
            <w:tcBorders>
              <w:top w:val="single" w:sz="8" w:space="0" w:color="auto"/>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Project Name</w:t>
            </w:r>
          </w:p>
        </w:tc>
        <w:tc>
          <w:tcPr>
            <w:tcW w:w="4860" w:type="dxa"/>
            <w:tcBorders>
              <w:top w:val="single" w:sz="8" w:space="0" w:color="auto"/>
              <w:left w:val="nil"/>
              <w:bottom w:val="single" w:sz="4" w:space="0" w:color="auto"/>
              <w:right w:val="single" w:sz="8" w:space="0" w:color="auto"/>
            </w:tcBorders>
            <w:shd w:val="clear" w:color="auto" w:fill="auto"/>
            <w:noWrap/>
            <w:vAlign w:val="bottom"/>
            <w:hideMark/>
          </w:tcPr>
          <w:p w:rsidR="00BC1411" w:rsidRPr="00BC1411" w:rsidRDefault="00BC1411" w:rsidP="00DB4C93">
            <w:pPr>
              <w:rPr>
                <w:rFonts w:ascii="GE Inspira" w:hAnsi="GE Inspira"/>
                <w:sz w:val="20"/>
                <w:szCs w:val="20"/>
              </w:rPr>
            </w:pPr>
            <w:r w:rsidRPr="00BC1411">
              <w:rPr>
                <w:rFonts w:ascii="GE Inspira" w:hAnsi="GE Inspira"/>
                <w:sz w:val="20"/>
                <w:szCs w:val="20"/>
              </w:rPr>
              <w:t>Test Automation -</w:t>
            </w:r>
            <w:proofErr w:type="spellStart"/>
            <w:r w:rsidR="00DB4C93">
              <w:rPr>
                <w:rFonts w:ascii="GE Inspira" w:hAnsi="GE Inspira"/>
                <w:sz w:val="20"/>
                <w:szCs w:val="20"/>
              </w:rPr>
              <w:t>Myfleet</w:t>
            </w:r>
            <w:proofErr w:type="spellEnd"/>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GE Business</w:t>
            </w:r>
          </w:p>
        </w:tc>
        <w:tc>
          <w:tcPr>
            <w:tcW w:w="4860" w:type="dxa"/>
            <w:tcBorders>
              <w:top w:val="nil"/>
              <w:left w:val="nil"/>
              <w:bottom w:val="single" w:sz="4" w:space="0" w:color="auto"/>
              <w:right w:val="single" w:sz="8" w:space="0" w:color="auto"/>
            </w:tcBorders>
            <w:shd w:val="clear" w:color="auto" w:fill="auto"/>
            <w:noWrap/>
            <w:vAlign w:val="bottom"/>
            <w:hideMark/>
          </w:tcPr>
          <w:p w:rsidR="00BC1411" w:rsidRPr="00BC1411" w:rsidRDefault="00BC1411" w:rsidP="00DB4C93">
            <w:pPr>
              <w:rPr>
                <w:rFonts w:ascii="GE Inspira" w:hAnsi="GE Inspira"/>
                <w:sz w:val="20"/>
                <w:szCs w:val="20"/>
              </w:rPr>
            </w:pPr>
            <w:r w:rsidRPr="00BC1411">
              <w:rPr>
                <w:rFonts w:ascii="GE Inspira" w:hAnsi="GE Inspira"/>
                <w:sz w:val="20"/>
                <w:szCs w:val="20"/>
              </w:rPr>
              <w:t xml:space="preserve">GE </w:t>
            </w:r>
            <w:r w:rsidR="00DB4C93">
              <w:rPr>
                <w:rFonts w:ascii="GE Inspira" w:hAnsi="GE Inspira"/>
                <w:sz w:val="20"/>
                <w:szCs w:val="20"/>
              </w:rPr>
              <w:t>Power</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GE Leader in Business</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DB4C93" w:rsidP="00DB4C93">
            <w:pPr>
              <w:rPr>
                <w:rFonts w:ascii="GE Inspira" w:hAnsi="GE Inspira"/>
                <w:sz w:val="20"/>
                <w:szCs w:val="20"/>
              </w:rPr>
            </w:pPr>
            <w:r>
              <w:rPr>
                <w:rFonts w:ascii="GE Inspira" w:hAnsi="GE Inspira"/>
                <w:sz w:val="20"/>
                <w:szCs w:val="20"/>
              </w:rPr>
              <w:t>J</w:t>
            </w:r>
            <w:r w:rsidRPr="00DB4C93">
              <w:rPr>
                <w:rFonts w:ascii="GE Inspira" w:hAnsi="GE Inspira"/>
                <w:sz w:val="20"/>
                <w:szCs w:val="20"/>
              </w:rPr>
              <w:t xml:space="preserve">adhav </w:t>
            </w:r>
            <w:r>
              <w:rPr>
                <w:rFonts w:ascii="GE Inspira" w:hAnsi="GE Inspira"/>
                <w:sz w:val="20"/>
                <w:szCs w:val="20"/>
              </w:rPr>
              <w:t>, Sheetal</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 xml:space="preserve">GE Leader in </w:t>
            </w:r>
            <w:proofErr w:type="spellStart"/>
            <w:r w:rsidRPr="00EA63CA">
              <w:rPr>
                <w:rFonts w:ascii="GE Inspira" w:hAnsi="GE Inspira"/>
                <w:b/>
                <w:bCs/>
                <w:color w:val="000000"/>
                <w:sz w:val="22"/>
                <w:szCs w:val="22"/>
              </w:rPr>
              <w:t>TCoE</w:t>
            </w:r>
            <w:proofErr w:type="spellEnd"/>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DB4C93" w:rsidP="00BC1411">
            <w:pPr>
              <w:rPr>
                <w:rFonts w:ascii="GE Inspira" w:hAnsi="GE Inspira"/>
                <w:sz w:val="20"/>
                <w:szCs w:val="20"/>
              </w:rPr>
            </w:pPr>
            <w:r w:rsidRPr="00DB4C93">
              <w:rPr>
                <w:rFonts w:ascii="GE Inspira" w:hAnsi="GE Inspira"/>
                <w:sz w:val="20"/>
                <w:szCs w:val="20"/>
              </w:rPr>
              <w:t>Ohlan</w:t>
            </w:r>
            <w:r>
              <w:rPr>
                <w:rFonts w:ascii="GE Inspira" w:hAnsi="GE Inspira"/>
                <w:sz w:val="20"/>
                <w:szCs w:val="20"/>
              </w:rPr>
              <w:t xml:space="preserve"> , Meenakshi</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GDC Lead</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DB4C93">
            <w:pPr>
              <w:rPr>
                <w:rFonts w:ascii="GE Inspira" w:hAnsi="GE Inspira"/>
                <w:sz w:val="20"/>
                <w:szCs w:val="20"/>
              </w:rPr>
            </w:pPr>
          </w:p>
        </w:tc>
      </w:tr>
      <w:tr w:rsidR="00BC1411" w:rsidRPr="00BC1411" w:rsidTr="00BC1411">
        <w:trPr>
          <w:trHeight w:val="285"/>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proofErr w:type="spellStart"/>
            <w:r w:rsidRPr="00EA63CA">
              <w:rPr>
                <w:rFonts w:ascii="GE Inspira" w:hAnsi="GE Inspira"/>
                <w:b/>
                <w:bCs/>
                <w:color w:val="000000"/>
                <w:sz w:val="22"/>
                <w:szCs w:val="22"/>
              </w:rPr>
              <w:t>No.of.Scripts</w:t>
            </w:r>
            <w:proofErr w:type="spellEnd"/>
            <w:r w:rsidRPr="00EA63CA">
              <w:rPr>
                <w:rFonts w:ascii="GE Inspira" w:hAnsi="GE Inspira"/>
                <w:b/>
                <w:bCs/>
                <w:color w:val="000000"/>
                <w:sz w:val="22"/>
                <w:szCs w:val="22"/>
              </w:rPr>
              <w:t xml:space="preserve"> In-Scope for Automation Design</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DB4C93" w:rsidP="00BC1411">
            <w:pPr>
              <w:rPr>
                <w:rFonts w:ascii="GE Inspira" w:hAnsi="GE Inspira"/>
                <w:sz w:val="20"/>
                <w:szCs w:val="20"/>
              </w:rPr>
            </w:pPr>
            <w:r>
              <w:rPr>
                <w:rFonts w:ascii="GE Inspira" w:hAnsi="GE Inspira"/>
                <w:sz w:val="20"/>
                <w:szCs w:val="20"/>
              </w:rPr>
              <w:t>50</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Domain</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DB4C93" w:rsidP="00BC1411">
            <w:pPr>
              <w:rPr>
                <w:rFonts w:ascii="GE Inspira" w:hAnsi="GE Inspira"/>
                <w:sz w:val="20"/>
                <w:szCs w:val="20"/>
              </w:rPr>
            </w:pPr>
            <w:r>
              <w:rPr>
                <w:rFonts w:ascii="GE Inspira" w:hAnsi="GE Inspira"/>
                <w:sz w:val="20"/>
                <w:szCs w:val="20"/>
              </w:rPr>
              <w:t>AngularJS2</w:t>
            </w:r>
          </w:p>
        </w:tc>
      </w:tr>
    </w:tbl>
    <w:p w:rsidR="00BC1411" w:rsidRDefault="00BC1411" w:rsidP="00BC1411">
      <w:pPr>
        <w:rPr>
          <w:lang w:val="en-GB"/>
        </w:rPr>
      </w:pPr>
    </w:p>
    <w:p w:rsidR="006E061F" w:rsidRPr="00E85E24" w:rsidRDefault="00BC1411" w:rsidP="006E061F">
      <w:pPr>
        <w:pStyle w:val="Heading1"/>
        <w:spacing w:after="240"/>
        <w:rPr>
          <w:rFonts w:cs="GE Inspira"/>
          <w:sz w:val="20"/>
          <w:szCs w:val="20"/>
        </w:rPr>
      </w:pPr>
      <w:r>
        <w:t xml:space="preserve">AUTOMATION SCOPE </w:t>
      </w:r>
      <w:r w:rsidR="006104AD">
        <w:t>DETAILS:</w:t>
      </w:r>
    </w:p>
    <w:p w:rsidR="00BC1411" w:rsidRDefault="006104AD" w:rsidP="00862A4F">
      <w:pPr>
        <w:pStyle w:val="BodyText3"/>
        <w:spacing w:after="240"/>
        <w:rPr>
          <w:rFonts w:ascii="GE Inspira" w:hAnsi="GE Inspira" w:cs="GE Inspira"/>
          <w:b/>
          <w:bCs/>
          <w:sz w:val="20"/>
          <w:szCs w:val="20"/>
          <w:lang w:val="en-GB"/>
        </w:rPr>
      </w:pPr>
      <w:r>
        <w:rPr>
          <w:rFonts w:ascii="GE Inspira" w:hAnsi="GE Inspira" w:cs="GE Inspira"/>
          <w:sz w:val="22"/>
          <w:szCs w:val="22"/>
        </w:rPr>
        <w:t>Below are</w:t>
      </w:r>
      <w:r w:rsidR="00862A4F">
        <w:rPr>
          <w:rFonts w:ascii="GE Inspira" w:hAnsi="GE Inspira" w:cs="GE Inspira"/>
          <w:sz w:val="22"/>
          <w:szCs w:val="22"/>
        </w:rPr>
        <w:t xml:space="preserve"> the list of </w:t>
      </w:r>
      <w:r w:rsidR="007B382B">
        <w:rPr>
          <w:rFonts w:ascii="GE Inspira" w:hAnsi="GE Inspira" w:cs="GE Inspira"/>
          <w:sz w:val="22"/>
          <w:szCs w:val="22"/>
        </w:rPr>
        <w:t xml:space="preserve">scenarios going to be </w:t>
      </w:r>
      <w:proofErr w:type="gramStart"/>
      <w:r w:rsidR="00626266">
        <w:rPr>
          <w:rFonts w:ascii="GE Inspira" w:hAnsi="GE Inspira" w:cs="GE Inspira"/>
          <w:sz w:val="22"/>
          <w:szCs w:val="22"/>
        </w:rPr>
        <w:t>automated.</w:t>
      </w:r>
      <w:proofErr w:type="gramEnd"/>
      <w:r w:rsidR="006E061F">
        <w:rPr>
          <w:rFonts w:ascii="GE Inspira" w:hAnsi="GE Inspira" w:cs="GE Inspira"/>
          <w:b/>
          <w:bCs/>
          <w:sz w:val="20"/>
          <w:szCs w:val="20"/>
          <w:lang w:val="en-GB"/>
        </w:rPr>
        <w:tab/>
      </w:r>
      <w:r w:rsidR="006E061F" w:rsidRPr="00AD64F2">
        <w:rPr>
          <w:rFonts w:ascii="GE Inspira" w:hAnsi="GE Inspira" w:cs="GE Inspira"/>
          <w:b/>
          <w:bCs/>
          <w:sz w:val="20"/>
          <w:szCs w:val="20"/>
          <w:lang w:val="en-GB"/>
        </w:rPr>
        <w:tab/>
      </w:r>
      <w:r w:rsidR="006E061F" w:rsidRPr="00AD64F2">
        <w:rPr>
          <w:rFonts w:ascii="GE Inspira" w:hAnsi="GE Inspira" w:cs="GE Inspira"/>
          <w:b/>
          <w:bCs/>
          <w:sz w:val="20"/>
          <w:szCs w:val="20"/>
          <w:lang w:val="en-GB"/>
        </w:rPr>
        <w:tab/>
      </w:r>
      <w:r w:rsidR="006E061F" w:rsidRPr="00AD64F2">
        <w:rPr>
          <w:rFonts w:ascii="GE Inspira" w:hAnsi="GE Inspira" w:cs="GE Inspira"/>
          <w:b/>
          <w:bCs/>
          <w:sz w:val="20"/>
          <w:szCs w:val="20"/>
          <w:lang w:val="en-GB"/>
        </w:rPr>
        <w:tab/>
        <w:t xml:space="preserve"> </w:t>
      </w:r>
    </w:p>
    <w:tbl>
      <w:tblPr>
        <w:tblW w:w="9915" w:type="dxa"/>
        <w:tblInd w:w="93" w:type="dxa"/>
        <w:tblLayout w:type="fixed"/>
        <w:tblLook w:val="04A0" w:firstRow="1" w:lastRow="0" w:firstColumn="1" w:lastColumn="0" w:noHBand="0" w:noVBand="1"/>
      </w:tblPr>
      <w:tblGrid>
        <w:gridCol w:w="735"/>
        <w:gridCol w:w="6242"/>
        <w:gridCol w:w="1498"/>
        <w:gridCol w:w="1440"/>
      </w:tblGrid>
      <w:tr w:rsidR="00862A4F" w:rsidRPr="00862A4F" w:rsidTr="000C0622">
        <w:trPr>
          <w:trHeight w:val="510"/>
        </w:trPr>
        <w:tc>
          <w:tcPr>
            <w:tcW w:w="735" w:type="dxa"/>
            <w:tcBorders>
              <w:top w:val="single" w:sz="8" w:space="0" w:color="auto"/>
              <w:left w:val="single" w:sz="8" w:space="0" w:color="auto"/>
              <w:bottom w:val="single" w:sz="4" w:space="0" w:color="auto"/>
              <w:right w:val="single" w:sz="4" w:space="0" w:color="auto"/>
            </w:tcBorders>
            <w:shd w:val="clear" w:color="000000" w:fill="4F81BD"/>
            <w:vAlign w:val="center"/>
            <w:hideMark/>
          </w:tcPr>
          <w:p w:rsidR="00862A4F" w:rsidRPr="00862A4F" w:rsidRDefault="00862A4F" w:rsidP="00862A4F">
            <w:pPr>
              <w:rPr>
                <w:rFonts w:ascii="Arial" w:hAnsi="Arial" w:cs="Arial"/>
                <w:b/>
                <w:bCs/>
                <w:color w:val="FFFFFF"/>
                <w:sz w:val="20"/>
                <w:szCs w:val="20"/>
              </w:rPr>
            </w:pPr>
            <w:proofErr w:type="spellStart"/>
            <w:r>
              <w:rPr>
                <w:rFonts w:ascii="Arial" w:hAnsi="Arial" w:cs="Arial"/>
                <w:b/>
                <w:bCs/>
                <w:color w:val="FFFFFF"/>
                <w:sz w:val="20"/>
                <w:szCs w:val="20"/>
              </w:rPr>
              <w:t>S.No</w:t>
            </w:r>
            <w:proofErr w:type="spellEnd"/>
            <w:r>
              <w:rPr>
                <w:rFonts w:ascii="Arial" w:hAnsi="Arial" w:cs="Arial"/>
                <w:b/>
                <w:bCs/>
                <w:color w:val="FFFFFF"/>
                <w:sz w:val="20"/>
                <w:szCs w:val="20"/>
              </w:rPr>
              <w:t>.</w:t>
            </w:r>
          </w:p>
        </w:tc>
        <w:tc>
          <w:tcPr>
            <w:tcW w:w="6242" w:type="dxa"/>
            <w:tcBorders>
              <w:top w:val="single" w:sz="8" w:space="0" w:color="auto"/>
              <w:left w:val="nil"/>
              <w:bottom w:val="single" w:sz="4" w:space="0" w:color="auto"/>
              <w:right w:val="single" w:sz="4"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Test cases Name</w:t>
            </w:r>
          </w:p>
        </w:tc>
        <w:tc>
          <w:tcPr>
            <w:tcW w:w="1498" w:type="dxa"/>
            <w:tcBorders>
              <w:top w:val="single" w:sz="8" w:space="0" w:color="auto"/>
              <w:left w:val="nil"/>
              <w:bottom w:val="single" w:sz="4" w:space="0" w:color="auto"/>
              <w:right w:val="single" w:sz="4"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Automation Status</w:t>
            </w:r>
          </w:p>
        </w:tc>
        <w:tc>
          <w:tcPr>
            <w:tcW w:w="1440" w:type="dxa"/>
            <w:tcBorders>
              <w:top w:val="single" w:sz="8" w:space="0" w:color="auto"/>
              <w:left w:val="nil"/>
              <w:bottom w:val="single" w:sz="4" w:space="0" w:color="auto"/>
              <w:right w:val="single" w:sz="8"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Comments</w:t>
            </w:r>
          </w:p>
        </w:tc>
      </w:tr>
      <w:tr w:rsidR="001E3ACF" w:rsidRPr="00862A4F" w:rsidTr="00C638EC">
        <w:trPr>
          <w:trHeight w:val="510"/>
        </w:trPr>
        <w:tc>
          <w:tcPr>
            <w:tcW w:w="9915" w:type="dxa"/>
            <w:gridSpan w:val="4"/>
            <w:tcBorders>
              <w:top w:val="nil"/>
              <w:left w:val="single" w:sz="8" w:space="0" w:color="auto"/>
              <w:bottom w:val="single" w:sz="4" w:space="0" w:color="auto"/>
              <w:right w:val="single" w:sz="8" w:space="0" w:color="auto"/>
            </w:tcBorders>
            <w:shd w:val="clear" w:color="auto" w:fill="auto"/>
            <w:noWrap/>
            <w:vAlign w:val="center"/>
          </w:tcPr>
          <w:p w:rsidR="001E3ACF" w:rsidRPr="001E3ACF" w:rsidRDefault="001E3ACF" w:rsidP="00862A4F">
            <w:pPr>
              <w:jc w:val="center"/>
              <w:rPr>
                <w:rFonts w:ascii="GE Inspira" w:hAnsi="GE Inspira"/>
                <w:b/>
                <w:color w:val="000000"/>
                <w:sz w:val="20"/>
                <w:szCs w:val="20"/>
              </w:rPr>
            </w:pPr>
            <w:r w:rsidRPr="001E3ACF">
              <w:rPr>
                <w:rFonts w:ascii="GE Inspira" w:hAnsi="GE Inspira"/>
                <w:b/>
                <w:color w:val="000000"/>
                <w:sz w:val="20"/>
                <w:szCs w:val="20"/>
                <w:highlight w:val="green"/>
              </w:rPr>
              <w:t>General Contract Terms And Conditions</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line items update in Billing Schedule table</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for Contract Level</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3</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for Individual equipment level</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4</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relation between Fee applicable frequency &amp; Invoicing Frequency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5</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"Monthly" and Invoice Frequency is "Monthly".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6</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"Monthly" and Invoice Frequency is "Quarterly".</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7</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"Monthly" and Invoice Frequency is "Semi-annually".</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8</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"Monthly" and Invoice Frequency is "Annually".</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9</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"Quarterly" and Invoice Frequency is "Quarterly".</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10</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"Quarterly" and Invoice Frequency is "Semi-annually".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11</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"Quart</w:t>
            </w:r>
            <w:r>
              <w:rPr>
                <w:rFonts w:ascii="GE Inspira" w:hAnsi="GE Inspira"/>
                <w:color w:val="000000"/>
                <w:sz w:val="20"/>
                <w:szCs w:val="20"/>
              </w:rPr>
              <w:t xml:space="preserve">erly" and Invoice Frequency is </w:t>
            </w:r>
            <w:r w:rsidRPr="007B382B">
              <w:rPr>
                <w:rFonts w:ascii="GE Inspira" w:hAnsi="GE Inspira"/>
                <w:color w:val="000000"/>
                <w:sz w:val="20"/>
                <w:szCs w:val="20"/>
              </w:rPr>
              <w:t>"Annually".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lastRenderedPageBreak/>
              <w:t>12</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7B382B" w:rsidP="00862A4F">
            <w:pPr>
              <w:rPr>
                <w:rFonts w:ascii="GE Inspira" w:hAnsi="GE Inspira"/>
                <w:color w:val="000000"/>
                <w:sz w:val="20"/>
                <w:szCs w:val="20"/>
              </w:rPr>
            </w:pPr>
            <w:r w:rsidRPr="007B382B">
              <w:rPr>
                <w:rFonts w:ascii="GE Inspira" w:hAnsi="GE Inspira"/>
                <w:color w:val="000000"/>
                <w:sz w:val="20"/>
                <w:szCs w:val="20"/>
              </w:rPr>
              <w:t>Verify the Billing calculation when Fee application frequency is "Semi-annually" and Invoice Frequency as "Semi-annually".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13</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Billing calculation when Fee application frequency is "Semi-annually" and Invoice Frequency as "Annually".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14</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Billing calculation when Fee application frequency is "Annually"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0C0622">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Automatable</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15</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Invoice Date calculation when Invoicing Frequency is "Monthly"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0C0622">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Automatable</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16</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Invoice Date calculation when Invoicing Frequency is "Monthly"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17</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Invoice Date calculation when Invoicing Frequency is "Monthly"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18</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Invoice Date calculation when Invoicing Frequency is "Monthly"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7B382B">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19</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B07279" w:rsidP="00862A4F">
            <w:pPr>
              <w:rPr>
                <w:rFonts w:ascii="GE Inspira" w:hAnsi="GE Inspira"/>
                <w:color w:val="000000"/>
                <w:sz w:val="20"/>
                <w:szCs w:val="20"/>
              </w:rPr>
            </w:pPr>
            <w:r w:rsidRPr="00B07279">
              <w:rPr>
                <w:rFonts w:ascii="GE Inspira" w:hAnsi="GE Inspira"/>
                <w:color w:val="000000"/>
                <w:sz w:val="20"/>
                <w:szCs w:val="20"/>
              </w:rPr>
              <w:t>Verify the Invoice Date calculation when Invoicing Frequency is "Quarterly"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20</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"Quarterly"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21</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"Quarterly"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22</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"Quarterly"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23</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"Semi-Annually"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r>
      <w:tr w:rsidR="00862A4F" w:rsidRPr="00862A4F" w:rsidTr="00B07279">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24</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"Semi-Annually"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0C0622">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25</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26</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Invoice Date calculation when Invoicing Frequency is "Annually"</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27</w:t>
            </w:r>
          </w:p>
        </w:tc>
        <w:tc>
          <w:tcPr>
            <w:tcW w:w="6242" w:type="dxa"/>
            <w:tcBorders>
              <w:top w:val="nil"/>
              <w:left w:val="nil"/>
              <w:bottom w:val="single" w:sz="4" w:space="0" w:color="auto"/>
              <w:right w:val="single" w:sz="4" w:space="0" w:color="auto"/>
            </w:tcBorders>
            <w:shd w:val="clear" w:color="000000" w:fill="FFFFFF"/>
          </w:tcPr>
          <w:p w:rsidR="00862A4F"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with Escalation, with same rate for all billing types</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28</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with Escalation, with different rate for different billing types</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29</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Escalation be applied as separate line in calculation</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30</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Escalation be applied to the billing rates itself</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31</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option "Show escalation by unit/by billing type" selected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32</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option "Show escalation by unit/by billing type" selected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33</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option "Show escalation separately for Fixed and Variable" selected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34</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option "Combine all escalation into one line" selected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35</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the billing split by Site/Equipment</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36</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Verify the Billing calculation when the billing split by percentage across different Project ID's</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37</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Fixed Billing description template</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38</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Variable Billing description template</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lastRenderedPageBreak/>
              <w:t>39</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Milestone  Billing description template</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40</w:t>
            </w:r>
          </w:p>
        </w:tc>
        <w:tc>
          <w:tcPr>
            <w:tcW w:w="6242" w:type="dxa"/>
            <w:tcBorders>
              <w:top w:val="nil"/>
              <w:left w:val="nil"/>
              <w:bottom w:val="single" w:sz="4" w:space="0" w:color="auto"/>
              <w:right w:val="single" w:sz="4" w:space="0" w:color="auto"/>
            </w:tcBorders>
            <w:shd w:val="clear" w:color="000000" w:fill="FFFFFF"/>
          </w:tcPr>
          <w:p w:rsidR="00B07279" w:rsidRPr="00862A4F" w:rsidRDefault="002E3E09" w:rsidP="00862A4F">
            <w:pPr>
              <w:rPr>
                <w:rFonts w:ascii="GE Inspira" w:hAnsi="GE Inspira"/>
                <w:color w:val="000000"/>
                <w:sz w:val="20"/>
                <w:szCs w:val="20"/>
              </w:rPr>
            </w:pPr>
            <w:r w:rsidRPr="002E3E09">
              <w:rPr>
                <w:rFonts w:ascii="GE Inspira" w:hAnsi="GE Inspira"/>
                <w:color w:val="000000"/>
                <w:sz w:val="20"/>
                <w:szCs w:val="20"/>
              </w:rPr>
              <w:t>Escalation description template</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1E3ACF" w:rsidRPr="00862A4F" w:rsidTr="007438D7">
        <w:trPr>
          <w:trHeight w:val="330"/>
        </w:trPr>
        <w:tc>
          <w:tcPr>
            <w:tcW w:w="9915" w:type="dxa"/>
            <w:gridSpan w:val="4"/>
            <w:tcBorders>
              <w:top w:val="nil"/>
              <w:left w:val="single" w:sz="8" w:space="0" w:color="auto"/>
              <w:bottom w:val="single" w:sz="4" w:space="0" w:color="auto"/>
              <w:right w:val="single" w:sz="8" w:space="0" w:color="auto"/>
            </w:tcBorders>
            <w:shd w:val="clear" w:color="auto" w:fill="auto"/>
            <w:noWrap/>
            <w:vAlign w:val="center"/>
          </w:tcPr>
          <w:p w:rsidR="001E3ACF" w:rsidRPr="001E3ACF" w:rsidRDefault="001E3ACF" w:rsidP="00862A4F">
            <w:pPr>
              <w:jc w:val="center"/>
              <w:rPr>
                <w:rFonts w:ascii="GE Inspira" w:hAnsi="GE Inspira"/>
                <w:b/>
                <w:color w:val="000000"/>
                <w:sz w:val="20"/>
                <w:szCs w:val="20"/>
                <w:highlight w:val="green"/>
              </w:rPr>
            </w:pPr>
            <w:r w:rsidRPr="001E3ACF">
              <w:rPr>
                <w:rFonts w:ascii="GE Inspira" w:hAnsi="GE Inspira"/>
                <w:b/>
                <w:color w:val="000000"/>
                <w:sz w:val="20"/>
                <w:szCs w:val="20"/>
                <w:highlight w:val="green"/>
              </w:rPr>
              <w:t xml:space="preserve">Fixed Billing Terms and Conditions – </w:t>
            </w:r>
            <w:proofErr w:type="spellStart"/>
            <w:r w:rsidRPr="001E3ACF">
              <w:rPr>
                <w:rFonts w:ascii="GE Inspira" w:hAnsi="GE Inspira"/>
                <w:b/>
                <w:color w:val="000000"/>
                <w:sz w:val="20"/>
                <w:szCs w:val="20"/>
                <w:highlight w:val="green"/>
              </w:rPr>
              <w:t>Unescalated</w:t>
            </w:r>
            <w:proofErr w:type="spellEnd"/>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41</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Fixed billing amount for the entire contract</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42</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Fixed billing amount at different start and end period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43</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Fixed billing amount at different Event Dates</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44</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Fixed billing amount to change with specified operating data ranges</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45</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No Fixed Billing</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1E3ACF" w:rsidRPr="00862A4F" w:rsidTr="000131CB">
        <w:trPr>
          <w:trHeight w:val="330"/>
        </w:trPr>
        <w:tc>
          <w:tcPr>
            <w:tcW w:w="9915" w:type="dxa"/>
            <w:gridSpan w:val="4"/>
            <w:tcBorders>
              <w:top w:val="nil"/>
              <w:left w:val="single" w:sz="8" w:space="0" w:color="auto"/>
              <w:bottom w:val="single" w:sz="4" w:space="0" w:color="auto"/>
              <w:right w:val="single" w:sz="8" w:space="0" w:color="auto"/>
            </w:tcBorders>
            <w:shd w:val="clear" w:color="auto" w:fill="auto"/>
            <w:noWrap/>
            <w:vAlign w:val="center"/>
          </w:tcPr>
          <w:p w:rsidR="001E3ACF" w:rsidRPr="001E3ACF" w:rsidRDefault="001E3ACF" w:rsidP="00862A4F">
            <w:pPr>
              <w:jc w:val="center"/>
              <w:rPr>
                <w:rFonts w:ascii="GE Inspira" w:hAnsi="GE Inspira"/>
                <w:b/>
                <w:color w:val="000000"/>
                <w:sz w:val="20"/>
                <w:szCs w:val="20"/>
                <w:highlight w:val="green"/>
              </w:rPr>
            </w:pPr>
            <w:r w:rsidRPr="001E3ACF">
              <w:rPr>
                <w:rFonts w:ascii="GE Inspira" w:hAnsi="GE Inspira"/>
                <w:b/>
                <w:color w:val="000000"/>
                <w:sz w:val="20"/>
                <w:szCs w:val="20"/>
                <w:highlight w:val="green"/>
              </w:rPr>
              <w:t xml:space="preserve">Variable Billing Terms and Conditions – </w:t>
            </w:r>
            <w:proofErr w:type="spellStart"/>
            <w:r w:rsidRPr="001E3ACF">
              <w:rPr>
                <w:rFonts w:ascii="GE Inspira" w:hAnsi="GE Inspira"/>
                <w:b/>
                <w:color w:val="000000"/>
                <w:sz w:val="20"/>
                <w:szCs w:val="20"/>
                <w:highlight w:val="green"/>
              </w:rPr>
              <w:t>Unescalated</w:t>
            </w:r>
            <w:proofErr w:type="spellEnd"/>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46</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Variable billing - One rate across the entire contract timeline</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B07279"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tcPr>
          <w:p w:rsidR="00B07279" w:rsidRPr="00862A4F" w:rsidRDefault="00B07279" w:rsidP="00862A4F">
            <w:pPr>
              <w:jc w:val="center"/>
              <w:rPr>
                <w:rFonts w:ascii="Calibri" w:hAnsi="Calibri"/>
                <w:color w:val="000000"/>
              </w:rPr>
            </w:pPr>
            <w:r>
              <w:rPr>
                <w:rFonts w:ascii="Calibri" w:hAnsi="Calibri"/>
                <w:color w:val="000000"/>
              </w:rPr>
              <w:t>47</w:t>
            </w:r>
          </w:p>
        </w:tc>
        <w:tc>
          <w:tcPr>
            <w:tcW w:w="6242" w:type="dxa"/>
            <w:tcBorders>
              <w:top w:val="nil"/>
              <w:left w:val="nil"/>
              <w:bottom w:val="single" w:sz="4" w:space="0" w:color="auto"/>
              <w:right w:val="single" w:sz="4" w:space="0" w:color="auto"/>
            </w:tcBorders>
            <w:shd w:val="clear" w:color="000000" w:fill="FFFFFF"/>
          </w:tcPr>
          <w:p w:rsidR="00B07279" w:rsidRPr="00862A4F" w:rsidRDefault="001E3ACF" w:rsidP="00862A4F">
            <w:pPr>
              <w:rPr>
                <w:rFonts w:ascii="GE Inspira" w:hAnsi="GE Inspira"/>
                <w:color w:val="000000"/>
                <w:sz w:val="20"/>
                <w:szCs w:val="20"/>
              </w:rPr>
            </w:pPr>
            <w:r w:rsidRPr="001E3ACF">
              <w:rPr>
                <w:rFonts w:ascii="GE Inspira" w:hAnsi="GE Inspira"/>
                <w:color w:val="000000"/>
                <w:sz w:val="20"/>
                <w:szCs w:val="20"/>
              </w:rPr>
              <w:t>Variable billing - Different rates across different time period</w:t>
            </w:r>
          </w:p>
        </w:tc>
        <w:tc>
          <w:tcPr>
            <w:tcW w:w="1498" w:type="dxa"/>
            <w:tcBorders>
              <w:top w:val="nil"/>
              <w:left w:val="nil"/>
              <w:bottom w:val="single" w:sz="4" w:space="0" w:color="auto"/>
              <w:right w:val="single" w:sz="4"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tcPr>
          <w:p w:rsidR="00B07279" w:rsidRPr="00862A4F" w:rsidRDefault="00B07279" w:rsidP="00862A4F">
            <w:pPr>
              <w:jc w:val="center"/>
              <w:rPr>
                <w:rFonts w:ascii="GE Inspira" w:hAnsi="GE Inspira"/>
                <w:color w:val="000000"/>
                <w:sz w:val="20"/>
                <w:szCs w:val="20"/>
              </w:rPr>
            </w:pP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B07279" w:rsidP="00862A4F">
            <w:pPr>
              <w:jc w:val="center"/>
              <w:rPr>
                <w:rFonts w:ascii="Calibri" w:hAnsi="Calibri"/>
                <w:color w:val="000000"/>
              </w:rPr>
            </w:pPr>
            <w:r>
              <w:rPr>
                <w:rFonts w:ascii="Calibri" w:hAnsi="Calibri"/>
                <w:color w:val="000000"/>
              </w:rPr>
              <w:t>4</w:t>
            </w:r>
            <w:r w:rsidR="00862A4F" w:rsidRPr="00862A4F">
              <w:rPr>
                <w:rFonts w:ascii="Calibri" w:hAnsi="Calibri"/>
                <w:color w:val="000000"/>
              </w:rPr>
              <w:t>8</w:t>
            </w:r>
          </w:p>
        </w:tc>
        <w:tc>
          <w:tcPr>
            <w:tcW w:w="6242" w:type="dxa"/>
            <w:tcBorders>
              <w:top w:val="nil"/>
              <w:left w:val="nil"/>
              <w:bottom w:val="single" w:sz="4" w:space="0" w:color="auto"/>
              <w:right w:val="single" w:sz="4" w:space="0" w:color="auto"/>
            </w:tcBorders>
            <w:shd w:val="clear" w:color="000000" w:fill="FFFFFF"/>
          </w:tcPr>
          <w:p w:rsidR="00862A4F" w:rsidRPr="00862A4F" w:rsidRDefault="001E3ACF" w:rsidP="00862A4F">
            <w:pPr>
              <w:rPr>
                <w:rFonts w:ascii="GE Inspira" w:hAnsi="GE Inspira"/>
                <w:color w:val="000000"/>
                <w:sz w:val="20"/>
                <w:szCs w:val="20"/>
              </w:rPr>
            </w:pPr>
            <w:r w:rsidRPr="001E3ACF">
              <w:rPr>
                <w:rFonts w:ascii="GE Inspira" w:hAnsi="GE Inspira"/>
                <w:color w:val="000000"/>
                <w:sz w:val="20"/>
                <w:szCs w:val="20"/>
              </w:rPr>
              <w:t>Variable billing - Different rates across different range of operations</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1E3ACF" w:rsidRPr="00862A4F" w:rsidTr="00C87E59">
        <w:trPr>
          <w:trHeight w:val="330"/>
        </w:trPr>
        <w:tc>
          <w:tcPr>
            <w:tcW w:w="9915" w:type="dxa"/>
            <w:gridSpan w:val="4"/>
            <w:tcBorders>
              <w:top w:val="nil"/>
              <w:left w:val="single" w:sz="8" w:space="0" w:color="auto"/>
              <w:bottom w:val="single" w:sz="4" w:space="0" w:color="auto"/>
              <w:right w:val="single" w:sz="8" w:space="0" w:color="auto"/>
            </w:tcBorders>
            <w:shd w:val="clear" w:color="auto" w:fill="auto"/>
            <w:noWrap/>
            <w:vAlign w:val="center"/>
          </w:tcPr>
          <w:p w:rsidR="001E3ACF" w:rsidRPr="001E3ACF" w:rsidRDefault="001E3ACF" w:rsidP="00862A4F">
            <w:pPr>
              <w:jc w:val="center"/>
              <w:rPr>
                <w:rFonts w:ascii="GE Inspira" w:hAnsi="GE Inspira"/>
                <w:b/>
                <w:color w:val="000000"/>
                <w:sz w:val="20"/>
                <w:szCs w:val="20"/>
              </w:rPr>
            </w:pPr>
            <w:r w:rsidRPr="001E3ACF">
              <w:rPr>
                <w:rFonts w:ascii="GE Inspira" w:hAnsi="GE Inspira"/>
                <w:b/>
                <w:color w:val="000000"/>
                <w:sz w:val="20"/>
                <w:szCs w:val="20"/>
                <w:highlight w:val="green"/>
              </w:rPr>
              <w:t xml:space="preserve">Milestone Billing Terms and Conditions – </w:t>
            </w:r>
            <w:proofErr w:type="spellStart"/>
            <w:r w:rsidRPr="001E3ACF">
              <w:rPr>
                <w:rFonts w:ascii="GE Inspira" w:hAnsi="GE Inspira"/>
                <w:b/>
                <w:color w:val="000000"/>
                <w:sz w:val="20"/>
                <w:szCs w:val="20"/>
                <w:highlight w:val="green"/>
              </w:rPr>
              <w:t>Unescalated</w:t>
            </w:r>
            <w:proofErr w:type="spellEnd"/>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B07279" w:rsidP="00862A4F">
            <w:pPr>
              <w:jc w:val="center"/>
              <w:rPr>
                <w:rFonts w:ascii="Calibri" w:hAnsi="Calibri"/>
                <w:color w:val="000000"/>
              </w:rPr>
            </w:pPr>
            <w:r>
              <w:rPr>
                <w:rFonts w:ascii="Calibri" w:hAnsi="Calibri"/>
                <w:color w:val="000000"/>
              </w:rPr>
              <w:t>4</w:t>
            </w:r>
            <w:r w:rsidR="00862A4F" w:rsidRPr="00862A4F">
              <w:rPr>
                <w:rFonts w:ascii="Calibri" w:hAnsi="Calibri"/>
                <w:color w:val="000000"/>
              </w:rPr>
              <w:t>9</w:t>
            </w:r>
          </w:p>
        </w:tc>
        <w:tc>
          <w:tcPr>
            <w:tcW w:w="6242" w:type="dxa"/>
            <w:tcBorders>
              <w:top w:val="nil"/>
              <w:left w:val="nil"/>
              <w:bottom w:val="single" w:sz="4" w:space="0" w:color="auto"/>
              <w:right w:val="single" w:sz="4" w:space="0" w:color="auto"/>
            </w:tcBorders>
            <w:shd w:val="clear" w:color="000000" w:fill="FFFFFF"/>
          </w:tcPr>
          <w:p w:rsidR="00862A4F" w:rsidRPr="00862A4F" w:rsidRDefault="001E3ACF" w:rsidP="00862A4F">
            <w:pPr>
              <w:rPr>
                <w:rFonts w:ascii="GE Inspira" w:hAnsi="GE Inspira"/>
                <w:color w:val="000000"/>
                <w:sz w:val="20"/>
                <w:szCs w:val="20"/>
              </w:rPr>
            </w:pPr>
            <w:r w:rsidRPr="001E3ACF">
              <w:rPr>
                <w:rFonts w:ascii="GE Inspira" w:hAnsi="GE Inspira"/>
                <w:color w:val="000000"/>
                <w:sz w:val="20"/>
                <w:szCs w:val="20"/>
              </w:rPr>
              <w:t>Milestone billing - Events based milestone billings</w:t>
            </w:r>
          </w:p>
        </w:tc>
        <w:tc>
          <w:tcPr>
            <w:tcW w:w="1498" w:type="dxa"/>
            <w:tcBorders>
              <w:top w:val="nil"/>
              <w:left w:val="nil"/>
              <w:bottom w:val="single" w:sz="4"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B07279">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B07279" w:rsidP="00862A4F">
            <w:pPr>
              <w:jc w:val="center"/>
              <w:rPr>
                <w:rFonts w:ascii="Calibri" w:hAnsi="Calibri"/>
                <w:color w:val="000000"/>
              </w:rPr>
            </w:pPr>
            <w:r>
              <w:rPr>
                <w:rFonts w:ascii="Calibri" w:hAnsi="Calibri"/>
                <w:color w:val="000000"/>
              </w:rPr>
              <w:t>5</w:t>
            </w:r>
            <w:r w:rsidR="00862A4F" w:rsidRPr="00862A4F">
              <w:rPr>
                <w:rFonts w:ascii="Calibri" w:hAnsi="Calibri"/>
                <w:color w:val="000000"/>
              </w:rPr>
              <w:t>0</w:t>
            </w:r>
          </w:p>
        </w:tc>
        <w:tc>
          <w:tcPr>
            <w:tcW w:w="6242" w:type="dxa"/>
            <w:tcBorders>
              <w:top w:val="nil"/>
              <w:left w:val="nil"/>
              <w:bottom w:val="single" w:sz="8" w:space="0" w:color="auto"/>
              <w:right w:val="single" w:sz="4" w:space="0" w:color="auto"/>
            </w:tcBorders>
            <w:shd w:val="clear" w:color="000000" w:fill="FFFFFF"/>
          </w:tcPr>
          <w:p w:rsidR="00862A4F" w:rsidRPr="00862A4F" w:rsidRDefault="001E3ACF" w:rsidP="00862A4F">
            <w:pPr>
              <w:rPr>
                <w:rFonts w:ascii="GE Inspira" w:hAnsi="GE Inspira"/>
                <w:color w:val="000000"/>
                <w:sz w:val="20"/>
                <w:szCs w:val="20"/>
              </w:rPr>
            </w:pPr>
            <w:r w:rsidRPr="001E3ACF">
              <w:rPr>
                <w:rFonts w:ascii="GE Inspira" w:hAnsi="GE Inspira"/>
                <w:color w:val="000000"/>
                <w:sz w:val="20"/>
                <w:szCs w:val="20"/>
              </w:rPr>
              <w:t>Milestone billing - Date Based Milestone</w:t>
            </w:r>
          </w:p>
        </w:tc>
        <w:tc>
          <w:tcPr>
            <w:tcW w:w="1498" w:type="dxa"/>
            <w:tcBorders>
              <w:top w:val="nil"/>
              <w:left w:val="nil"/>
              <w:bottom w:val="single" w:sz="8" w:space="0" w:color="auto"/>
              <w:right w:val="single" w:sz="4" w:space="0" w:color="auto"/>
            </w:tcBorders>
            <w:shd w:val="clear" w:color="000000" w:fill="FFFFFF"/>
            <w:vAlign w:val="center"/>
          </w:tcPr>
          <w:p w:rsidR="00862A4F" w:rsidRPr="00862A4F" w:rsidRDefault="00862A4F" w:rsidP="00862A4F">
            <w:pPr>
              <w:jc w:val="center"/>
              <w:rPr>
                <w:rFonts w:ascii="GE Inspira" w:hAnsi="GE Inspira"/>
                <w:color w:val="000000"/>
                <w:sz w:val="20"/>
                <w:szCs w:val="20"/>
              </w:rPr>
            </w:pPr>
          </w:p>
        </w:tc>
        <w:tc>
          <w:tcPr>
            <w:tcW w:w="1440" w:type="dxa"/>
            <w:tcBorders>
              <w:top w:val="nil"/>
              <w:left w:val="nil"/>
              <w:bottom w:val="single" w:sz="8" w:space="0" w:color="auto"/>
              <w:right w:val="single" w:sz="8" w:space="0" w:color="auto"/>
            </w:tcBorders>
            <w:shd w:val="clear" w:color="000000" w:fill="FFFFFF"/>
            <w:vAlign w:val="center"/>
            <w:hideMark/>
          </w:tcPr>
          <w:p w:rsid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p w:rsidR="00E85E24" w:rsidRPr="00862A4F" w:rsidRDefault="00E85E24" w:rsidP="00E85E24">
            <w:pPr>
              <w:rPr>
                <w:rFonts w:ascii="GE Inspira" w:hAnsi="GE Inspira"/>
                <w:color w:val="000000"/>
                <w:sz w:val="20"/>
                <w:szCs w:val="20"/>
              </w:rPr>
            </w:pPr>
          </w:p>
        </w:tc>
      </w:tr>
    </w:tbl>
    <w:p w:rsidR="00994D41" w:rsidRDefault="00994D41" w:rsidP="00994D41">
      <w:pPr>
        <w:pStyle w:val="Heading1"/>
        <w:numPr>
          <w:ilvl w:val="0"/>
          <w:numId w:val="0"/>
        </w:numPr>
      </w:pPr>
    </w:p>
    <w:p w:rsidR="00BC1411" w:rsidRDefault="00862A4F" w:rsidP="00994D41">
      <w:pPr>
        <w:pStyle w:val="Heading1"/>
      </w:pPr>
      <w:r>
        <w:t>SME DETAILS</w:t>
      </w:r>
      <w:r w:rsidR="006104AD">
        <w:t>:</w:t>
      </w:r>
      <w:r>
        <w:t xml:space="preserve"> </w:t>
      </w:r>
    </w:p>
    <w:p w:rsidR="00862A4F" w:rsidRDefault="00862A4F" w:rsidP="00862A4F">
      <w:pPr>
        <w:rPr>
          <w:lang w:val="en-GB"/>
        </w:rPr>
      </w:pPr>
    </w:p>
    <w:tbl>
      <w:tblPr>
        <w:tblW w:w="9540" w:type="dxa"/>
        <w:tblInd w:w="93" w:type="dxa"/>
        <w:tblLook w:val="04A0" w:firstRow="1" w:lastRow="0" w:firstColumn="1" w:lastColumn="0" w:noHBand="0" w:noVBand="1"/>
      </w:tblPr>
      <w:tblGrid>
        <w:gridCol w:w="672"/>
        <w:gridCol w:w="3380"/>
        <w:gridCol w:w="3580"/>
        <w:gridCol w:w="1908"/>
      </w:tblGrid>
      <w:tr w:rsidR="00862A4F" w:rsidTr="00862A4F">
        <w:trPr>
          <w:trHeight w:val="510"/>
        </w:trPr>
        <w:tc>
          <w:tcPr>
            <w:tcW w:w="540" w:type="dxa"/>
            <w:tcBorders>
              <w:top w:val="single" w:sz="8" w:space="0" w:color="auto"/>
              <w:left w:val="single" w:sz="8" w:space="0" w:color="auto"/>
              <w:bottom w:val="single" w:sz="4" w:space="0" w:color="auto"/>
              <w:right w:val="single" w:sz="4" w:space="0" w:color="auto"/>
            </w:tcBorders>
            <w:shd w:val="clear" w:color="000000" w:fill="4F81BD"/>
            <w:vAlign w:val="center"/>
            <w:hideMark/>
          </w:tcPr>
          <w:p w:rsidR="00862A4F" w:rsidRDefault="00862A4F">
            <w:pPr>
              <w:jc w:val="center"/>
              <w:rPr>
                <w:rFonts w:ascii="Arial" w:hAnsi="Arial" w:cs="Arial"/>
                <w:b/>
                <w:bCs/>
                <w:color w:val="FFFFFF"/>
                <w:sz w:val="20"/>
                <w:szCs w:val="20"/>
              </w:rPr>
            </w:pPr>
            <w:proofErr w:type="spellStart"/>
            <w:r>
              <w:rPr>
                <w:rFonts w:ascii="Arial" w:hAnsi="Arial" w:cs="Arial"/>
                <w:b/>
                <w:bCs/>
                <w:color w:val="FFFFFF"/>
                <w:sz w:val="20"/>
                <w:szCs w:val="20"/>
              </w:rPr>
              <w:t>S.No</w:t>
            </w:r>
            <w:proofErr w:type="spellEnd"/>
          </w:p>
        </w:tc>
        <w:tc>
          <w:tcPr>
            <w:tcW w:w="3380" w:type="dxa"/>
            <w:tcBorders>
              <w:top w:val="single" w:sz="8" w:space="0" w:color="auto"/>
              <w:left w:val="nil"/>
              <w:bottom w:val="single" w:sz="4" w:space="0" w:color="auto"/>
              <w:right w:val="single" w:sz="4" w:space="0" w:color="auto"/>
            </w:tcBorders>
            <w:shd w:val="clear" w:color="000000" w:fill="4F81BD"/>
            <w:noWrap/>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Functional Area</w:t>
            </w:r>
          </w:p>
        </w:tc>
        <w:tc>
          <w:tcPr>
            <w:tcW w:w="3580" w:type="dxa"/>
            <w:tcBorders>
              <w:top w:val="single" w:sz="8" w:space="0" w:color="auto"/>
              <w:left w:val="nil"/>
              <w:bottom w:val="single" w:sz="4" w:space="0" w:color="auto"/>
              <w:right w:val="single" w:sz="4" w:space="0" w:color="auto"/>
            </w:tcBorders>
            <w:shd w:val="clear" w:color="000000" w:fill="4F81BD"/>
            <w:noWrap/>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First Contact (Name &amp;SSO  id)</w:t>
            </w:r>
          </w:p>
        </w:tc>
        <w:tc>
          <w:tcPr>
            <w:tcW w:w="2040" w:type="dxa"/>
            <w:tcBorders>
              <w:top w:val="single" w:sz="8" w:space="0" w:color="auto"/>
              <w:left w:val="nil"/>
              <w:bottom w:val="single" w:sz="4" w:space="0" w:color="auto"/>
              <w:right w:val="single" w:sz="8" w:space="0" w:color="auto"/>
            </w:tcBorders>
            <w:shd w:val="clear" w:color="000000" w:fill="4F81BD"/>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Functional Lead  (Name &amp; SSO id)</w:t>
            </w:r>
          </w:p>
        </w:tc>
      </w:tr>
      <w:tr w:rsidR="00862A4F" w:rsidTr="00F064BC">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1</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Manufacturing(MF)</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6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2</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Procurement(PU)</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3</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Customer Service(CS)</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4</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Freight and Distribution(FD)</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5</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Finance(FI)</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6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6</w:t>
            </w:r>
          </w:p>
        </w:tc>
        <w:tc>
          <w:tcPr>
            <w:tcW w:w="33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Warehouse Management(WH/WM)</w:t>
            </w:r>
          </w:p>
        </w:tc>
        <w:tc>
          <w:tcPr>
            <w:tcW w:w="3580" w:type="dxa"/>
            <w:tcBorders>
              <w:top w:val="nil"/>
              <w:left w:val="nil"/>
              <w:bottom w:val="single" w:sz="4" w:space="0" w:color="auto"/>
              <w:right w:val="single" w:sz="4" w:space="0" w:color="auto"/>
            </w:tcBorders>
            <w:shd w:val="clear" w:color="auto" w:fill="auto"/>
            <w:vAlign w:val="center"/>
          </w:tcPr>
          <w:p w:rsidR="00862A4F" w:rsidRDefault="00862A4F" w:rsidP="00994D41">
            <w:pPr>
              <w:rPr>
                <w:rFonts w:ascii="Calibri" w:hAnsi="Calibri"/>
                <w:color w:val="000000"/>
                <w:sz w:val="22"/>
                <w:szCs w:val="22"/>
              </w:rPr>
            </w:pPr>
          </w:p>
        </w:tc>
        <w:tc>
          <w:tcPr>
            <w:tcW w:w="2040" w:type="dxa"/>
            <w:tcBorders>
              <w:top w:val="nil"/>
              <w:left w:val="nil"/>
              <w:bottom w:val="single" w:sz="4" w:space="0" w:color="auto"/>
              <w:right w:val="single" w:sz="8" w:space="0" w:color="auto"/>
            </w:tcBorders>
            <w:shd w:val="clear" w:color="auto" w:fill="auto"/>
            <w:vAlign w:val="center"/>
          </w:tcPr>
          <w:p w:rsidR="00862A4F" w:rsidRDefault="00862A4F">
            <w:pPr>
              <w:rPr>
                <w:rFonts w:ascii="Calibri" w:hAnsi="Calibri"/>
                <w:color w:val="000000"/>
                <w:sz w:val="22"/>
                <w:szCs w:val="22"/>
              </w:rPr>
            </w:pPr>
          </w:p>
        </w:tc>
      </w:tr>
      <w:tr w:rsidR="00862A4F" w:rsidTr="00F064BC">
        <w:trPr>
          <w:trHeight w:val="315"/>
        </w:trPr>
        <w:tc>
          <w:tcPr>
            <w:tcW w:w="540" w:type="dxa"/>
            <w:tcBorders>
              <w:top w:val="nil"/>
              <w:left w:val="single" w:sz="8" w:space="0" w:color="auto"/>
              <w:bottom w:val="nil"/>
              <w:right w:val="single" w:sz="4" w:space="0" w:color="auto"/>
            </w:tcBorders>
            <w:shd w:val="clear" w:color="auto" w:fill="auto"/>
            <w:noWrap/>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7</w:t>
            </w:r>
          </w:p>
        </w:tc>
        <w:tc>
          <w:tcPr>
            <w:tcW w:w="3380" w:type="dxa"/>
            <w:tcBorders>
              <w:top w:val="nil"/>
              <w:left w:val="nil"/>
              <w:bottom w:val="nil"/>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Quality Management(QM)</w:t>
            </w:r>
          </w:p>
        </w:tc>
        <w:tc>
          <w:tcPr>
            <w:tcW w:w="3580" w:type="dxa"/>
            <w:tcBorders>
              <w:top w:val="nil"/>
              <w:left w:val="nil"/>
              <w:bottom w:val="nil"/>
              <w:right w:val="single" w:sz="4" w:space="0" w:color="auto"/>
            </w:tcBorders>
            <w:shd w:val="clear" w:color="auto" w:fill="auto"/>
            <w:vAlign w:val="center"/>
          </w:tcPr>
          <w:p w:rsidR="00862A4F" w:rsidRDefault="00862A4F">
            <w:pPr>
              <w:rPr>
                <w:rFonts w:ascii="Calibri" w:hAnsi="Calibri"/>
                <w:color w:val="000000"/>
                <w:sz w:val="22"/>
                <w:szCs w:val="22"/>
              </w:rPr>
            </w:pPr>
          </w:p>
        </w:tc>
        <w:tc>
          <w:tcPr>
            <w:tcW w:w="2040" w:type="dxa"/>
            <w:tcBorders>
              <w:top w:val="nil"/>
              <w:left w:val="nil"/>
              <w:bottom w:val="nil"/>
              <w:right w:val="single" w:sz="8" w:space="0" w:color="auto"/>
            </w:tcBorders>
            <w:shd w:val="clear" w:color="auto" w:fill="auto"/>
            <w:vAlign w:val="center"/>
          </w:tcPr>
          <w:p w:rsidR="00862A4F" w:rsidRDefault="00862A4F">
            <w:pPr>
              <w:rPr>
                <w:rFonts w:ascii="Calibri" w:hAnsi="Calibri"/>
                <w:color w:val="000000"/>
                <w:sz w:val="22"/>
                <w:szCs w:val="22"/>
              </w:rPr>
            </w:pPr>
          </w:p>
        </w:tc>
      </w:tr>
      <w:tr w:rsidR="003B7965" w:rsidTr="00862A4F">
        <w:trPr>
          <w:trHeight w:val="315"/>
        </w:trPr>
        <w:tc>
          <w:tcPr>
            <w:tcW w:w="540" w:type="dxa"/>
            <w:tcBorders>
              <w:top w:val="nil"/>
              <w:left w:val="single" w:sz="8" w:space="0" w:color="auto"/>
              <w:bottom w:val="single" w:sz="8" w:space="0" w:color="auto"/>
              <w:right w:val="single" w:sz="4" w:space="0" w:color="auto"/>
            </w:tcBorders>
            <w:shd w:val="clear" w:color="auto" w:fill="auto"/>
            <w:noWrap/>
            <w:vAlign w:val="center"/>
          </w:tcPr>
          <w:p w:rsidR="003B7965" w:rsidRDefault="003B7965">
            <w:pPr>
              <w:jc w:val="center"/>
              <w:rPr>
                <w:rFonts w:ascii="Calibri" w:hAnsi="Calibri"/>
                <w:color w:val="000000"/>
                <w:sz w:val="22"/>
                <w:szCs w:val="22"/>
              </w:rPr>
            </w:pPr>
          </w:p>
        </w:tc>
        <w:tc>
          <w:tcPr>
            <w:tcW w:w="3380" w:type="dxa"/>
            <w:tcBorders>
              <w:top w:val="nil"/>
              <w:left w:val="nil"/>
              <w:bottom w:val="single" w:sz="8" w:space="0" w:color="auto"/>
              <w:right w:val="single" w:sz="4" w:space="0" w:color="auto"/>
            </w:tcBorders>
            <w:shd w:val="clear" w:color="auto" w:fill="auto"/>
            <w:noWrap/>
          </w:tcPr>
          <w:p w:rsidR="003B7965" w:rsidRDefault="003B7965">
            <w:pPr>
              <w:rPr>
                <w:rFonts w:ascii="Calibri" w:hAnsi="Calibri"/>
                <w:color w:val="000000"/>
                <w:sz w:val="22"/>
                <w:szCs w:val="22"/>
              </w:rPr>
            </w:pPr>
          </w:p>
        </w:tc>
        <w:tc>
          <w:tcPr>
            <w:tcW w:w="3580" w:type="dxa"/>
            <w:tcBorders>
              <w:top w:val="nil"/>
              <w:left w:val="nil"/>
              <w:bottom w:val="single" w:sz="8" w:space="0" w:color="auto"/>
              <w:right w:val="single" w:sz="4" w:space="0" w:color="auto"/>
            </w:tcBorders>
            <w:shd w:val="clear" w:color="auto" w:fill="auto"/>
            <w:vAlign w:val="center"/>
          </w:tcPr>
          <w:p w:rsidR="003B7965" w:rsidRDefault="003B7965">
            <w:pPr>
              <w:rPr>
                <w:rFonts w:ascii="Calibri" w:hAnsi="Calibri"/>
                <w:color w:val="000000"/>
                <w:sz w:val="22"/>
                <w:szCs w:val="22"/>
              </w:rPr>
            </w:pPr>
          </w:p>
        </w:tc>
        <w:tc>
          <w:tcPr>
            <w:tcW w:w="2040" w:type="dxa"/>
            <w:tcBorders>
              <w:top w:val="nil"/>
              <w:left w:val="nil"/>
              <w:bottom w:val="single" w:sz="8" w:space="0" w:color="auto"/>
              <w:right w:val="single" w:sz="8" w:space="0" w:color="auto"/>
            </w:tcBorders>
            <w:shd w:val="clear" w:color="auto" w:fill="auto"/>
            <w:vAlign w:val="center"/>
          </w:tcPr>
          <w:p w:rsidR="003B7965" w:rsidRDefault="003B7965">
            <w:pPr>
              <w:rPr>
                <w:rFonts w:ascii="Calibri" w:hAnsi="Calibri"/>
                <w:color w:val="000000"/>
                <w:sz w:val="22"/>
                <w:szCs w:val="22"/>
              </w:rPr>
            </w:pPr>
          </w:p>
        </w:tc>
      </w:tr>
    </w:tbl>
    <w:p w:rsidR="000C0622" w:rsidRDefault="000C0622" w:rsidP="000C0622">
      <w:pPr>
        <w:pStyle w:val="Heading1"/>
        <w:numPr>
          <w:ilvl w:val="0"/>
          <w:numId w:val="0"/>
        </w:numPr>
        <w:ind w:left="432"/>
        <w:rPr>
          <w:rStyle w:val="Hyperlink"/>
          <w:noProof/>
          <w:color w:val="auto"/>
          <w:u w:val="none"/>
        </w:rPr>
      </w:pPr>
    </w:p>
    <w:p w:rsidR="000C0622" w:rsidRDefault="000C0622" w:rsidP="000C0622">
      <w:pPr>
        <w:pStyle w:val="Heading1"/>
        <w:numPr>
          <w:ilvl w:val="0"/>
          <w:numId w:val="0"/>
        </w:numPr>
        <w:ind w:left="432"/>
        <w:rPr>
          <w:rStyle w:val="Hyperlink"/>
          <w:noProof/>
          <w:color w:val="auto"/>
          <w:u w:val="none"/>
        </w:rPr>
      </w:pPr>
    </w:p>
    <w:p w:rsidR="00BC1411" w:rsidRDefault="00862A4F" w:rsidP="00BC1411">
      <w:pPr>
        <w:pStyle w:val="Heading1"/>
        <w:rPr>
          <w:rStyle w:val="Hyperlink"/>
          <w:noProof/>
          <w:color w:val="auto"/>
          <w:u w:val="none"/>
        </w:rPr>
      </w:pPr>
      <w:r w:rsidRPr="00862A4F">
        <w:rPr>
          <w:rStyle w:val="Hyperlink"/>
          <w:noProof/>
          <w:color w:val="auto"/>
          <w:u w:val="none"/>
        </w:rPr>
        <w:t>AUTOMATION FRAMEWOK</w:t>
      </w:r>
      <w:r w:rsidR="006104AD">
        <w:rPr>
          <w:rStyle w:val="Hyperlink"/>
          <w:noProof/>
          <w:color w:val="auto"/>
          <w:u w:val="none"/>
        </w:rPr>
        <w:t>:</w:t>
      </w:r>
    </w:p>
    <w:p w:rsidR="00862A4F" w:rsidRPr="00112F31" w:rsidRDefault="00862A4F" w:rsidP="00862A4F">
      <w:pPr>
        <w:rPr>
          <w:rFonts w:ascii="GE Inspira" w:hAnsi="GE Inspira"/>
          <w:sz w:val="20"/>
          <w:szCs w:val="20"/>
          <w:lang w:val="en-GB"/>
        </w:rPr>
      </w:pPr>
    </w:p>
    <w:p w:rsidR="00862A4F" w:rsidRDefault="00862A4F" w:rsidP="00112F31">
      <w:pPr>
        <w:jc w:val="both"/>
        <w:rPr>
          <w:rFonts w:ascii="GE Inspira" w:hAnsi="GE Inspira"/>
          <w:sz w:val="20"/>
          <w:szCs w:val="20"/>
        </w:rPr>
      </w:pPr>
      <w:r w:rsidRPr="00112F31">
        <w:rPr>
          <w:rFonts w:ascii="GE Inspira" w:hAnsi="GE Inspira"/>
          <w:sz w:val="20"/>
          <w:szCs w:val="20"/>
        </w:rPr>
        <w:t>Th</w:t>
      </w:r>
      <w:r w:rsidR="00112F31" w:rsidRPr="00112F31">
        <w:rPr>
          <w:rFonts w:ascii="GE Inspira" w:hAnsi="GE Inspira"/>
          <w:sz w:val="20"/>
          <w:szCs w:val="20"/>
        </w:rPr>
        <w:t xml:space="preserve">e below Process </w:t>
      </w:r>
      <w:r w:rsidRPr="00112F31">
        <w:rPr>
          <w:rFonts w:ascii="GE Inspira" w:hAnsi="GE Inspira"/>
          <w:sz w:val="20"/>
          <w:szCs w:val="20"/>
        </w:rPr>
        <w:t xml:space="preserve">describes how to use </w:t>
      </w:r>
      <w:r w:rsidR="00F064BC">
        <w:rPr>
          <w:rFonts w:ascii="GE Inspira" w:hAnsi="GE Inspira"/>
          <w:sz w:val="20"/>
          <w:szCs w:val="20"/>
        </w:rPr>
        <w:t>Protractor</w:t>
      </w:r>
      <w:r w:rsidRPr="00112F31">
        <w:rPr>
          <w:rFonts w:ascii="GE Inspira" w:hAnsi="GE Inspira"/>
          <w:sz w:val="20"/>
          <w:szCs w:val="20"/>
        </w:rPr>
        <w:t xml:space="preserve"> to develop and execute Automation Scripts for </w:t>
      </w:r>
      <w:proofErr w:type="spellStart"/>
      <w:r w:rsidR="00A15EB9">
        <w:rPr>
          <w:rFonts w:ascii="GE Inspira" w:hAnsi="GE Inspira"/>
          <w:sz w:val="20"/>
          <w:szCs w:val="20"/>
        </w:rPr>
        <w:t>Myfleet</w:t>
      </w:r>
      <w:proofErr w:type="spellEnd"/>
      <w:r w:rsidRPr="00112F31">
        <w:rPr>
          <w:rFonts w:ascii="GE Inspira" w:hAnsi="GE Inspira"/>
          <w:sz w:val="20"/>
          <w:szCs w:val="20"/>
        </w:rPr>
        <w:t xml:space="preserve"> application. </w:t>
      </w:r>
      <w:r w:rsidR="00112F31" w:rsidRPr="00112F31">
        <w:rPr>
          <w:rFonts w:ascii="GE Inspira" w:hAnsi="GE Inspira"/>
          <w:sz w:val="20"/>
          <w:szCs w:val="20"/>
        </w:rPr>
        <w:t>S</w:t>
      </w:r>
      <w:r w:rsidRPr="00112F31">
        <w:rPr>
          <w:rFonts w:ascii="GE Inspira" w:hAnsi="GE Inspira"/>
          <w:sz w:val="20"/>
          <w:szCs w:val="20"/>
        </w:rPr>
        <w:t xml:space="preserve">tep-by-step instructions </w:t>
      </w:r>
      <w:r w:rsidR="00112F31" w:rsidRPr="00112F31">
        <w:rPr>
          <w:rFonts w:ascii="GE Inspira" w:hAnsi="GE Inspira"/>
          <w:sz w:val="20"/>
          <w:szCs w:val="20"/>
        </w:rPr>
        <w:t>provided will help you in understanding the</w:t>
      </w:r>
      <w:r w:rsidRPr="00112F31">
        <w:rPr>
          <w:rFonts w:ascii="GE Inspira" w:hAnsi="GE Inspira"/>
          <w:sz w:val="20"/>
          <w:szCs w:val="20"/>
        </w:rPr>
        <w:t xml:space="preserve"> execution flow of test scripts.</w:t>
      </w:r>
    </w:p>
    <w:p w:rsidR="00626266" w:rsidRPr="00112F31" w:rsidRDefault="00626266" w:rsidP="00112F31">
      <w:pPr>
        <w:jc w:val="both"/>
        <w:rPr>
          <w:rFonts w:ascii="GE Inspira" w:hAnsi="GE Inspira"/>
          <w:sz w:val="20"/>
          <w:szCs w:val="20"/>
        </w:rPr>
      </w:pPr>
    </w:p>
    <w:p w:rsidR="00626266" w:rsidRDefault="00626266" w:rsidP="00626266">
      <w:pPr>
        <w:rPr>
          <w:rFonts w:ascii="GE Inspira" w:hAnsi="GE Inspira"/>
          <w:b/>
          <w:bCs/>
          <w:sz w:val="20"/>
          <w:szCs w:val="20"/>
          <w:u w:val="single"/>
        </w:rPr>
      </w:pPr>
      <w:r w:rsidRPr="00626266">
        <w:rPr>
          <w:rFonts w:ascii="GE Inspira" w:hAnsi="GE Inspira"/>
          <w:b/>
          <w:bCs/>
          <w:sz w:val="20"/>
          <w:szCs w:val="20"/>
          <w:u w:val="single"/>
        </w:rPr>
        <w:t>Module Structure Details</w:t>
      </w:r>
      <w:r>
        <w:rPr>
          <w:rFonts w:ascii="GE Inspira" w:hAnsi="GE Inspira"/>
          <w:b/>
          <w:bCs/>
          <w:sz w:val="20"/>
          <w:szCs w:val="20"/>
          <w:u w:val="single"/>
        </w:rPr>
        <w:t>:-</w:t>
      </w:r>
    </w:p>
    <w:p w:rsidR="00626266" w:rsidRDefault="00626266" w:rsidP="00626266">
      <w:pPr>
        <w:ind w:firstLine="360"/>
        <w:jc w:val="both"/>
        <w:rPr>
          <w:rFonts w:ascii="GE Inspira" w:hAnsi="GE Inspira"/>
          <w:sz w:val="20"/>
          <w:szCs w:val="20"/>
        </w:rPr>
      </w:pPr>
      <w:r w:rsidRPr="00112F31">
        <w:rPr>
          <w:rFonts w:ascii="GE Inspira" w:hAnsi="GE Inspira"/>
          <w:sz w:val="20"/>
          <w:szCs w:val="20"/>
        </w:rPr>
        <w:t>In order to maintain all the files created in automation like Configu</w:t>
      </w:r>
      <w:r>
        <w:rPr>
          <w:rFonts w:ascii="GE Inspira" w:hAnsi="GE Inspira"/>
          <w:sz w:val="20"/>
          <w:szCs w:val="20"/>
        </w:rPr>
        <w:t>ration files, library files, Automation</w:t>
      </w:r>
      <w:r w:rsidRPr="00112F31">
        <w:rPr>
          <w:rFonts w:ascii="GE Inspira" w:hAnsi="GE Inspira"/>
          <w:sz w:val="20"/>
          <w:szCs w:val="20"/>
        </w:rPr>
        <w:t xml:space="preserve"> Scripts, Result Files etc</w:t>
      </w:r>
      <w:r>
        <w:rPr>
          <w:rFonts w:ascii="GE Inspira" w:hAnsi="GE Inspira"/>
          <w:sz w:val="20"/>
          <w:szCs w:val="20"/>
        </w:rPr>
        <w:t>.</w:t>
      </w:r>
      <w:r w:rsidRPr="00112F31">
        <w:rPr>
          <w:rFonts w:ascii="GE Inspira" w:hAnsi="GE Inspira"/>
          <w:sz w:val="20"/>
          <w:szCs w:val="20"/>
        </w:rPr>
        <w:t xml:space="preserve"> we would require a suitable folder hierarchy. Hence we have created a root folder for this Framework with the following folders, which is shown below screenshot. </w:t>
      </w:r>
    </w:p>
    <w:p w:rsidR="00B33775" w:rsidRPr="00112F31" w:rsidRDefault="00B33775" w:rsidP="00626266">
      <w:pPr>
        <w:ind w:firstLine="360"/>
        <w:jc w:val="both"/>
        <w:rPr>
          <w:rFonts w:ascii="GE Inspira" w:hAnsi="GE Inspira"/>
          <w:sz w:val="20"/>
          <w:szCs w:val="20"/>
        </w:rPr>
      </w:pPr>
    </w:p>
    <w:p w:rsidR="00626266" w:rsidRPr="00626266" w:rsidRDefault="00626266" w:rsidP="00626266">
      <w:pPr>
        <w:rPr>
          <w:rFonts w:ascii="GE Inspira" w:hAnsi="GE Inspira"/>
          <w:b/>
          <w:bCs/>
          <w:sz w:val="20"/>
          <w:szCs w:val="20"/>
          <w:u w:val="single"/>
        </w:rPr>
      </w:pPr>
      <w:r>
        <w:rPr>
          <w:noProof/>
        </w:rPr>
        <w:lastRenderedPageBreak/>
        <w:drawing>
          <wp:inline distT="0" distB="0" distL="0" distR="0" wp14:anchorId="3969E7B6" wp14:editId="122ECD69">
            <wp:extent cx="5972810" cy="32912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291205"/>
                    </a:xfrm>
                    <a:prstGeom prst="rect">
                      <a:avLst/>
                    </a:prstGeom>
                  </pic:spPr>
                </pic:pic>
              </a:graphicData>
            </a:graphic>
          </wp:inline>
        </w:drawing>
      </w:r>
    </w:p>
    <w:p w:rsidR="00626266" w:rsidRPr="00626266" w:rsidRDefault="00626266" w:rsidP="00626266">
      <w:pPr>
        <w:numPr>
          <w:ilvl w:val="0"/>
          <w:numId w:val="26"/>
        </w:numPr>
        <w:shd w:val="clear" w:color="auto" w:fill="FFFFFF"/>
        <w:spacing w:before="100" w:beforeAutospacing="1" w:after="100" w:afterAutospacing="1"/>
        <w:ind w:left="0"/>
        <w:rPr>
          <w:rFonts w:ascii="GE Inspira" w:eastAsiaTheme="minorEastAsia" w:hAnsi="GE Inspira" w:cstheme="minorBidi"/>
          <w:sz w:val="20"/>
          <w:szCs w:val="20"/>
        </w:rPr>
      </w:pPr>
      <w:proofErr w:type="spellStart"/>
      <w:r w:rsidRPr="00626266">
        <w:rPr>
          <w:rFonts w:ascii="GE Inspira" w:eastAsiaTheme="minorEastAsia" w:hAnsi="GE Inspira" w:cstheme="minorBidi"/>
          <w:b/>
          <w:sz w:val="20"/>
          <w:szCs w:val="20"/>
        </w:rPr>
        <w:t>Conf</w:t>
      </w:r>
      <w:proofErr w:type="spellEnd"/>
      <w:r w:rsidRPr="00626266">
        <w:rPr>
          <w:rFonts w:ascii="GE Inspira" w:eastAsiaTheme="minorEastAsia" w:hAnsi="GE Inspira" w:cstheme="minorBidi"/>
          <w:b/>
          <w:sz w:val="20"/>
          <w:szCs w:val="20"/>
        </w:rPr>
        <w:t>:</w:t>
      </w:r>
      <w:r w:rsidRPr="00626266">
        <w:rPr>
          <w:rFonts w:ascii="GE Inspira" w:eastAsiaTheme="minorEastAsia" w:hAnsi="GE Inspira" w:cstheme="minorBidi"/>
          <w:sz w:val="20"/>
          <w:szCs w:val="20"/>
        </w:rPr>
        <w:t xml:space="preserve"> This folder contains the protractor configuration file of the test module that we are using (starting point of execution). Every module will have its own configuration file.</w:t>
      </w:r>
    </w:p>
    <w:p w:rsidR="00626266" w:rsidRPr="00626266" w:rsidRDefault="00626266" w:rsidP="00626266">
      <w:pPr>
        <w:numPr>
          <w:ilvl w:val="0"/>
          <w:numId w:val="26"/>
        </w:numPr>
        <w:shd w:val="clear" w:color="auto" w:fill="FFFFFF"/>
        <w:spacing w:before="100" w:beforeAutospacing="1" w:after="100" w:afterAutospacing="1"/>
        <w:ind w:left="0"/>
        <w:rPr>
          <w:rFonts w:ascii="GE Inspira" w:eastAsiaTheme="minorEastAsia" w:hAnsi="GE Inspira" w:cstheme="minorBidi"/>
          <w:sz w:val="20"/>
          <w:szCs w:val="20"/>
        </w:rPr>
      </w:pPr>
      <w:r w:rsidRPr="00626266">
        <w:rPr>
          <w:rFonts w:ascii="GE Inspira" w:eastAsiaTheme="minorEastAsia" w:hAnsi="GE Inspira" w:cstheme="minorBidi"/>
          <w:b/>
          <w:sz w:val="20"/>
          <w:szCs w:val="20"/>
        </w:rPr>
        <w:t>Feature:</w:t>
      </w:r>
      <w:r>
        <w:rPr>
          <w:rFonts w:ascii="Verdana" w:hAnsi="Verdana"/>
          <w:color w:val="002060"/>
          <w:sz w:val="20"/>
          <w:szCs w:val="20"/>
        </w:rPr>
        <w:t xml:space="preserve"> </w:t>
      </w:r>
      <w:r w:rsidRPr="00626266">
        <w:rPr>
          <w:rFonts w:ascii="GE Inspira" w:eastAsiaTheme="minorEastAsia" w:hAnsi="GE Inspira" w:cstheme="minorBidi"/>
          <w:sz w:val="20"/>
          <w:szCs w:val="20"/>
        </w:rPr>
        <w:t>This folder will contain all the feature files of a module.</w:t>
      </w:r>
    </w:p>
    <w:p w:rsidR="00626266" w:rsidRDefault="00626266" w:rsidP="00626266">
      <w:pPr>
        <w:numPr>
          <w:ilvl w:val="0"/>
          <w:numId w:val="26"/>
        </w:numPr>
        <w:shd w:val="clear" w:color="auto" w:fill="FFFFFF"/>
        <w:spacing w:before="100" w:beforeAutospacing="1" w:after="100" w:afterAutospacing="1"/>
        <w:ind w:left="0"/>
        <w:rPr>
          <w:rFonts w:ascii="GE Inspira" w:eastAsiaTheme="minorEastAsia" w:hAnsi="GE Inspira" w:cstheme="minorBidi"/>
          <w:sz w:val="20"/>
          <w:szCs w:val="20"/>
        </w:rPr>
      </w:pPr>
      <w:r w:rsidRPr="00626266">
        <w:rPr>
          <w:rFonts w:ascii="GE Inspira" w:eastAsiaTheme="minorEastAsia" w:hAnsi="GE Inspira" w:cstheme="minorBidi"/>
          <w:b/>
          <w:sz w:val="20"/>
          <w:szCs w:val="20"/>
        </w:rPr>
        <w:t>Locators:</w:t>
      </w:r>
      <w:r w:rsidRPr="00626266">
        <w:rPr>
          <w:rFonts w:ascii="GE Inspira" w:eastAsiaTheme="minorEastAsia" w:hAnsi="GE Inspira" w:cstheme="minorBidi"/>
          <w:sz w:val="20"/>
          <w:szCs w:val="20"/>
        </w:rPr>
        <w:t xml:space="preserve"> This folder is will contain all the </w:t>
      </w:r>
      <w:proofErr w:type="spellStart"/>
      <w:r w:rsidRPr="00626266">
        <w:rPr>
          <w:rFonts w:ascii="GE Inspira" w:eastAsiaTheme="minorEastAsia" w:hAnsi="GE Inspira" w:cstheme="minorBidi"/>
          <w:sz w:val="20"/>
          <w:szCs w:val="20"/>
        </w:rPr>
        <w:t>json</w:t>
      </w:r>
      <w:proofErr w:type="spellEnd"/>
      <w:r w:rsidRPr="00626266">
        <w:rPr>
          <w:rFonts w:ascii="GE Inspira" w:eastAsiaTheme="minorEastAsia" w:hAnsi="GE Inspira" w:cstheme="minorBidi"/>
          <w:sz w:val="20"/>
          <w:szCs w:val="20"/>
        </w:rPr>
        <w:t xml:space="preserve"> files for the modules.</w:t>
      </w:r>
    </w:p>
    <w:p w:rsidR="00626266" w:rsidRDefault="00626266" w:rsidP="00626266">
      <w:pPr>
        <w:numPr>
          <w:ilvl w:val="0"/>
          <w:numId w:val="26"/>
        </w:numPr>
        <w:shd w:val="clear" w:color="auto" w:fill="FFFFFF"/>
        <w:spacing w:before="100" w:beforeAutospacing="1" w:after="100" w:afterAutospacing="1"/>
        <w:ind w:left="0"/>
        <w:rPr>
          <w:rFonts w:ascii="Verdana" w:hAnsi="Verdana"/>
          <w:color w:val="002060"/>
          <w:sz w:val="20"/>
          <w:szCs w:val="20"/>
        </w:rPr>
      </w:pPr>
      <w:proofErr w:type="spellStart"/>
      <w:r w:rsidRPr="00626266">
        <w:rPr>
          <w:rFonts w:ascii="GE Inspira" w:eastAsiaTheme="minorEastAsia" w:hAnsi="GE Inspira" w:cstheme="minorBidi"/>
          <w:b/>
          <w:sz w:val="20"/>
          <w:szCs w:val="20"/>
        </w:rPr>
        <w:t>PageObjects</w:t>
      </w:r>
      <w:proofErr w:type="spellEnd"/>
      <w:r w:rsidRPr="00626266">
        <w:rPr>
          <w:rFonts w:ascii="GE Inspira" w:eastAsiaTheme="minorEastAsia" w:hAnsi="GE Inspira" w:cstheme="minorBidi"/>
          <w:b/>
          <w:sz w:val="20"/>
          <w:szCs w:val="20"/>
        </w:rPr>
        <w:t>:</w:t>
      </w:r>
      <w:r>
        <w:rPr>
          <w:rFonts w:ascii="Verdana" w:hAnsi="Verdana"/>
          <w:color w:val="002060"/>
          <w:sz w:val="20"/>
          <w:szCs w:val="20"/>
        </w:rPr>
        <w:t xml:space="preserve"> </w:t>
      </w:r>
      <w:r w:rsidRPr="00626266">
        <w:rPr>
          <w:rFonts w:ascii="GE Inspira" w:eastAsiaTheme="minorEastAsia" w:hAnsi="GE Inspira" w:cstheme="minorBidi"/>
          <w:sz w:val="20"/>
          <w:szCs w:val="20"/>
        </w:rPr>
        <w:t>This folder contains all the page objects created as per POM model for a module.</w:t>
      </w:r>
    </w:p>
    <w:p w:rsidR="00626266" w:rsidRPr="00626266" w:rsidRDefault="00626266" w:rsidP="00626266">
      <w:pPr>
        <w:numPr>
          <w:ilvl w:val="0"/>
          <w:numId w:val="26"/>
        </w:numPr>
        <w:shd w:val="clear" w:color="auto" w:fill="FFFFFF"/>
        <w:spacing w:before="100" w:beforeAutospacing="1" w:after="100" w:afterAutospacing="1"/>
        <w:ind w:left="0"/>
        <w:rPr>
          <w:rFonts w:ascii="GE Inspira" w:eastAsiaTheme="minorEastAsia" w:hAnsi="GE Inspira" w:cstheme="minorBidi"/>
          <w:sz w:val="20"/>
          <w:szCs w:val="20"/>
        </w:rPr>
      </w:pPr>
      <w:proofErr w:type="spellStart"/>
      <w:r w:rsidRPr="00626266">
        <w:rPr>
          <w:rFonts w:ascii="GE Inspira" w:eastAsiaTheme="minorEastAsia" w:hAnsi="GE Inspira" w:cstheme="minorBidi"/>
          <w:b/>
          <w:sz w:val="20"/>
          <w:szCs w:val="20"/>
        </w:rPr>
        <w:t>Step_defination</w:t>
      </w:r>
      <w:proofErr w:type="spellEnd"/>
      <w:r w:rsidRPr="00626266">
        <w:rPr>
          <w:rFonts w:ascii="GE Inspira" w:eastAsiaTheme="minorEastAsia" w:hAnsi="GE Inspira" w:cstheme="minorBidi"/>
          <w:b/>
          <w:sz w:val="20"/>
          <w:szCs w:val="20"/>
        </w:rPr>
        <w:t>:</w:t>
      </w:r>
      <w:r>
        <w:rPr>
          <w:rFonts w:ascii="Verdana" w:hAnsi="Verdana"/>
          <w:color w:val="002060"/>
          <w:sz w:val="20"/>
          <w:szCs w:val="20"/>
        </w:rPr>
        <w:t xml:space="preserve"> </w:t>
      </w:r>
      <w:r w:rsidRPr="00626266">
        <w:rPr>
          <w:rFonts w:ascii="GE Inspira" w:eastAsiaTheme="minorEastAsia" w:hAnsi="GE Inspira" w:cstheme="minorBidi"/>
          <w:sz w:val="20"/>
          <w:szCs w:val="20"/>
        </w:rPr>
        <w:t>Corresponding to feature files all the step definition files will be part of this folder.</w:t>
      </w:r>
    </w:p>
    <w:p w:rsidR="00626266" w:rsidRPr="00626266" w:rsidRDefault="00626266" w:rsidP="00626266">
      <w:pPr>
        <w:numPr>
          <w:ilvl w:val="0"/>
          <w:numId w:val="26"/>
        </w:numPr>
        <w:shd w:val="clear" w:color="auto" w:fill="FFFFFF"/>
        <w:spacing w:before="100" w:beforeAutospacing="1" w:after="100" w:afterAutospacing="1"/>
        <w:ind w:left="0"/>
        <w:rPr>
          <w:rFonts w:ascii="GE Inspira" w:eastAsiaTheme="minorEastAsia" w:hAnsi="GE Inspira" w:cstheme="minorBidi"/>
          <w:sz w:val="20"/>
          <w:szCs w:val="20"/>
        </w:rPr>
      </w:pPr>
      <w:proofErr w:type="spellStart"/>
      <w:r w:rsidRPr="00626266">
        <w:rPr>
          <w:rFonts w:ascii="GE Inspira" w:eastAsiaTheme="minorEastAsia" w:hAnsi="GE Inspira" w:cstheme="minorBidi"/>
          <w:b/>
          <w:sz w:val="20"/>
          <w:szCs w:val="20"/>
        </w:rPr>
        <w:t>TestData</w:t>
      </w:r>
      <w:proofErr w:type="spellEnd"/>
      <w:r w:rsidRPr="00626266">
        <w:rPr>
          <w:rFonts w:ascii="GE Inspira" w:eastAsiaTheme="minorEastAsia" w:hAnsi="GE Inspira" w:cstheme="minorBidi"/>
          <w:b/>
          <w:sz w:val="20"/>
          <w:szCs w:val="20"/>
        </w:rPr>
        <w:t>:</w:t>
      </w:r>
      <w:r w:rsidRPr="00626266">
        <w:rPr>
          <w:rFonts w:ascii="GE Inspira" w:eastAsiaTheme="minorEastAsia" w:hAnsi="GE Inspira" w:cstheme="minorBidi"/>
          <w:sz w:val="20"/>
          <w:szCs w:val="20"/>
        </w:rPr>
        <w:t xml:space="preserve"> This is meant for specific test data </w:t>
      </w:r>
      <w:proofErr w:type="spellStart"/>
      <w:r w:rsidRPr="00626266">
        <w:rPr>
          <w:rFonts w:ascii="GE Inspira" w:eastAsiaTheme="minorEastAsia" w:hAnsi="GE Inspira" w:cstheme="minorBidi"/>
          <w:sz w:val="20"/>
          <w:szCs w:val="20"/>
        </w:rPr>
        <w:t>json</w:t>
      </w:r>
      <w:proofErr w:type="spellEnd"/>
      <w:r w:rsidRPr="00626266">
        <w:rPr>
          <w:rFonts w:ascii="GE Inspira" w:eastAsiaTheme="minorEastAsia" w:hAnsi="GE Inspira" w:cstheme="minorBidi"/>
          <w:sz w:val="20"/>
          <w:szCs w:val="20"/>
        </w:rPr>
        <w:t xml:space="preserve"> files, if not fulfilled in Locators folder files.</w:t>
      </w:r>
    </w:p>
    <w:p w:rsidR="00626266" w:rsidRPr="00C62F2E" w:rsidRDefault="00626266" w:rsidP="00626266">
      <w:pPr>
        <w:shd w:val="clear" w:color="auto" w:fill="FFFFFF"/>
        <w:spacing w:before="150"/>
        <w:rPr>
          <w:rFonts w:ascii="GE Inspira" w:eastAsiaTheme="minorEastAsia" w:hAnsi="GE Inspira" w:cstheme="minorBidi"/>
          <w:sz w:val="20"/>
          <w:szCs w:val="20"/>
        </w:rPr>
      </w:pPr>
      <w:r w:rsidRPr="00C62F2E">
        <w:rPr>
          <w:rFonts w:ascii="GE Inspira" w:eastAsiaTheme="minorEastAsia" w:hAnsi="GE Inspira" w:cstheme="minorBidi"/>
          <w:i/>
          <w:sz w:val="20"/>
          <w:szCs w:val="20"/>
          <w:u w:val="single"/>
        </w:rPr>
        <w:t>Note:</w:t>
      </w:r>
      <w:r w:rsidRPr="00C62F2E">
        <w:rPr>
          <w:rFonts w:ascii="GE Inspira" w:eastAsiaTheme="minorEastAsia" w:hAnsi="GE Inspira" w:cstheme="minorBidi"/>
          <w:sz w:val="20"/>
          <w:szCs w:val="20"/>
        </w:rPr>
        <w:t>  </w:t>
      </w:r>
      <w:r w:rsidRPr="00C62F2E">
        <w:rPr>
          <w:rFonts w:ascii="GE Inspira" w:eastAsiaTheme="minorEastAsia" w:hAnsi="GE Inspira" w:cstheme="minorBidi"/>
          <w:i/>
          <w:sz w:val="20"/>
          <w:szCs w:val="20"/>
        </w:rPr>
        <w:t>Any deviation from the structure may not allow common functions to work properly.</w:t>
      </w:r>
      <w:r w:rsidRPr="00C62F2E">
        <w:rPr>
          <w:rFonts w:ascii="GE Inspira" w:eastAsiaTheme="minorEastAsia" w:hAnsi="GE Inspira" w:cstheme="minorBidi"/>
          <w:sz w:val="20"/>
          <w:szCs w:val="20"/>
        </w:rPr>
        <w:t> </w:t>
      </w:r>
    </w:p>
    <w:p w:rsidR="00862A4F" w:rsidRPr="00112F31" w:rsidRDefault="00862A4F" w:rsidP="00862A4F">
      <w:pPr>
        <w:tabs>
          <w:tab w:val="num" w:pos="720"/>
        </w:tabs>
        <w:ind w:left="360"/>
        <w:jc w:val="both"/>
        <w:rPr>
          <w:rFonts w:ascii="GE Inspira" w:hAnsi="GE Inspira"/>
          <w:sz w:val="20"/>
          <w:szCs w:val="20"/>
        </w:rPr>
      </w:pPr>
    </w:p>
    <w:p w:rsidR="00486E17" w:rsidRPr="00486E17" w:rsidRDefault="00486E17" w:rsidP="00486E17">
      <w:pPr>
        <w:pStyle w:val="BodyText3"/>
        <w:spacing w:after="240"/>
        <w:ind w:left="720"/>
        <w:jc w:val="both"/>
        <w:rPr>
          <w:rFonts w:ascii="GE Inspira" w:eastAsiaTheme="minorEastAsia" w:hAnsi="GE Inspira" w:cstheme="minorBidi"/>
          <w:sz w:val="20"/>
          <w:szCs w:val="20"/>
        </w:rPr>
      </w:pPr>
      <w:r w:rsidRPr="00486E17">
        <w:rPr>
          <w:rFonts w:ascii="GE Inspira" w:eastAsiaTheme="minorEastAsia" w:hAnsi="GE Inspira" w:cstheme="minorBidi"/>
          <w:b/>
          <w:sz w:val="22"/>
          <w:szCs w:val="22"/>
          <w:lang w:val="en-GB"/>
        </w:rPr>
        <w:t>Results Files:</w:t>
      </w:r>
    </w:p>
    <w:p w:rsidR="00486E17" w:rsidRDefault="00486E17" w:rsidP="007C5DA4">
      <w:pPr>
        <w:pStyle w:val="BodyText3"/>
        <w:numPr>
          <w:ilvl w:val="0"/>
          <w:numId w:val="12"/>
        </w:numPr>
        <w:spacing w:after="240"/>
        <w:jc w:val="both"/>
        <w:rPr>
          <w:rFonts w:ascii="GE Inspira" w:eastAsiaTheme="minorEastAsia" w:hAnsi="GE Inspira" w:cstheme="minorBidi"/>
          <w:sz w:val="20"/>
          <w:szCs w:val="20"/>
        </w:rPr>
      </w:pPr>
      <w:r w:rsidRPr="00486E17">
        <w:rPr>
          <w:rFonts w:ascii="GE Inspira" w:eastAsiaTheme="minorEastAsia" w:hAnsi="GE Inspira" w:cstheme="minorBidi"/>
          <w:sz w:val="20"/>
          <w:szCs w:val="20"/>
        </w:rPr>
        <w:t xml:space="preserve">After executing the driver script from </w:t>
      </w:r>
      <w:r>
        <w:rPr>
          <w:rFonts w:ascii="GE Inspira" w:eastAsiaTheme="minorEastAsia" w:hAnsi="GE Inspira" w:cstheme="minorBidi"/>
          <w:sz w:val="20"/>
          <w:szCs w:val="20"/>
        </w:rPr>
        <w:t>Protractor tool</w:t>
      </w:r>
      <w:r w:rsidRPr="00486E17">
        <w:rPr>
          <w:rFonts w:ascii="GE Inspira" w:eastAsiaTheme="minorEastAsia" w:hAnsi="GE Inspira" w:cstheme="minorBidi"/>
          <w:sz w:val="20"/>
          <w:szCs w:val="20"/>
        </w:rPr>
        <w:t>, the Automation Script performs the operations based on the description provided in the Manual Test Case and verifies the output of the Application against the Expected Results in the Manual Test Case. The run-time data along with the verification result will be added to actual result of Manual Test Case in step wise.</w:t>
      </w:r>
    </w:p>
    <w:p w:rsidR="00486E17" w:rsidRDefault="00486E17" w:rsidP="00486E17">
      <w:pPr>
        <w:pStyle w:val="BodyText3"/>
        <w:spacing w:after="240"/>
        <w:ind w:left="720"/>
        <w:jc w:val="both"/>
        <w:rPr>
          <w:rFonts w:ascii="GE Inspira" w:eastAsiaTheme="minorEastAsia" w:hAnsi="GE Inspira" w:cstheme="minorBidi"/>
          <w:sz w:val="20"/>
          <w:szCs w:val="20"/>
        </w:rPr>
      </w:pPr>
      <w:r w:rsidRPr="00486E17">
        <w:rPr>
          <w:rFonts w:ascii="GE Inspira" w:eastAsiaTheme="minorEastAsia" w:hAnsi="GE Inspira" w:cstheme="minorBidi"/>
          <w:sz w:val="20"/>
          <w:szCs w:val="20"/>
        </w:rPr>
        <w:t>For verification purpose we have below two kinds of Results available for Each Test Script after execution</w:t>
      </w:r>
    </w:p>
    <w:p w:rsidR="00486E17" w:rsidRDefault="00486E17" w:rsidP="00486E17">
      <w:pPr>
        <w:pStyle w:val="BodyText3"/>
        <w:numPr>
          <w:ilvl w:val="1"/>
          <w:numId w:val="26"/>
        </w:numPr>
        <w:spacing w:after="240"/>
        <w:jc w:val="both"/>
        <w:rPr>
          <w:rFonts w:ascii="GE Inspira" w:eastAsiaTheme="minorEastAsia" w:hAnsi="GE Inspira" w:cstheme="minorBidi"/>
          <w:sz w:val="20"/>
          <w:szCs w:val="20"/>
        </w:rPr>
      </w:pPr>
      <w:r>
        <w:rPr>
          <w:rFonts w:ascii="GE Inspira" w:eastAsiaTheme="minorEastAsia" w:hAnsi="GE Inspira" w:cstheme="minorBidi"/>
          <w:sz w:val="20"/>
          <w:szCs w:val="20"/>
        </w:rPr>
        <w:t>High level execution status</w:t>
      </w:r>
    </w:p>
    <w:p w:rsidR="00486E17" w:rsidRDefault="00486E17" w:rsidP="00486E17">
      <w:pPr>
        <w:pStyle w:val="BodyText3"/>
        <w:spacing w:after="240"/>
        <w:ind w:left="720"/>
        <w:jc w:val="both"/>
        <w:rPr>
          <w:rFonts w:ascii="GE Inspira" w:eastAsiaTheme="minorEastAsia" w:hAnsi="GE Inspira" w:cstheme="minorBidi"/>
          <w:sz w:val="20"/>
          <w:szCs w:val="20"/>
        </w:rPr>
      </w:pPr>
      <w:r>
        <w:rPr>
          <w:noProof/>
        </w:rPr>
        <w:lastRenderedPageBreak/>
        <w:drawing>
          <wp:inline distT="0" distB="0" distL="0" distR="0" wp14:anchorId="79BDD3D3" wp14:editId="478BB99E">
            <wp:extent cx="5972810" cy="36436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643630"/>
                    </a:xfrm>
                    <a:prstGeom prst="rect">
                      <a:avLst/>
                    </a:prstGeom>
                  </pic:spPr>
                </pic:pic>
              </a:graphicData>
            </a:graphic>
          </wp:inline>
        </w:drawing>
      </w:r>
    </w:p>
    <w:p w:rsidR="00486E17" w:rsidRDefault="00486E17" w:rsidP="00837048">
      <w:pPr>
        <w:pStyle w:val="BodyText3"/>
        <w:numPr>
          <w:ilvl w:val="1"/>
          <w:numId w:val="26"/>
        </w:numPr>
        <w:spacing w:after="240"/>
        <w:jc w:val="both"/>
        <w:rPr>
          <w:rFonts w:ascii="GE Inspira" w:eastAsiaTheme="minorEastAsia" w:hAnsi="GE Inspira" w:cstheme="minorBidi"/>
          <w:sz w:val="20"/>
          <w:szCs w:val="20"/>
        </w:rPr>
      </w:pPr>
      <w:r>
        <w:rPr>
          <w:rFonts w:ascii="GE Inspira" w:eastAsiaTheme="minorEastAsia" w:hAnsi="GE Inspira" w:cstheme="minorBidi"/>
          <w:sz w:val="20"/>
          <w:szCs w:val="20"/>
        </w:rPr>
        <w:t>Detailed step by step R</w:t>
      </w:r>
      <w:bookmarkStart w:id="3" w:name="_GoBack"/>
      <w:bookmarkEnd w:id="3"/>
      <w:r w:rsidRPr="00486E17">
        <w:rPr>
          <w:rFonts w:ascii="GE Inspira" w:eastAsiaTheme="minorEastAsia" w:hAnsi="GE Inspira" w:cstheme="minorBidi"/>
          <w:sz w:val="20"/>
          <w:szCs w:val="20"/>
        </w:rPr>
        <w:t>esults</w:t>
      </w:r>
      <w:r w:rsidRPr="00486E17">
        <w:rPr>
          <w:rFonts w:ascii="GE Inspira" w:eastAsiaTheme="minorEastAsia" w:hAnsi="GE Inspira" w:cstheme="minorBidi"/>
          <w:sz w:val="20"/>
          <w:szCs w:val="20"/>
        </w:rPr>
        <w:t xml:space="preserve"> </w:t>
      </w:r>
    </w:p>
    <w:p w:rsidR="00486E17" w:rsidRPr="00486E17" w:rsidRDefault="00486E17" w:rsidP="00486E17">
      <w:pPr>
        <w:pStyle w:val="BodyText3"/>
        <w:spacing w:after="240"/>
        <w:ind w:left="720"/>
        <w:jc w:val="both"/>
        <w:rPr>
          <w:rFonts w:ascii="GE Inspira" w:eastAsiaTheme="minorEastAsia" w:hAnsi="GE Inspira" w:cstheme="minorBidi"/>
          <w:sz w:val="20"/>
          <w:szCs w:val="20"/>
        </w:rPr>
      </w:pPr>
      <w:r>
        <w:rPr>
          <w:noProof/>
        </w:rPr>
        <w:drawing>
          <wp:inline distT="0" distB="0" distL="0" distR="0" wp14:anchorId="402125CE" wp14:editId="48273DB6">
            <wp:extent cx="5972810" cy="39109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910965"/>
                    </a:xfrm>
                    <a:prstGeom prst="rect">
                      <a:avLst/>
                    </a:prstGeom>
                  </pic:spPr>
                </pic:pic>
              </a:graphicData>
            </a:graphic>
          </wp:inline>
        </w:drawing>
      </w:r>
    </w:p>
    <w:p w:rsidR="00862A4F" w:rsidRPr="00112F31" w:rsidRDefault="00862A4F" w:rsidP="00862A4F">
      <w:pPr>
        <w:tabs>
          <w:tab w:val="num" w:pos="720"/>
        </w:tabs>
        <w:ind w:left="360"/>
        <w:jc w:val="both"/>
        <w:rPr>
          <w:rFonts w:ascii="GE Inspira" w:hAnsi="GE Inspira"/>
          <w:sz w:val="20"/>
          <w:szCs w:val="20"/>
        </w:rPr>
      </w:pPr>
    </w:p>
    <w:p w:rsidR="006104AD" w:rsidRPr="00112F31" w:rsidRDefault="006104AD" w:rsidP="00862A4F">
      <w:pPr>
        <w:jc w:val="both"/>
        <w:rPr>
          <w:rFonts w:ascii="GE Inspira" w:hAnsi="GE Inspira"/>
          <w:sz w:val="20"/>
          <w:szCs w:val="20"/>
        </w:rPr>
      </w:pPr>
    </w:p>
    <w:p w:rsidR="000B03A5" w:rsidRPr="00A833B4" w:rsidRDefault="00BE1EE6" w:rsidP="009E50E4">
      <w:pPr>
        <w:pStyle w:val="Heading1"/>
      </w:pPr>
      <w:r w:rsidRPr="00A833B4">
        <w:rPr>
          <w:rStyle w:val="Hyperlink"/>
          <w:noProof/>
          <w:color w:val="auto"/>
          <w:u w:val="none"/>
        </w:rPr>
        <w:t>AUTOMATION DESIGN PROCESS</w:t>
      </w:r>
      <w:r w:rsidR="000B03A5" w:rsidRPr="00A833B4">
        <w:rPr>
          <w:rStyle w:val="Hyperlink"/>
          <w:noProof/>
          <w:color w:val="auto"/>
          <w:u w:val="none"/>
        </w:rPr>
        <w:t xml:space="preserve"> :</w:t>
      </w:r>
    </w:p>
    <w:p w:rsidR="000B03A5" w:rsidRP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Review of previous evidence reports for understanding scenario</w:t>
      </w:r>
    </w:p>
    <w:p w:rsidR="000B03A5" w:rsidRPr="00E85E24" w:rsidRDefault="00D57A3D" w:rsidP="000B03A5">
      <w:pPr>
        <w:pStyle w:val="ListParagraph"/>
        <w:rPr>
          <w:rFonts w:ascii="GE Inspira" w:hAnsi="GE Inspira"/>
          <w:sz w:val="20"/>
          <w:szCs w:val="20"/>
          <w:lang w:val="en-GB"/>
        </w:rPr>
      </w:pPr>
      <w:r w:rsidRPr="00E85E24">
        <w:rPr>
          <w:rFonts w:ascii="GE Inspira" w:hAnsi="GE Inspira"/>
          <w:sz w:val="20"/>
          <w:szCs w:val="20"/>
          <w:lang w:val="en-GB"/>
        </w:rPr>
        <w:t>Automation Resource</w:t>
      </w:r>
      <w:r w:rsidR="000B03A5" w:rsidRPr="00E85E24">
        <w:rPr>
          <w:rFonts w:ascii="GE Inspira" w:hAnsi="GE Inspira"/>
          <w:sz w:val="20"/>
          <w:szCs w:val="20"/>
          <w:lang w:val="en-GB"/>
        </w:rPr>
        <w:t xml:space="preserve"> should go throu</w:t>
      </w:r>
      <w:r w:rsidR="00D0755C">
        <w:rPr>
          <w:rFonts w:ascii="GE Inspira" w:hAnsi="GE Inspira"/>
          <w:sz w:val="20"/>
          <w:szCs w:val="20"/>
          <w:lang w:val="en-GB"/>
        </w:rPr>
        <w:t>gh the</w:t>
      </w:r>
      <w:r w:rsidR="000B03A5" w:rsidRPr="00E85E24">
        <w:rPr>
          <w:rFonts w:ascii="GE Inspira" w:hAnsi="GE Inspira"/>
          <w:sz w:val="20"/>
          <w:szCs w:val="20"/>
          <w:lang w:val="en-GB"/>
        </w:rPr>
        <w:t xml:space="preserve"> reports of previous execution done manually to understand the flow of test script.</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Automation feasibility analysis of Manual scripts.</w:t>
      </w:r>
    </w:p>
    <w:p w:rsidR="00E84F4D" w:rsidRPr="00E85E24" w:rsidRDefault="00D57A3D" w:rsidP="00E85E24">
      <w:pPr>
        <w:pStyle w:val="ListParagraph"/>
        <w:rPr>
          <w:rFonts w:ascii="GE Inspira" w:hAnsi="GE Inspira"/>
          <w:sz w:val="20"/>
          <w:szCs w:val="20"/>
          <w:lang w:val="en-GB"/>
        </w:rPr>
      </w:pPr>
      <w:r w:rsidRPr="00E85E24">
        <w:rPr>
          <w:rFonts w:ascii="GE Inspira" w:hAnsi="GE Inspira"/>
          <w:sz w:val="20"/>
          <w:szCs w:val="20"/>
          <w:lang w:val="en-GB"/>
        </w:rPr>
        <w:t>Automation Resource</w:t>
      </w:r>
      <w:r w:rsidR="00E84F4D" w:rsidRPr="00E85E24">
        <w:rPr>
          <w:rFonts w:ascii="GE Inspira" w:hAnsi="GE Inspira"/>
          <w:sz w:val="20"/>
          <w:szCs w:val="20"/>
          <w:lang w:val="en-GB"/>
        </w:rPr>
        <w:t xml:space="preserve"> should analyse</w:t>
      </w:r>
      <w:r w:rsidR="000B03A5" w:rsidRPr="00E85E24">
        <w:rPr>
          <w:rFonts w:ascii="GE Inspira" w:hAnsi="GE Inspira"/>
          <w:sz w:val="20"/>
          <w:szCs w:val="20"/>
          <w:lang w:val="en-GB"/>
        </w:rPr>
        <w:t xml:space="preserve"> th</w:t>
      </w:r>
      <w:r w:rsidR="00E84F4D" w:rsidRPr="00E85E24">
        <w:rPr>
          <w:rFonts w:ascii="GE Inspira" w:hAnsi="GE Inspira"/>
          <w:sz w:val="20"/>
          <w:szCs w:val="20"/>
          <w:lang w:val="en-GB"/>
        </w:rPr>
        <w:t>e test script functionality to decide whether the scenario is Automatable, Semi-Automatable or Not Automatable.</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Questions Preparation &amp; Internal Review of manual test scripts eligible for Automation</w:t>
      </w:r>
    </w:p>
    <w:p w:rsidR="00E84F4D" w:rsidRPr="00E85E24" w:rsidRDefault="00E84F4D" w:rsidP="00E85E24">
      <w:pPr>
        <w:pStyle w:val="ListParagraph"/>
        <w:rPr>
          <w:rFonts w:ascii="GE Inspira" w:hAnsi="GE Inspira"/>
          <w:sz w:val="20"/>
          <w:szCs w:val="20"/>
          <w:lang w:val="en-GB"/>
        </w:rPr>
      </w:pPr>
      <w:r w:rsidRPr="00E85E24">
        <w:rPr>
          <w:rFonts w:ascii="GE Inspira" w:hAnsi="GE Inspira"/>
          <w:sz w:val="20"/>
          <w:szCs w:val="20"/>
          <w:lang w:val="en-GB"/>
        </w:rPr>
        <w:t>Automation Resource</w:t>
      </w:r>
      <w:r w:rsidR="00570C09" w:rsidRPr="00E85E24">
        <w:rPr>
          <w:rFonts w:ascii="GE Inspira" w:hAnsi="GE Inspira"/>
          <w:sz w:val="20"/>
          <w:szCs w:val="20"/>
          <w:lang w:val="en-GB"/>
        </w:rPr>
        <w:t xml:space="preserve"> should prepare the list of questions on which clarification is needed from SME and should conduct an internal peer review on the analysis done for automation.</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Schedule meetings with SMEs for</w:t>
      </w:r>
      <w:r w:rsidR="00570C09">
        <w:rPr>
          <w:rFonts w:ascii="GE Inspira" w:hAnsi="GE Inspira"/>
          <w:b/>
          <w:lang w:val="en-GB"/>
        </w:rPr>
        <w:t xml:space="preserve"> the clarification on Questions.</w:t>
      </w:r>
    </w:p>
    <w:p w:rsidR="00570C09" w:rsidRPr="00E85E24" w:rsidRDefault="00570C09"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schedule meetings with SMEs to get the clarification on the questions prepared.</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Ensure Test Data readiness</w:t>
      </w:r>
      <w:r w:rsidR="00D57A3D">
        <w:rPr>
          <w:rFonts w:ascii="GE Inspira" w:hAnsi="GE Inspira"/>
          <w:b/>
          <w:lang w:val="en-GB"/>
        </w:rPr>
        <w:t>.</w:t>
      </w:r>
    </w:p>
    <w:p w:rsidR="00D57A3D" w:rsidRPr="00E85E24" w:rsidRDefault="00D57A3D" w:rsidP="00E85E24">
      <w:pPr>
        <w:pStyle w:val="ListParagraph"/>
        <w:rPr>
          <w:rFonts w:ascii="GE Inspira" w:hAnsi="GE Inspira"/>
          <w:sz w:val="20"/>
          <w:szCs w:val="20"/>
          <w:lang w:val="en-GB"/>
        </w:rPr>
      </w:pPr>
      <w:r w:rsidRPr="00E85E24">
        <w:rPr>
          <w:rFonts w:ascii="GE Inspira" w:hAnsi="GE Inspira"/>
          <w:sz w:val="20"/>
          <w:szCs w:val="20"/>
          <w:lang w:val="en-GB"/>
        </w:rPr>
        <w:t>Automation Resource needs to send a mail to SMEs by requesting the Test Data required for the scenario to be automated</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Test Bed preparation for Automation</w:t>
      </w:r>
    </w:p>
    <w:p w:rsidR="00D57A3D"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As per the tool</w:t>
      </w:r>
      <w:r w:rsidR="00D57A3D" w:rsidRPr="00E85E24">
        <w:rPr>
          <w:rFonts w:ascii="GE Inspira" w:hAnsi="GE Inspira"/>
          <w:sz w:val="20"/>
          <w:szCs w:val="20"/>
          <w:lang w:val="en-GB"/>
        </w:rPr>
        <w:t xml:space="preserve"> confirmation from business, Automation res</w:t>
      </w:r>
      <w:r w:rsidRPr="00E85E24">
        <w:rPr>
          <w:rFonts w:ascii="GE Inspira" w:hAnsi="GE Inspira"/>
          <w:sz w:val="20"/>
          <w:szCs w:val="20"/>
          <w:lang w:val="en-GB"/>
        </w:rPr>
        <w:t>o</w:t>
      </w:r>
      <w:r w:rsidR="00D57A3D" w:rsidRPr="00E85E24">
        <w:rPr>
          <w:rFonts w:ascii="GE Inspira" w:hAnsi="GE Inspira"/>
          <w:sz w:val="20"/>
          <w:szCs w:val="20"/>
          <w:lang w:val="en-GB"/>
        </w:rPr>
        <w:t xml:space="preserve">urce should install all the required </w:t>
      </w:r>
      <w:r w:rsidRPr="00E85E24">
        <w:rPr>
          <w:rFonts w:ascii="GE Inspira" w:hAnsi="GE Inspira"/>
          <w:sz w:val="20"/>
          <w:szCs w:val="20"/>
          <w:lang w:val="en-GB"/>
        </w:rPr>
        <w:t>software</w:t>
      </w:r>
      <w:r w:rsidR="00D57A3D" w:rsidRPr="00E85E24">
        <w:rPr>
          <w:rFonts w:ascii="GE Inspira" w:hAnsi="GE Inspira"/>
          <w:sz w:val="20"/>
          <w:szCs w:val="20"/>
          <w:lang w:val="en-GB"/>
        </w:rPr>
        <w:t xml:space="preserve"> in</w:t>
      </w:r>
      <w:r w:rsidRPr="00E85E24">
        <w:rPr>
          <w:rFonts w:ascii="GE Inspira" w:hAnsi="GE Inspira"/>
          <w:sz w:val="20"/>
          <w:szCs w:val="20"/>
          <w:lang w:val="en-GB"/>
        </w:rPr>
        <w:t xml:space="preserve"> his/her machine to kick-off the Automation Design </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Publishing script Automation Status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publish a Daily status report to enable Business, stakeholders &amp; SMEs to know the current status of Automation design</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Dry Run of Completed Automated Scripts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execute</w:t>
      </w:r>
      <w:r w:rsidR="002945E1" w:rsidRPr="00E85E24">
        <w:rPr>
          <w:rFonts w:ascii="GE Inspira" w:hAnsi="GE Inspira"/>
          <w:sz w:val="20"/>
          <w:szCs w:val="20"/>
          <w:lang w:val="en-GB"/>
        </w:rPr>
        <w:t xml:space="preserve"> the initial draft of completely Automated script </w:t>
      </w:r>
      <w:r w:rsidRPr="00E85E24">
        <w:rPr>
          <w:rFonts w:ascii="GE Inspira" w:hAnsi="GE Inspira"/>
          <w:sz w:val="20"/>
          <w:szCs w:val="20"/>
          <w:lang w:val="en-GB"/>
        </w:rPr>
        <w:t>to make sure whether it is working as expected or not.</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Review of Automated Scripts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Peer reviews should be done on the automated script to identify the errors and code Enhancements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Verification Points documentation &amp; Review</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document the Verification points</w:t>
      </w:r>
      <w:r w:rsidR="002945E1" w:rsidRPr="00E85E24">
        <w:rPr>
          <w:rFonts w:ascii="GE Inspira" w:hAnsi="GE Inspira"/>
          <w:sz w:val="20"/>
          <w:szCs w:val="20"/>
          <w:lang w:val="en-GB"/>
        </w:rPr>
        <w:t xml:space="preserve"> </w:t>
      </w:r>
      <w:r w:rsidR="001E71B0" w:rsidRPr="00E85E24">
        <w:rPr>
          <w:rFonts w:ascii="GE Inspira" w:hAnsi="GE Inspira"/>
          <w:sz w:val="20"/>
          <w:szCs w:val="20"/>
          <w:lang w:val="en-GB"/>
        </w:rPr>
        <w:t xml:space="preserve">implemented in automated script to </w:t>
      </w:r>
      <w:r w:rsidRPr="00E85E24">
        <w:rPr>
          <w:rFonts w:ascii="GE Inspira" w:hAnsi="GE Inspira"/>
          <w:sz w:val="20"/>
          <w:szCs w:val="20"/>
          <w:lang w:val="en-GB"/>
        </w:rPr>
        <w:t>a given template and send it to leads for Review</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Automated script update based on Suggestions from SMEs &amp; Functional Leads</w:t>
      </w:r>
    </w:p>
    <w:p w:rsidR="002945E1" w:rsidRPr="00E85E24" w:rsidRDefault="002945E1"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update the code in the automated script as per the suggestions from SMEs and Leads.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 xml:space="preserve">Uploading Automated script </w:t>
      </w:r>
    </w:p>
    <w:p w:rsidR="000B03A5" w:rsidRPr="000B03A5" w:rsidRDefault="002945E1" w:rsidP="002E2AFA">
      <w:pPr>
        <w:pStyle w:val="ListParagraph"/>
        <w:rPr>
          <w:lang w:val="en-GB"/>
        </w:rPr>
      </w:pPr>
      <w:r w:rsidRPr="00E85E24">
        <w:rPr>
          <w:rFonts w:ascii="GE Inspira" w:hAnsi="GE Inspira"/>
          <w:sz w:val="20"/>
          <w:szCs w:val="20"/>
          <w:lang w:val="en-GB"/>
        </w:rPr>
        <w:t xml:space="preserve">Automation Resource should upload the Final </w:t>
      </w:r>
      <w:r w:rsidR="006F58F2" w:rsidRPr="00E85E24">
        <w:rPr>
          <w:rFonts w:ascii="GE Inspira" w:hAnsi="GE Inspira"/>
          <w:sz w:val="20"/>
          <w:szCs w:val="20"/>
          <w:lang w:val="en-GB"/>
        </w:rPr>
        <w:t>a</w:t>
      </w:r>
      <w:r w:rsidRPr="00E85E24">
        <w:rPr>
          <w:rFonts w:ascii="GE Inspira" w:hAnsi="GE Inspira"/>
          <w:sz w:val="20"/>
          <w:szCs w:val="20"/>
          <w:lang w:val="en-GB"/>
        </w:rPr>
        <w:t>utomated script to Test plan and should complete all the approval with the help of dummy IDs provided by the business.</w:t>
      </w:r>
    </w:p>
    <w:p w:rsidR="00E53182" w:rsidRPr="00A833B4" w:rsidRDefault="001E71B0" w:rsidP="00006281">
      <w:pPr>
        <w:pStyle w:val="Heading1"/>
      </w:pPr>
      <w:r w:rsidRPr="00A833B4">
        <w:rPr>
          <w:rStyle w:val="Hyperlink"/>
          <w:noProof/>
          <w:color w:val="auto"/>
          <w:u w:val="none"/>
        </w:rPr>
        <w:t>AUTOMATED SCRIPTS EXECUTION PROCESS</w:t>
      </w:r>
      <w:r w:rsidRPr="00E53182">
        <w:t>:</w:t>
      </w:r>
    </w:p>
    <w:p w:rsidR="00E53182" w:rsidRPr="002E2AFA" w:rsidRDefault="00E53182" w:rsidP="002E2AFA">
      <w:pPr>
        <w:pStyle w:val="ListParagraph"/>
        <w:numPr>
          <w:ilvl w:val="0"/>
          <w:numId w:val="25"/>
        </w:numPr>
        <w:jc w:val="both"/>
        <w:rPr>
          <w:rFonts w:ascii="GE Inspira" w:hAnsi="GE Inspira"/>
          <w:b/>
          <w:lang w:val="en-GB"/>
        </w:rPr>
      </w:pPr>
      <w:r w:rsidRPr="002E2AFA">
        <w:rPr>
          <w:rFonts w:ascii="GE Inspira" w:hAnsi="GE Inspira"/>
          <w:b/>
          <w:lang w:val="en-GB"/>
        </w:rPr>
        <w:t>Raising Defects for functional issue found during the Formal Run</w:t>
      </w:r>
    </w:p>
    <w:p w:rsidR="009E3E41" w:rsidRPr="00E85E24" w:rsidRDefault="009E3E41"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provide the necessary information to the test manger regarding the functional issue for a defect need to be raised in </w:t>
      </w:r>
      <w:r w:rsidR="002E2AFA">
        <w:rPr>
          <w:rFonts w:ascii="GE Inspira" w:hAnsi="GE Inspira"/>
          <w:sz w:val="20"/>
          <w:szCs w:val="20"/>
          <w:lang w:val="en-GB"/>
        </w:rPr>
        <w:t>rally</w:t>
      </w:r>
    </w:p>
    <w:p w:rsidR="00E53182" w:rsidRDefault="00E53182" w:rsidP="002E2AFA">
      <w:pPr>
        <w:pStyle w:val="ListParagraph"/>
        <w:numPr>
          <w:ilvl w:val="0"/>
          <w:numId w:val="25"/>
        </w:numPr>
        <w:jc w:val="both"/>
        <w:rPr>
          <w:rFonts w:ascii="GE Inspira" w:hAnsi="GE Inspira"/>
          <w:b/>
          <w:lang w:val="en-GB"/>
        </w:rPr>
      </w:pPr>
      <w:r w:rsidRPr="00E53182">
        <w:rPr>
          <w:rFonts w:ascii="GE Inspira" w:hAnsi="GE Inspira"/>
          <w:b/>
          <w:lang w:val="en-GB"/>
        </w:rPr>
        <w:t>re-execution of Automated scripts after the Defect resolution</w:t>
      </w:r>
    </w:p>
    <w:p w:rsidR="009E3E41" w:rsidRPr="00E85E24" w:rsidRDefault="009E3E41" w:rsidP="00E85E24">
      <w:pPr>
        <w:pStyle w:val="ListParagraph"/>
        <w:rPr>
          <w:rFonts w:ascii="GE Inspira" w:hAnsi="GE Inspira"/>
          <w:sz w:val="20"/>
          <w:szCs w:val="20"/>
          <w:lang w:val="en-GB"/>
        </w:rPr>
      </w:pPr>
      <w:r w:rsidRPr="00E85E24">
        <w:rPr>
          <w:rFonts w:ascii="GE Inspira" w:hAnsi="GE Inspira"/>
          <w:sz w:val="20"/>
          <w:szCs w:val="20"/>
          <w:lang w:val="en-GB"/>
        </w:rPr>
        <w:lastRenderedPageBreak/>
        <w:t>Automation resource should re-execute the failed test scripts after the defects resolution</w:t>
      </w:r>
      <w:r w:rsidR="005845AE" w:rsidRPr="00E85E24">
        <w:rPr>
          <w:rFonts w:ascii="GE Inspira" w:hAnsi="GE Inspira"/>
          <w:sz w:val="20"/>
          <w:szCs w:val="20"/>
          <w:lang w:val="en-GB"/>
        </w:rPr>
        <w:t xml:space="preserve"> in order to confirm the excepted functionality </w:t>
      </w:r>
    </w:p>
    <w:p w:rsidR="00E53182" w:rsidRPr="005845AE" w:rsidRDefault="00E53182" w:rsidP="002E2AFA">
      <w:pPr>
        <w:pStyle w:val="ListParagraph"/>
        <w:numPr>
          <w:ilvl w:val="0"/>
          <w:numId w:val="25"/>
        </w:numPr>
        <w:jc w:val="both"/>
        <w:rPr>
          <w:lang w:val="en-GB"/>
        </w:rPr>
      </w:pPr>
      <w:r w:rsidRPr="00E53182">
        <w:rPr>
          <w:rFonts w:ascii="GE Inspira" w:hAnsi="GE Inspira"/>
          <w:b/>
          <w:lang w:val="en-GB"/>
        </w:rPr>
        <w:t>Ensuring the approvals of all runs by Validation Managers</w:t>
      </w:r>
    </w:p>
    <w:p w:rsidR="005845AE" w:rsidRDefault="005845AE"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change the approval status of </w:t>
      </w:r>
      <w:proofErr w:type="gramStart"/>
      <w:r w:rsidRPr="00E85E24">
        <w:rPr>
          <w:rFonts w:ascii="GE Inspira" w:hAnsi="GE Inspira"/>
          <w:sz w:val="20"/>
          <w:szCs w:val="20"/>
          <w:lang w:val="en-GB"/>
        </w:rPr>
        <w:t>All</w:t>
      </w:r>
      <w:proofErr w:type="gramEnd"/>
      <w:r w:rsidRPr="00E85E24">
        <w:rPr>
          <w:rFonts w:ascii="GE Inspira" w:hAnsi="GE Inspira"/>
          <w:sz w:val="20"/>
          <w:szCs w:val="20"/>
          <w:lang w:val="en-GB"/>
        </w:rPr>
        <w:t xml:space="preserve"> passed </w:t>
      </w:r>
      <w:r w:rsidR="006D71F1" w:rsidRPr="00E85E24">
        <w:rPr>
          <w:rFonts w:ascii="GE Inspira" w:hAnsi="GE Inspira"/>
          <w:sz w:val="20"/>
          <w:szCs w:val="20"/>
          <w:lang w:val="en-GB"/>
        </w:rPr>
        <w:t>runs (</w:t>
      </w:r>
      <w:r w:rsidRPr="00E85E24">
        <w:rPr>
          <w:rFonts w:ascii="GE Inspira" w:hAnsi="GE Inspira"/>
          <w:sz w:val="20"/>
          <w:szCs w:val="20"/>
          <w:lang w:val="en-GB"/>
        </w:rPr>
        <w:t xml:space="preserve">Automation &amp; Manual) in Test Lab to “Ready for Approval” and inform the Validation </w:t>
      </w:r>
      <w:r w:rsidR="006D71F1" w:rsidRPr="00E85E24">
        <w:rPr>
          <w:rFonts w:ascii="GE Inspira" w:hAnsi="GE Inspira"/>
          <w:sz w:val="20"/>
          <w:szCs w:val="20"/>
          <w:lang w:val="en-GB"/>
        </w:rPr>
        <w:t>Manager (</w:t>
      </w:r>
      <w:r w:rsidRPr="00E85E24">
        <w:rPr>
          <w:rFonts w:ascii="GE Inspira" w:hAnsi="GE Inspira"/>
          <w:sz w:val="20"/>
          <w:szCs w:val="20"/>
          <w:lang w:val="en-GB"/>
        </w:rPr>
        <w:t xml:space="preserve">VM) for review. </w:t>
      </w:r>
    </w:p>
    <w:p w:rsidR="002E2AFA" w:rsidRDefault="002E2AFA" w:rsidP="002E2AFA">
      <w:pPr>
        <w:pStyle w:val="ListParagraph"/>
        <w:numPr>
          <w:ilvl w:val="0"/>
          <w:numId w:val="25"/>
        </w:numPr>
        <w:jc w:val="both"/>
        <w:rPr>
          <w:rFonts w:ascii="GE Inspira" w:hAnsi="GE Inspira"/>
          <w:b/>
          <w:lang w:val="en-GB"/>
        </w:rPr>
      </w:pPr>
      <w:r w:rsidRPr="000B03A5">
        <w:rPr>
          <w:rFonts w:ascii="GE Inspira" w:hAnsi="GE Inspira"/>
          <w:b/>
          <w:lang w:val="en-GB"/>
        </w:rPr>
        <w:t xml:space="preserve">Execution &amp; Sign-Off </w:t>
      </w:r>
    </w:p>
    <w:p w:rsidR="00DD2C13" w:rsidRPr="000B03A5" w:rsidRDefault="002E2AFA" w:rsidP="00A833B4">
      <w:pPr>
        <w:pStyle w:val="ListParagraph"/>
        <w:rPr>
          <w:lang w:val="en-GB"/>
        </w:rPr>
      </w:pPr>
      <w:r w:rsidRPr="00E85E24">
        <w:rPr>
          <w:rFonts w:ascii="GE Inspira" w:hAnsi="GE Inspira"/>
          <w:sz w:val="20"/>
          <w:szCs w:val="20"/>
          <w:lang w:val="en-GB"/>
        </w:rPr>
        <w:t>Automation resource should execute the final automated script, generate the final report and sent it to the business</w:t>
      </w:r>
      <w:r>
        <w:rPr>
          <w:rFonts w:ascii="GE Inspira" w:hAnsi="GE Inspira"/>
          <w:sz w:val="20"/>
          <w:szCs w:val="20"/>
          <w:lang w:val="en-GB"/>
        </w:rPr>
        <w:t xml:space="preserve"> for final Sign-Off</w:t>
      </w:r>
    </w:p>
    <w:p w:rsidR="00DD2C13" w:rsidRPr="00A833B4" w:rsidRDefault="00DD2C13" w:rsidP="00C20F98">
      <w:pPr>
        <w:pStyle w:val="Heading1"/>
      </w:pPr>
      <w:r w:rsidRPr="00A833B4">
        <w:rPr>
          <w:rStyle w:val="Hyperlink"/>
          <w:noProof/>
          <w:color w:val="auto"/>
          <w:u w:val="none"/>
        </w:rPr>
        <w:t>REFERANCE TEMPLATES</w:t>
      </w:r>
      <w:r w:rsidRPr="00E53182">
        <w:t>:</w:t>
      </w:r>
    </w:p>
    <w:p w:rsidR="00DD2C13" w:rsidRDefault="00DD2C13" w:rsidP="00DD2C13">
      <w:pPr>
        <w:ind w:left="360"/>
        <w:jc w:val="both"/>
        <w:rPr>
          <w:rFonts w:ascii="GE Inspira" w:hAnsi="GE Inspira"/>
          <w:lang w:val="en-GB"/>
        </w:rPr>
      </w:pPr>
      <w:r>
        <w:rPr>
          <w:rFonts w:ascii="GE Inspira" w:hAnsi="GE Inspira"/>
          <w:lang w:val="en-GB"/>
        </w:rPr>
        <w:t>Below are the reference templates for Test Data &amp; Verification point documentation.</w:t>
      </w: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p>
    <w:p w:rsidR="003F5F67" w:rsidRPr="00A833B4" w:rsidRDefault="00A833B4" w:rsidP="00895B5F">
      <w:pPr>
        <w:pStyle w:val="ListParagraph"/>
        <w:numPr>
          <w:ilvl w:val="0"/>
          <w:numId w:val="23"/>
        </w:numPr>
        <w:ind w:left="360"/>
        <w:jc w:val="both"/>
        <w:rPr>
          <w:rFonts w:ascii="GE Inspira" w:hAnsi="GE Inspira"/>
          <w:lang w:val="en-GB"/>
        </w:rPr>
      </w:pPr>
      <w:r w:rsidRPr="00A833B4">
        <w:rPr>
          <w:rFonts w:ascii="GE Inspira" w:hAnsi="GE Inspira"/>
          <w:lang w:val="en-GB"/>
        </w:rPr>
        <w:t>Regression test cases</w:t>
      </w:r>
      <w:r w:rsidR="00623118" w:rsidRPr="00A833B4">
        <w:rPr>
          <w:rFonts w:ascii="GE Inspira" w:hAnsi="GE Inspira"/>
          <w:lang w:val="en-GB"/>
        </w:rPr>
        <w:t xml:space="preserve"> Sheet </w:t>
      </w:r>
    </w:p>
    <w:p w:rsidR="00623118" w:rsidRPr="00126BD6" w:rsidRDefault="00126BD6" w:rsidP="00126BD6">
      <w:pPr>
        <w:pStyle w:val="Heading1"/>
        <w:rPr>
          <w:rStyle w:val="Hyperlink"/>
          <w:noProof/>
          <w:color w:val="auto"/>
          <w:u w:val="none"/>
        </w:rPr>
      </w:pPr>
      <w:r w:rsidRPr="00126BD6">
        <w:rPr>
          <w:rStyle w:val="Hyperlink"/>
          <w:noProof/>
          <w:color w:val="auto"/>
          <w:u w:val="none"/>
        </w:rPr>
        <w:t>Document version control table</w:t>
      </w:r>
      <w:r w:rsidR="006144B0">
        <w:rPr>
          <w:rStyle w:val="Hyperlink"/>
          <w:noProof/>
          <w:color w:val="auto"/>
          <w:u w:val="none"/>
        </w:rPr>
        <w:t>:</w:t>
      </w:r>
    </w:p>
    <w:p w:rsidR="00855DD7" w:rsidRDefault="00855DD7" w:rsidP="00DD2C13">
      <w:pPr>
        <w:ind w:left="360"/>
        <w:jc w:val="both"/>
        <w:rPr>
          <w:rFonts w:ascii="GE Inspira" w:hAnsi="GE Inspira"/>
          <w:lang w:val="en-GB"/>
        </w:rPr>
      </w:pPr>
    </w:p>
    <w:tbl>
      <w:tblPr>
        <w:tblW w:w="9645" w:type="dxa"/>
        <w:tblInd w:w="93" w:type="dxa"/>
        <w:tblLook w:val="04A0" w:firstRow="1" w:lastRow="0" w:firstColumn="1" w:lastColumn="0" w:noHBand="0" w:noVBand="1"/>
      </w:tblPr>
      <w:tblGrid>
        <w:gridCol w:w="1905"/>
        <w:gridCol w:w="1620"/>
        <w:gridCol w:w="2520"/>
        <w:gridCol w:w="3600"/>
      </w:tblGrid>
      <w:tr w:rsidR="00855DD7" w:rsidRPr="00855DD7" w:rsidTr="00DE4593">
        <w:trPr>
          <w:trHeight w:val="315"/>
        </w:trPr>
        <w:tc>
          <w:tcPr>
            <w:tcW w:w="964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855DD7" w:rsidRPr="00855DD7" w:rsidRDefault="006144B0" w:rsidP="00855DD7">
            <w:pPr>
              <w:jc w:val="center"/>
              <w:rPr>
                <w:rFonts w:ascii="Arial" w:hAnsi="Arial" w:cs="Arial"/>
                <w:b/>
                <w:bCs/>
                <w:color w:val="000000"/>
                <w:sz w:val="20"/>
                <w:szCs w:val="20"/>
              </w:rPr>
            </w:pPr>
            <w:r>
              <w:rPr>
                <w:rFonts w:ascii="Arial" w:hAnsi="Arial" w:cs="Arial"/>
                <w:b/>
                <w:bCs/>
                <w:color w:val="000000"/>
                <w:sz w:val="20"/>
                <w:szCs w:val="20"/>
                <w:lang w:val="en-GB"/>
              </w:rPr>
              <w:t>Version C</w:t>
            </w:r>
            <w:r w:rsidR="00855DD7" w:rsidRPr="00855DD7">
              <w:rPr>
                <w:rFonts w:ascii="Arial" w:hAnsi="Arial" w:cs="Arial"/>
                <w:b/>
                <w:bCs/>
                <w:color w:val="000000"/>
                <w:sz w:val="20"/>
                <w:szCs w:val="20"/>
                <w:lang w:val="en-GB"/>
              </w:rPr>
              <w:t xml:space="preserve">ontrol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cs="Arial"/>
                <w:b/>
                <w:bCs/>
                <w:color w:val="000000"/>
                <w:sz w:val="20"/>
                <w:szCs w:val="20"/>
                <w:lang w:val="en-GB"/>
              </w:rPr>
              <w:t>Version Number</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b/>
                <w:bCs/>
                <w:color w:val="000000"/>
                <w:sz w:val="20"/>
                <w:szCs w:val="20"/>
                <w:lang w:val="en-GB"/>
              </w:rPr>
              <w:t>Creation Date</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b/>
                <w:bCs/>
                <w:color w:val="000000"/>
                <w:sz w:val="20"/>
                <w:szCs w:val="20"/>
                <w:lang w:val="en-GB"/>
              </w:rPr>
              <w:t>Author</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cs="Arial"/>
                <w:b/>
                <w:bCs/>
                <w:color w:val="000000"/>
                <w:sz w:val="20"/>
                <w:szCs w:val="20"/>
                <w:lang w:val="en-GB"/>
              </w:rPr>
              <w:t>Reviewed &amp; Approved by</w:t>
            </w:r>
          </w:p>
        </w:tc>
      </w:tr>
      <w:tr w:rsidR="00855DD7" w:rsidRPr="00855DD7" w:rsidTr="00DE4593">
        <w:trPr>
          <w:trHeight w:val="780"/>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color w:val="000000"/>
                <w:sz w:val="20"/>
                <w:szCs w:val="20"/>
              </w:rPr>
            </w:pPr>
            <w:r w:rsidRPr="00855DD7">
              <w:rPr>
                <w:rFonts w:ascii="Arial" w:hAnsi="Arial"/>
                <w:color w:val="000000"/>
                <w:sz w:val="20"/>
                <w:szCs w:val="20"/>
                <w:lang w:val="en-GB"/>
              </w:rPr>
              <w:t>V1.0</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2E2AFA" w:rsidP="002E2AFA">
            <w:pPr>
              <w:jc w:val="center"/>
              <w:rPr>
                <w:rFonts w:ascii="Arial" w:hAnsi="Arial" w:cs="Arial"/>
                <w:color w:val="000000"/>
                <w:sz w:val="20"/>
                <w:szCs w:val="20"/>
              </w:rPr>
            </w:pPr>
            <w:r>
              <w:rPr>
                <w:rFonts w:ascii="Arial" w:hAnsi="Arial" w:cs="Arial"/>
                <w:color w:val="000000"/>
                <w:sz w:val="20"/>
                <w:szCs w:val="20"/>
                <w:lang w:val="en-GB"/>
              </w:rPr>
              <w:t>1</w:t>
            </w:r>
            <w:r w:rsidR="00DE4593">
              <w:rPr>
                <w:rFonts w:ascii="Arial" w:hAnsi="Arial" w:cs="Arial"/>
                <w:color w:val="000000"/>
                <w:sz w:val="20"/>
                <w:szCs w:val="20"/>
                <w:lang w:val="en-GB"/>
              </w:rPr>
              <w:t>.0</w:t>
            </w:r>
            <w:r>
              <w:rPr>
                <w:rFonts w:ascii="Arial" w:hAnsi="Arial" w:cs="Arial"/>
                <w:color w:val="000000"/>
                <w:sz w:val="20"/>
                <w:szCs w:val="20"/>
                <w:lang w:val="en-GB"/>
              </w:rPr>
              <w:t>2</w:t>
            </w:r>
            <w:r w:rsidR="00855DD7" w:rsidRPr="00855DD7">
              <w:rPr>
                <w:rFonts w:ascii="Arial" w:hAnsi="Arial" w:cs="Arial"/>
                <w:color w:val="000000"/>
                <w:sz w:val="20"/>
                <w:szCs w:val="20"/>
                <w:lang w:val="en-GB"/>
              </w:rPr>
              <w:t>.201</w:t>
            </w:r>
            <w:r>
              <w:rPr>
                <w:rFonts w:ascii="Arial" w:hAnsi="Arial" w:cs="Arial"/>
                <w:color w:val="000000"/>
                <w:sz w:val="20"/>
                <w:szCs w:val="20"/>
                <w:lang w:val="en-GB"/>
              </w:rPr>
              <w:t>9</w:t>
            </w:r>
          </w:p>
        </w:tc>
        <w:tc>
          <w:tcPr>
            <w:tcW w:w="2520" w:type="dxa"/>
            <w:tcBorders>
              <w:top w:val="nil"/>
              <w:left w:val="nil"/>
              <w:bottom w:val="single" w:sz="8" w:space="0" w:color="auto"/>
              <w:right w:val="single" w:sz="8" w:space="0" w:color="auto"/>
            </w:tcBorders>
            <w:shd w:val="clear" w:color="auto" w:fill="auto"/>
            <w:vAlign w:val="center"/>
            <w:hideMark/>
          </w:tcPr>
          <w:p w:rsidR="00DE4593" w:rsidRDefault="002E2AFA" w:rsidP="00855DD7">
            <w:pPr>
              <w:rPr>
                <w:rFonts w:ascii="Arial" w:hAnsi="Arial"/>
                <w:color w:val="000000"/>
                <w:sz w:val="20"/>
                <w:szCs w:val="20"/>
                <w:lang w:val="en-GB"/>
              </w:rPr>
            </w:pPr>
            <w:r>
              <w:rPr>
                <w:rFonts w:ascii="Arial" w:hAnsi="Arial"/>
                <w:color w:val="000000"/>
                <w:sz w:val="20"/>
                <w:szCs w:val="20"/>
                <w:lang w:val="en-GB"/>
              </w:rPr>
              <w:t>Radha Krishna M</w:t>
            </w:r>
          </w:p>
          <w:p w:rsidR="00DE4593" w:rsidRPr="00855DD7" w:rsidRDefault="00DE4593" w:rsidP="002E2AFA">
            <w:pPr>
              <w:rPr>
                <w:rFonts w:ascii="Arial" w:hAnsi="Arial" w:cs="Arial"/>
                <w:color w:val="000000"/>
                <w:sz w:val="20"/>
                <w:szCs w:val="20"/>
              </w:rPr>
            </w:pP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s="Arial"/>
                <w:color w:val="000000"/>
                <w:sz w:val="20"/>
                <w:szCs w:val="2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r>
    </w:tbl>
    <w:p w:rsidR="00855DD7" w:rsidRPr="00DD2C13" w:rsidRDefault="00855DD7" w:rsidP="00DD2C13">
      <w:pPr>
        <w:ind w:left="360"/>
        <w:jc w:val="both"/>
        <w:rPr>
          <w:rFonts w:ascii="GE Inspira" w:hAnsi="GE Inspira"/>
          <w:lang w:val="en-GB"/>
        </w:rPr>
      </w:pPr>
    </w:p>
    <w:sectPr w:rsidR="00855DD7" w:rsidRPr="00DD2C13">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33A" w:rsidRDefault="0012533A" w:rsidP="008D557B">
      <w:r>
        <w:separator/>
      </w:r>
    </w:p>
  </w:endnote>
  <w:endnote w:type="continuationSeparator" w:id="0">
    <w:p w:rsidR="0012533A" w:rsidRDefault="0012533A" w:rsidP="008D5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 Inspira">
    <w:altName w:val="Calibri"/>
    <w:charset w:val="00"/>
    <w:family w:val="swiss"/>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 Inspira Pitch">
    <w:altName w:val="Calibri"/>
    <w:charset w:val="00"/>
    <w:family w:val="swiss"/>
    <w:pitch w:val="variable"/>
    <w:sig w:usb0="00000001"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72" w:rsidRDefault="00F4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609" w:rsidRDefault="00747609" w:rsidP="000C5A03">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72" w:rsidRDefault="00F4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33A" w:rsidRDefault="0012533A" w:rsidP="008D557B">
      <w:r>
        <w:separator/>
      </w:r>
    </w:p>
  </w:footnote>
  <w:footnote w:type="continuationSeparator" w:id="0">
    <w:p w:rsidR="0012533A" w:rsidRDefault="0012533A" w:rsidP="008D5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72" w:rsidRDefault="00F44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609" w:rsidRDefault="00747609" w:rsidP="008D557B">
    <w:pPr>
      <w:pStyle w:val="BodyText"/>
    </w:pPr>
    <w:r>
      <w:t>Test Scripts Automation design &amp; Execution</w:t>
    </w:r>
  </w:p>
  <w:p w:rsidR="00747609" w:rsidRDefault="007476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72" w:rsidRDefault="00F44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294"/>
    <w:multiLevelType w:val="hybridMultilevel"/>
    <w:tmpl w:val="875A0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0DBC"/>
    <w:multiLevelType w:val="hybridMultilevel"/>
    <w:tmpl w:val="06BE1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0F24"/>
    <w:multiLevelType w:val="hybridMultilevel"/>
    <w:tmpl w:val="805CE9C2"/>
    <w:lvl w:ilvl="0" w:tplc="582E432E">
      <w:start w:val="1"/>
      <w:numFmt w:val="lowerLetter"/>
      <w:lvlText w:val="%1)"/>
      <w:lvlJc w:val="left"/>
      <w:pPr>
        <w:ind w:left="1080" w:hanging="360"/>
      </w:pPr>
      <w:rPr>
        <w:rFonts w:ascii="GE Inspira" w:eastAsia="Times New Roman" w:hAnsi="GE Inspir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06FB3"/>
    <w:multiLevelType w:val="hybridMultilevel"/>
    <w:tmpl w:val="06BE1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E1BFA"/>
    <w:multiLevelType w:val="hybridMultilevel"/>
    <w:tmpl w:val="EA8A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B1155"/>
    <w:multiLevelType w:val="hybridMultilevel"/>
    <w:tmpl w:val="380458EC"/>
    <w:lvl w:ilvl="0" w:tplc="F5B2592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B1BF6"/>
    <w:multiLevelType w:val="hybridMultilevel"/>
    <w:tmpl w:val="D4CAE524"/>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0E0640"/>
    <w:multiLevelType w:val="hybridMultilevel"/>
    <w:tmpl w:val="D21E5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E04779"/>
    <w:multiLevelType w:val="hybridMultilevel"/>
    <w:tmpl w:val="48B80D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839E8"/>
    <w:multiLevelType w:val="hybridMultilevel"/>
    <w:tmpl w:val="58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24E7C"/>
    <w:multiLevelType w:val="hybridMultilevel"/>
    <w:tmpl w:val="50BE1E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5F3ADB"/>
    <w:multiLevelType w:val="hybridMultilevel"/>
    <w:tmpl w:val="6C0A50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A55F6"/>
    <w:multiLevelType w:val="multilevel"/>
    <w:tmpl w:val="EBACB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2C67364"/>
    <w:multiLevelType w:val="hybridMultilevel"/>
    <w:tmpl w:val="28E8D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21510"/>
    <w:multiLevelType w:val="hybridMultilevel"/>
    <w:tmpl w:val="9B38484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913688"/>
    <w:multiLevelType w:val="hybridMultilevel"/>
    <w:tmpl w:val="A21206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8C15FB"/>
    <w:multiLevelType w:val="hybridMultilevel"/>
    <w:tmpl w:val="67F49930"/>
    <w:lvl w:ilvl="0" w:tplc="8F9E273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281C96"/>
    <w:multiLevelType w:val="hybridMultilevel"/>
    <w:tmpl w:val="BF222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3702B"/>
    <w:multiLevelType w:val="hybridMultilevel"/>
    <w:tmpl w:val="F37C5C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541BA"/>
    <w:multiLevelType w:val="hybridMultilevel"/>
    <w:tmpl w:val="1D7C6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6403"/>
    <w:multiLevelType w:val="hybridMultilevel"/>
    <w:tmpl w:val="0A34AA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5A3AEC"/>
    <w:multiLevelType w:val="hybridMultilevel"/>
    <w:tmpl w:val="06BE1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A3A79"/>
    <w:multiLevelType w:val="multilevel"/>
    <w:tmpl w:val="85EE7D5C"/>
    <w:lvl w:ilvl="0">
      <w:start w:val="1"/>
      <w:numFmt w:val="decimal"/>
      <w:lvlText w:val="%1"/>
      <w:lvlJc w:val="left"/>
      <w:pPr>
        <w:tabs>
          <w:tab w:val="num" w:pos="432"/>
        </w:tabs>
        <w:ind w:left="432" w:hanging="432"/>
      </w:pPr>
      <w:rPr>
        <w:rFonts w:ascii="Arial" w:hAnsi="Arial" w:cs="Arial" w:hint="default"/>
        <w:color w:val="000000"/>
        <w:sz w:val="28"/>
        <w:szCs w:val="28"/>
      </w:rPr>
    </w:lvl>
    <w:lvl w:ilvl="1">
      <w:start w:val="1"/>
      <w:numFmt w:val="decimal"/>
      <w:lvlText w:val="%1.%2"/>
      <w:lvlJc w:val="left"/>
      <w:pPr>
        <w:tabs>
          <w:tab w:val="num" w:pos="576"/>
        </w:tabs>
        <w:ind w:left="576" w:hanging="576"/>
      </w:pPr>
      <w:rPr>
        <w:rFonts w:ascii="Arial" w:hAnsi="Arial" w:cs="Arial" w:hint="default"/>
        <w:color w:val="000000"/>
        <w:sz w:val="24"/>
        <w:szCs w:val="24"/>
      </w:rPr>
    </w:lvl>
    <w:lvl w:ilvl="2">
      <w:start w:val="1"/>
      <w:numFmt w:val="decimal"/>
      <w:lvlText w:val="%1.%2.%3"/>
      <w:lvlJc w:val="left"/>
      <w:pPr>
        <w:tabs>
          <w:tab w:val="num" w:pos="720"/>
        </w:tabs>
        <w:ind w:left="720" w:hanging="720"/>
      </w:pPr>
      <w:rPr>
        <w:rFonts w:ascii="Arial" w:hAnsi="Arial" w:cs="Arial" w:hint="default"/>
        <w:color w:val="00000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81A5B0D"/>
    <w:multiLevelType w:val="multilevel"/>
    <w:tmpl w:val="FE629A32"/>
    <w:lvl w:ilvl="0">
      <w:start w:val="1"/>
      <w:numFmt w:val="decimal"/>
      <w:pStyle w:val="Heading1"/>
      <w:lvlText w:val="%1."/>
      <w:lvlJc w:val="left"/>
      <w:pPr>
        <w:tabs>
          <w:tab w:val="num" w:pos="432"/>
        </w:tabs>
        <w:ind w:left="432" w:hanging="432"/>
      </w:pPr>
      <w:rPr>
        <w:sz w:val="24"/>
        <w:szCs w:val="24"/>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rPr>
        <w:b w:val="0"/>
        <w:i w:val="0"/>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8B57AB7"/>
    <w:multiLevelType w:val="hybridMultilevel"/>
    <w:tmpl w:val="301E6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8"/>
  </w:num>
  <w:num w:numId="4">
    <w:abstractNumId w:val="14"/>
  </w:num>
  <w:num w:numId="5">
    <w:abstractNumId w:val="16"/>
  </w:num>
  <w:num w:numId="6">
    <w:abstractNumId w:val="10"/>
  </w:num>
  <w:num w:numId="7">
    <w:abstractNumId w:val="20"/>
  </w:num>
  <w:num w:numId="8">
    <w:abstractNumId w:val="11"/>
  </w:num>
  <w:num w:numId="9">
    <w:abstractNumId w:val="24"/>
  </w:num>
  <w:num w:numId="10">
    <w:abstractNumId w:val="5"/>
  </w:num>
  <w:num w:numId="11">
    <w:abstractNumId w:val="7"/>
  </w:num>
  <w:num w:numId="12">
    <w:abstractNumId w:val="17"/>
  </w:num>
  <w:num w:numId="13">
    <w:abstractNumId w:val="6"/>
  </w:num>
  <w:num w:numId="14">
    <w:abstractNumId w:val="15"/>
  </w:num>
  <w:num w:numId="15">
    <w:abstractNumId w:val="4"/>
  </w:num>
  <w:num w:numId="16">
    <w:abstractNumId w:val="13"/>
  </w:num>
  <w:num w:numId="17">
    <w:abstractNumId w:val="18"/>
  </w:num>
  <w:num w:numId="18">
    <w:abstractNumId w:val="9"/>
  </w:num>
  <w:num w:numId="19">
    <w:abstractNumId w:val="0"/>
  </w:num>
  <w:num w:numId="20">
    <w:abstractNumId w:val="3"/>
  </w:num>
  <w:num w:numId="21">
    <w:abstractNumId w:val="2"/>
  </w:num>
  <w:num w:numId="22">
    <w:abstractNumId w:val="21"/>
  </w:num>
  <w:num w:numId="23">
    <w:abstractNumId w:val="1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08"/>
    <w:rsid w:val="0003789F"/>
    <w:rsid w:val="000949A2"/>
    <w:rsid w:val="000962D4"/>
    <w:rsid w:val="00096B3D"/>
    <w:rsid w:val="000B03A5"/>
    <w:rsid w:val="000B745D"/>
    <w:rsid w:val="000C0622"/>
    <w:rsid w:val="000C5A03"/>
    <w:rsid w:val="000E4177"/>
    <w:rsid w:val="00112F31"/>
    <w:rsid w:val="0012533A"/>
    <w:rsid w:val="00126BD6"/>
    <w:rsid w:val="001442A4"/>
    <w:rsid w:val="00153D6A"/>
    <w:rsid w:val="001C1B59"/>
    <w:rsid w:val="001E3ACF"/>
    <w:rsid w:val="001E71B0"/>
    <w:rsid w:val="00264B72"/>
    <w:rsid w:val="002945E1"/>
    <w:rsid w:val="002C3608"/>
    <w:rsid w:val="002E2AFA"/>
    <w:rsid w:val="002E3E09"/>
    <w:rsid w:val="002F66EC"/>
    <w:rsid w:val="003000C3"/>
    <w:rsid w:val="00307760"/>
    <w:rsid w:val="00310CFB"/>
    <w:rsid w:val="003701B2"/>
    <w:rsid w:val="00370717"/>
    <w:rsid w:val="00382708"/>
    <w:rsid w:val="003A0163"/>
    <w:rsid w:val="003B7965"/>
    <w:rsid w:val="003F3C38"/>
    <w:rsid w:val="003F5F67"/>
    <w:rsid w:val="004175F3"/>
    <w:rsid w:val="004537E7"/>
    <w:rsid w:val="0046492B"/>
    <w:rsid w:val="00467D24"/>
    <w:rsid w:val="00486E17"/>
    <w:rsid w:val="004B5AAB"/>
    <w:rsid w:val="004D1592"/>
    <w:rsid w:val="004D730A"/>
    <w:rsid w:val="0053316D"/>
    <w:rsid w:val="00543EF5"/>
    <w:rsid w:val="00563C8A"/>
    <w:rsid w:val="00570C09"/>
    <w:rsid w:val="00570F32"/>
    <w:rsid w:val="00573DB8"/>
    <w:rsid w:val="005845AE"/>
    <w:rsid w:val="005A14D4"/>
    <w:rsid w:val="006104AD"/>
    <w:rsid w:val="00613A42"/>
    <w:rsid w:val="006144B0"/>
    <w:rsid w:val="00623118"/>
    <w:rsid w:val="00626266"/>
    <w:rsid w:val="00634397"/>
    <w:rsid w:val="00677E88"/>
    <w:rsid w:val="006D71F1"/>
    <w:rsid w:val="006E061F"/>
    <w:rsid w:val="006F58F2"/>
    <w:rsid w:val="00742589"/>
    <w:rsid w:val="00747609"/>
    <w:rsid w:val="00772ECC"/>
    <w:rsid w:val="0077738B"/>
    <w:rsid w:val="007972E4"/>
    <w:rsid w:val="007B382B"/>
    <w:rsid w:val="007B52D4"/>
    <w:rsid w:val="007B6A1A"/>
    <w:rsid w:val="007C75DB"/>
    <w:rsid w:val="00800B4A"/>
    <w:rsid w:val="00855DD7"/>
    <w:rsid w:val="00862A4F"/>
    <w:rsid w:val="008A28B4"/>
    <w:rsid w:val="008A7142"/>
    <w:rsid w:val="008C08DE"/>
    <w:rsid w:val="008D557B"/>
    <w:rsid w:val="00932BF3"/>
    <w:rsid w:val="00951446"/>
    <w:rsid w:val="00962FE7"/>
    <w:rsid w:val="00983A98"/>
    <w:rsid w:val="00994D41"/>
    <w:rsid w:val="009E3E41"/>
    <w:rsid w:val="00A15EB9"/>
    <w:rsid w:val="00A21012"/>
    <w:rsid w:val="00A70180"/>
    <w:rsid w:val="00A70E2C"/>
    <w:rsid w:val="00A833B4"/>
    <w:rsid w:val="00B05EA8"/>
    <w:rsid w:val="00B07279"/>
    <w:rsid w:val="00B33775"/>
    <w:rsid w:val="00B4105E"/>
    <w:rsid w:val="00B57128"/>
    <w:rsid w:val="00BA794F"/>
    <w:rsid w:val="00BB6FEF"/>
    <w:rsid w:val="00BC1411"/>
    <w:rsid w:val="00BE1EE6"/>
    <w:rsid w:val="00C3630D"/>
    <w:rsid w:val="00C407BB"/>
    <w:rsid w:val="00C62F2E"/>
    <w:rsid w:val="00C6507F"/>
    <w:rsid w:val="00C8484C"/>
    <w:rsid w:val="00C93E24"/>
    <w:rsid w:val="00D0755C"/>
    <w:rsid w:val="00D57A3D"/>
    <w:rsid w:val="00D67B5B"/>
    <w:rsid w:val="00DA4BE2"/>
    <w:rsid w:val="00DB4C93"/>
    <w:rsid w:val="00DD2C13"/>
    <w:rsid w:val="00DE4593"/>
    <w:rsid w:val="00DF6249"/>
    <w:rsid w:val="00E37527"/>
    <w:rsid w:val="00E53182"/>
    <w:rsid w:val="00E84F4D"/>
    <w:rsid w:val="00E85E24"/>
    <w:rsid w:val="00EA3831"/>
    <w:rsid w:val="00EA63CA"/>
    <w:rsid w:val="00EC5FA3"/>
    <w:rsid w:val="00EE365F"/>
    <w:rsid w:val="00F0063A"/>
    <w:rsid w:val="00F064BC"/>
    <w:rsid w:val="00F44572"/>
    <w:rsid w:val="00F71F44"/>
    <w:rsid w:val="00FA27AD"/>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1973"/>
  <w15:docId w15:val="{3BB4E8F8-F600-4309-BEEE-4F9E6E79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A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D557B"/>
    <w:pPr>
      <w:widowControl w:val="0"/>
      <w:numPr>
        <w:numId w:val="1"/>
      </w:numPr>
      <w:snapToGrid w:val="0"/>
      <w:outlineLvl w:val="0"/>
    </w:pPr>
    <w:rPr>
      <w:rFonts w:ascii="GE Inspira" w:hAnsi="GE Inspira"/>
      <w:b/>
      <w:caps/>
      <w:lang w:val="en-GB"/>
    </w:rPr>
  </w:style>
  <w:style w:type="paragraph" w:styleId="Heading2">
    <w:name w:val="heading 2"/>
    <w:basedOn w:val="Normal"/>
    <w:next w:val="Normal"/>
    <w:link w:val="Heading2Char"/>
    <w:semiHidden/>
    <w:unhideWhenUsed/>
    <w:qFormat/>
    <w:rsid w:val="008D557B"/>
    <w:pPr>
      <w:keepNext/>
      <w:widowControl w:val="0"/>
      <w:numPr>
        <w:ilvl w:val="1"/>
        <w:numId w:val="1"/>
      </w:numPr>
      <w:snapToGrid w:val="0"/>
      <w:outlineLvl w:val="1"/>
    </w:pPr>
    <w:rPr>
      <w:rFonts w:ascii="GE Inspira" w:hAnsi="GE Inspira" w:cs="Arial"/>
      <w:b/>
      <w:bCs/>
      <w:iCs/>
      <w:lang w:val="en-GB"/>
    </w:rPr>
  </w:style>
  <w:style w:type="paragraph" w:styleId="Heading3">
    <w:name w:val="heading 3"/>
    <w:basedOn w:val="Normal"/>
    <w:next w:val="Normal"/>
    <w:link w:val="Heading3Char"/>
    <w:semiHidden/>
    <w:unhideWhenUsed/>
    <w:qFormat/>
    <w:rsid w:val="008D557B"/>
    <w:pPr>
      <w:keepNext/>
      <w:widowControl w:val="0"/>
      <w:numPr>
        <w:ilvl w:val="2"/>
        <w:numId w:val="1"/>
      </w:numPr>
      <w:snapToGrid w:val="0"/>
      <w:outlineLvl w:val="2"/>
    </w:pPr>
    <w:rPr>
      <w:rFonts w:ascii="GE Inspira" w:hAnsi="GE Inspira" w:cs="Arial"/>
      <w:bCs/>
      <w:u w:val="single"/>
      <w:lang w:val="nb-NO"/>
    </w:rPr>
  </w:style>
  <w:style w:type="paragraph" w:styleId="Heading4">
    <w:name w:val="heading 4"/>
    <w:basedOn w:val="Normal"/>
    <w:next w:val="Normal"/>
    <w:link w:val="Heading4Char"/>
    <w:semiHidden/>
    <w:unhideWhenUsed/>
    <w:qFormat/>
    <w:rsid w:val="008D557B"/>
    <w:pPr>
      <w:keepNext/>
      <w:widowControl w:val="0"/>
      <w:numPr>
        <w:ilvl w:val="3"/>
        <w:numId w:val="1"/>
      </w:numPr>
      <w:snapToGrid w:val="0"/>
      <w:spacing w:before="240" w:after="60"/>
      <w:outlineLvl w:val="3"/>
    </w:pPr>
    <w:rPr>
      <w:b/>
      <w:bCs/>
      <w:sz w:val="28"/>
      <w:szCs w:val="28"/>
      <w:lang w:val="en-GB"/>
    </w:rPr>
  </w:style>
  <w:style w:type="paragraph" w:styleId="Heading5">
    <w:name w:val="heading 5"/>
    <w:basedOn w:val="Normal"/>
    <w:next w:val="Normal"/>
    <w:link w:val="Heading5Char"/>
    <w:semiHidden/>
    <w:unhideWhenUsed/>
    <w:qFormat/>
    <w:rsid w:val="008D557B"/>
    <w:pPr>
      <w:widowControl w:val="0"/>
      <w:numPr>
        <w:ilvl w:val="4"/>
        <w:numId w:val="1"/>
      </w:numPr>
      <w:snapToGrid w:val="0"/>
      <w:spacing w:before="240" w:after="60"/>
      <w:outlineLvl w:val="4"/>
    </w:pPr>
    <w:rPr>
      <w:rFonts w:ascii="GE Inspira" w:hAnsi="GE Inspira"/>
      <w:b/>
      <w:bCs/>
      <w:i/>
      <w:iCs/>
      <w:sz w:val="26"/>
      <w:szCs w:val="26"/>
      <w:lang w:val="en-GB"/>
    </w:rPr>
  </w:style>
  <w:style w:type="paragraph" w:styleId="Heading6">
    <w:name w:val="heading 6"/>
    <w:basedOn w:val="Normal"/>
    <w:next w:val="Normal"/>
    <w:link w:val="Heading6Char"/>
    <w:semiHidden/>
    <w:unhideWhenUsed/>
    <w:qFormat/>
    <w:rsid w:val="008D557B"/>
    <w:pPr>
      <w:widowControl w:val="0"/>
      <w:numPr>
        <w:ilvl w:val="5"/>
        <w:numId w:val="1"/>
      </w:numPr>
      <w:snapToGrid w:val="0"/>
      <w:spacing w:before="240" w:after="60"/>
      <w:outlineLvl w:val="5"/>
    </w:pPr>
    <w:rPr>
      <w:b/>
      <w:bCs/>
      <w:lang w:val="en-GB"/>
    </w:rPr>
  </w:style>
  <w:style w:type="paragraph" w:styleId="Heading7">
    <w:name w:val="heading 7"/>
    <w:basedOn w:val="Normal"/>
    <w:next w:val="Normal"/>
    <w:link w:val="Heading7Char"/>
    <w:semiHidden/>
    <w:unhideWhenUsed/>
    <w:qFormat/>
    <w:rsid w:val="008D557B"/>
    <w:pPr>
      <w:widowControl w:val="0"/>
      <w:numPr>
        <w:ilvl w:val="6"/>
        <w:numId w:val="1"/>
      </w:numPr>
      <w:snapToGrid w:val="0"/>
      <w:spacing w:before="240" w:after="60"/>
      <w:outlineLvl w:val="6"/>
    </w:pPr>
    <w:rPr>
      <w:lang w:val="en-GB"/>
    </w:rPr>
  </w:style>
  <w:style w:type="paragraph" w:styleId="Heading8">
    <w:name w:val="heading 8"/>
    <w:basedOn w:val="Normal"/>
    <w:next w:val="Normal"/>
    <w:link w:val="Heading8Char"/>
    <w:semiHidden/>
    <w:unhideWhenUsed/>
    <w:qFormat/>
    <w:rsid w:val="008D557B"/>
    <w:pPr>
      <w:widowControl w:val="0"/>
      <w:numPr>
        <w:ilvl w:val="7"/>
        <w:numId w:val="1"/>
      </w:numPr>
      <w:snapToGrid w:val="0"/>
      <w:spacing w:before="240" w:after="60"/>
      <w:outlineLvl w:val="7"/>
    </w:pPr>
    <w:rPr>
      <w:i/>
      <w:iCs/>
      <w:lang w:val="en-GB"/>
    </w:rPr>
  </w:style>
  <w:style w:type="paragraph" w:styleId="Heading9">
    <w:name w:val="heading 9"/>
    <w:basedOn w:val="Normal"/>
    <w:next w:val="Normal"/>
    <w:link w:val="Heading9Char"/>
    <w:semiHidden/>
    <w:unhideWhenUsed/>
    <w:qFormat/>
    <w:rsid w:val="008D557B"/>
    <w:pPr>
      <w:widowControl w:val="0"/>
      <w:numPr>
        <w:ilvl w:val="8"/>
        <w:numId w:val="1"/>
      </w:numPr>
      <w:snapToGrid w:val="0"/>
      <w:spacing w:before="240" w:after="60"/>
      <w:outlineLvl w:val="8"/>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1 Char,Header Char Char Char"/>
    <w:basedOn w:val="Normal"/>
    <w:link w:val="HeaderChar"/>
    <w:unhideWhenUsed/>
    <w:rsid w:val="008D557B"/>
    <w:pPr>
      <w:tabs>
        <w:tab w:val="center" w:pos="4703"/>
        <w:tab w:val="right" w:pos="9406"/>
      </w:tabs>
    </w:pPr>
  </w:style>
  <w:style w:type="character" w:customStyle="1" w:styleId="HeaderChar">
    <w:name w:val="Header Char"/>
    <w:aliases w:val="Header Char1 Char Char,Header Char Char Char Char"/>
    <w:basedOn w:val="DefaultParagraphFont"/>
    <w:link w:val="Header"/>
    <w:rsid w:val="008D557B"/>
  </w:style>
  <w:style w:type="paragraph" w:styleId="Footer">
    <w:name w:val="footer"/>
    <w:basedOn w:val="Normal"/>
    <w:link w:val="FooterChar"/>
    <w:unhideWhenUsed/>
    <w:rsid w:val="008D557B"/>
    <w:pPr>
      <w:tabs>
        <w:tab w:val="center" w:pos="4703"/>
        <w:tab w:val="right" w:pos="9406"/>
      </w:tabs>
    </w:pPr>
  </w:style>
  <w:style w:type="character" w:customStyle="1" w:styleId="FooterChar">
    <w:name w:val="Footer Char"/>
    <w:basedOn w:val="DefaultParagraphFont"/>
    <w:link w:val="Footer"/>
    <w:uiPriority w:val="99"/>
    <w:rsid w:val="008D557B"/>
  </w:style>
  <w:style w:type="character" w:customStyle="1" w:styleId="BodyTextChar">
    <w:name w:val="Body Text Char"/>
    <w:aliases w:val="contents Char Char,body text Char Char,Body Text Bullet Char Char,body text Char1,bt Char"/>
    <w:basedOn w:val="DefaultParagraphFont"/>
    <w:link w:val="BodyText"/>
    <w:semiHidden/>
    <w:locked/>
    <w:rsid w:val="008D557B"/>
    <w:rPr>
      <w:rFonts w:ascii="GE Inspira" w:hAnsi="GE Inspira"/>
      <w:b/>
      <w:bCs/>
      <w:sz w:val="24"/>
      <w:szCs w:val="24"/>
      <w:lang w:val="en-GB"/>
    </w:rPr>
  </w:style>
  <w:style w:type="paragraph" w:styleId="BodyText">
    <w:name w:val="Body Text"/>
    <w:aliases w:val="contents Char,body text Char,Body Text Bullet Char,body text,bt"/>
    <w:basedOn w:val="Normal"/>
    <w:link w:val="BodyTextChar"/>
    <w:semiHidden/>
    <w:unhideWhenUsed/>
    <w:rsid w:val="008D557B"/>
    <w:pPr>
      <w:widowControl w:val="0"/>
      <w:snapToGrid w:val="0"/>
    </w:pPr>
    <w:rPr>
      <w:rFonts w:ascii="GE Inspira" w:hAnsi="GE Inspira"/>
      <w:b/>
      <w:bCs/>
      <w:lang w:val="en-GB"/>
    </w:rPr>
  </w:style>
  <w:style w:type="character" w:customStyle="1" w:styleId="BodyTextChar1">
    <w:name w:val="Body Text Char1"/>
    <w:basedOn w:val="DefaultParagraphFont"/>
    <w:uiPriority w:val="99"/>
    <w:semiHidden/>
    <w:rsid w:val="008D557B"/>
  </w:style>
  <w:style w:type="paragraph" w:styleId="Title">
    <w:name w:val="Title"/>
    <w:basedOn w:val="Normal"/>
    <w:link w:val="TitleChar"/>
    <w:qFormat/>
    <w:rsid w:val="008D557B"/>
    <w:pPr>
      <w:spacing w:before="240" w:after="60"/>
      <w:jc w:val="center"/>
    </w:pPr>
    <w:rPr>
      <w:rFonts w:ascii="GE Inspira Pitch" w:hAnsi="GE Inspira Pitch" w:cs="Arial"/>
      <w:b/>
      <w:bCs/>
      <w:kern w:val="28"/>
      <w:sz w:val="40"/>
      <w:szCs w:val="32"/>
      <w:lang w:bidi="he-IL"/>
    </w:rPr>
  </w:style>
  <w:style w:type="character" w:customStyle="1" w:styleId="TitleChar">
    <w:name w:val="Title Char"/>
    <w:basedOn w:val="DefaultParagraphFont"/>
    <w:link w:val="Title"/>
    <w:rsid w:val="008D557B"/>
    <w:rPr>
      <w:rFonts w:ascii="GE Inspira Pitch" w:eastAsia="Times New Roman" w:hAnsi="GE Inspira Pitch" w:cs="Arial"/>
      <w:b/>
      <w:bCs/>
      <w:kern w:val="28"/>
      <w:sz w:val="40"/>
      <w:szCs w:val="32"/>
      <w:lang w:bidi="he-IL"/>
    </w:rPr>
  </w:style>
  <w:style w:type="paragraph" w:styleId="BodyText3">
    <w:name w:val="Body Text 3"/>
    <w:basedOn w:val="Normal"/>
    <w:link w:val="BodyText3Char"/>
    <w:uiPriority w:val="99"/>
    <w:unhideWhenUsed/>
    <w:rsid w:val="008D557B"/>
    <w:pPr>
      <w:spacing w:after="120"/>
    </w:pPr>
    <w:rPr>
      <w:sz w:val="16"/>
      <w:szCs w:val="16"/>
    </w:rPr>
  </w:style>
  <w:style w:type="character" w:customStyle="1" w:styleId="BodyText3Char">
    <w:name w:val="Body Text 3 Char"/>
    <w:basedOn w:val="DefaultParagraphFont"/>
    <w:link w:val="BodyText3"/>
    <w:uiPriority w:val="99"/>
    <w:rsid w:val="008D557B"/>
    <w:rPr>
      <w:sz w:val="16"/>
      <w:szCs w:val="16"/>
    </w:rPr>
  </w:style>
  <w:style w:type="paragraph" w:customStyle="1" w:styleId="Style75">
    <w:name w:val="Style 75"/>
    <w:rsid w:val="008D557B"/>
    <w:pPr>
      <w:tabs>
        <w:tab w:val="left" w:pos="2160"/>
        <w:tab w:val="left" w:pos="2880"/>
        <w:tab w:val="left" w:pos="3600"/>
        <w:tab w:val="left" w:pos="4320"/>
        <w:tab w:val="left" w:pos="5040"/>
      </w:tabs>
      <w:spacing w:after="120" w:line="240" w:lineRule="atLeast"/>
      <w:jc w:val="both"/>
    </w:pPr>
    <w:rPr>
      <w:rFonts w:ascii="Helv" w:eastAsia="Times New Roman" w:hAnsi="Helv" w:cs="Helv"/>
      <w:sz w:val="20"/>
      <w:szCs w:val="20"/>
    </w:rPr>
  </w:style>
  <w:style w:type="character" w:customStyle="1" w:styleId="Heading1Char">
    <w:name w:val="Heading 1 Char"/>
    <w:basedOn w:val="DefaultParagraphFont"/>
    <w:link w:val="Heading1"/>
    <w:rsid w:val="008D557B"/>
    <w:rPr>
      <w:rFonts w:ascii="GE Inspira" w:eastAsia="Times New Roman" w:hAnsi="GE Inspira" w:cs="Times New Roman"/>
      <w:b/>
      <w:caps/>
      <w:sz w:val="24"/>
      <w:szCs w:val="24"/>
      <w:lang w:val="en-GB"/>
    </w:rPr>
  </w:style>
  <w:style w:type="character" w:customStyle="1" w:styleId="Heading2Char">
    <w:name w:val="Heading 2 Char"/>
    <w:basedOn w:val="DefaultParagraphFont"/>
    <w:link w:val="Heading2"/>
    <w:semiHidden/>
    <w:rsid w:val="008D557B"/>
    <w:rPr>
      <w:rFonts w:ascii="GE Inspira" w:eastAsia="Times New Roman" w:hAnsi="GE Inspira" w:cs="Arial"/>
      <w:b/>
      <w:bCs/>
      <w:iCs/>
      <w:sz w:val="24"/>
      <w:szCs w:val="24"/>
      <w:lang w:val="en-GB"/>
    </w:rPr>
  </w:style>
  <w:style w:type="character" w:customStyle="1" w:styleId="Heading3Char">
    <w:name w:val="Heading 3 Char"/>
    <w:basedOn w:val="DefaultParagraphFont"/>
    <w:link w:val="Heading3"/>
    <w:semiHidden/>
    <w:rsid w:val="008D557B"/>
    <w:rPr>
      <w:rFonts w:ascii="GE Inspira" w:eastAsia="Times New Roman" w:hAnsi="GE Inspira" w:cs="Arial"/>
      <w:bCs/>
      <w:sz w:val="24"/>
      <w:szCs w:val="24"/>
      <w:u w:val="single"/>
      <w:lang w:val="nb-NO"/>
    </w:rPr>
  </w:style>
  <w:style w:type="character" w:customStyle="1" w:styleId="Heading4Char">
    <w:name w:val="Heading 4 Char"/>
    <w:basedOn w:val="DefaultParagraphFont"/>
    <w:link w:val="Heading4"/>
    <w:semiHidden/>
    <w:rsid w:val="008D557B"/>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semiHidden/>
    <w:rsid w:val="008D557B"/>
    <w:rPr>
      <w:rFonts w:ascii="GE Inspira" w:eastAsia="Times New Roman" w:hAnsi="GE Inspira" w:cs="Times New Roman"/>
      <w:b/>
      <w:bCs/>
      <w:i/>
      <w:iCs/>
      <w:sz w:val="26"/>
      <w:szCs w:val="26"/>
      <w:lang w:val="en-GB"/>
    </w:rPr>
  </w:style>
  <w:style w:type="character" w:customStyle="1" w:styleId="Heading6Char">
    <w:name w:val="Heading 6 Char"/>
    <w:basedOn w:val="DefaultParagraphFont"/>
    <w:link w:val="Heading6"/>
    <w:semiHidden/>
    <w:rsid w:val="008D557B"/>
    <w:rPr>
      <w:rFonts w:ascii="Times New Roman" w:eastAsia="Times New Roman" w:hAnsi="Times New Roman" w:cs="Times New Roman"/>
      <w:b/>
      <w:bCs/>
      <w:lang w:val="en-GB"/>
    </w:rPr>
  </w:style>
  <w:style w:type="character" w:customStyle="1" w:styleId="Heading7Char">
    <w:name w:val="Heading 7 Char"/>
    <w:basedOn w:val="DefaultParagraphFont"/>
    <w:link w:val="Heading7"/>
    <w:semiHidden/>
    <w:rsid w:val="008D557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semiHidden/>
    <w:rsid w:val="008D557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semiHidden/>
    <w:rsid w:val="008D557B"/>
    <w:rPr>
      <w:rFonts w:ascii="Arial" w:eastAsia="Times New Roman" w:hAnsi="Arial" w:cs="Arial"/>
      <w:lang w:val="en-GB"/>
    </w:rPr>
  </w:style>
  <w:style w:type="paragraph" w:customStyle="1" w:styleId="FooterBold">
    <w:name w:val="FooterBold"/>
    <w:basedOn w:val="Footer"/>
    <w:rsid w:val="008D557B"/>
    <w:pPr>
      <w:tabs>
        <w:tab w:val="clear" w:pos="4703"/>
        <w:tab w:val="clear" w:pos="9406"/>
        <w:tab w:val="right" w:pos="10620"/>
      </w:tabs>
      <w:jc w:val="center"/>
    </w:pPr>
    <w:rPr>
      <w:rFonts w:ascii="GE Inspira" w:hAnsi="GE Inspira"/>
      <w:b/>
      <w:bCs/>
      <w:sz w:val="20"/>
      <w:lang w:bidi="he-IL"/>
    </w:rPr>
  </w:style>
  <w:style w:type="paragraph" w:styleId="TOCHeading">
    <w:name w:val="TOC Heading"/>
    <w:basedOn w:val="Heading1"/>
    <w:next w:val="Normal"/>
    <w:uiPriority w:val="39"/>
    <w:semiHidden/>
    <w:unhideWhenUsed/>
    <w:qFormat/>
    <w:rsid w:val="00C8484C"/>
    <w:pPr>
      <w:keepNext/>
      <w:keepLines/>
      <w:widowControl/>
      <w:numPr>
        <w:numId w:val="0"/>
      </w:numPr>
      <w:snapToGrid/>
      <w:spacing w:before="480" w:line="276" w:lineRule="auto"/>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unhideWhenUsed/>
    <w:qFormat/>
    <w:rsid w:val="00C8484C"/>
    <w:pPr>
      <w:spacing w:after="100"/>
    </w:pPr>
  </w:style>
  <w:style w:type="character" w:styleId="Hyperlink">
    <w:name w:val="Hyperlink"/>
    <w:basedOn w:val="DefaultParagraphFont"/>
    <w:uiPriority w:val="99"/>
    <w:unhideWhenUsed/>
    <w:rsid w:val="00C8484C"/>
    <w:rPr>
      <w:color w:val="0000FF" w:themeColor="hyperlink"/>
      <w:u w:val="single"/>
    </w:rPr>
  </w:style>
  <w:style w:type="paragraph" w:styleId="BalloonText">
    <w:name w:val="Balloon Text"/>
    <w:basedOn w:val="Normal"/>
    <w:link w:val="BalloonTextChar"/>
    <w:uiPriority w:val="99"/>
    <w:semiHidden/>
    <w:unhideWhenUsed/>
    <w:rsid w:val="00C8484C"/>
    <w:rPr>
      <w:rFonts w:ascii="Tahoma" w:hAnsi="Tahoma" w:cs="Tahoma"/>
      <w:sz w:val="16"/>
      <w:szCs w:val="16"/>
    </w:rPr>
  </w:style>
  <w:style w:type="character" w:customStyle="1" w:styleId="BalloonTextChar">
    <w:name w:val="Balloon Text Char"/>
    <w:basedOn w:val="DefaultParagraphFont"/>
    <w:link w:val="BalloonText"/>
    <w:uiPriority w:val="99"/>
    <w:semiHidden/>
    <w:rsid w:val="00C8484C"/>
    <w:rPr>
      <w:rFonts w:ascii="Tahoma" w:hAnsi="Tahoma" w:cs="Tahoma"/>
      <w:sz w:val="16"/>
      <w:szCs w:val="16"/>
    </w:rPr>
  </w:style>
  <w:style w:type="character" w:customStyle="1" w:styleId="apple-converted-space">
    <w:name w:val="apple-converted-space"/>
    <w:basedOn w:val="DefaultParagraphFont"/>
    <w:rsid w:val="003A0163"/>
  </w:style>
  <w:style w:type="paragraph" w:styleId="TOC2">
    <w:name w:val="toc 2"/>
    <w:basedOn w:val="Normal"/>
    <w:next w:val="Normal"/>
    <w:autoRedefine/>
    <w:uiPriority w:val="39"/>
    <w:semiHidden/>
    <w:unhideWhenUsed/>
    <w:qFormat/>
    <w:rsid w:val="00613A4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13A42"/>
    <w:pPr>
      <w:spacing w:after="100"/>
      <w:ind w:left="440"/>
    </w:pPr>
    <w:rPr>
      <w:rFonts w:eastAsiaTheme="minorEastAsia"/>
      <w:lang w:eastAsia="ja-JP"/>
    </w:rPr>
  </w:style>
  <w:style w:type="paragraph" w:styleId="ListParagraph">
    <w:name w:val="List Paragraph"/>
    <w:basedOn w:val="Normal"/>
    <w:uiPriority w:val="34"/>
    <w:qFormat/>
    <w:rsid w:val="00862A4F"/>
    <w:pPr>
      <w:spacing w:after="200" w:line="276" w:lineRule="auto"/>
      <w:ind w:left="720"/>
      <w:contextualSpacing/>
    </w:pPr>
    <w:rPr>
      <w:rFonts w:asciiTheme="minorHAnsi" w:eastAsiaTheme="minorEastAsia" w:hAnsiTheme="minorHAnsi" w:cstheme="minorBidi"/>
      <w:sz w:val="22"/>
      <w:szCs w:val="22"/>
    </w:rPr>
  </w:style>
  <w:style w:type="character" w:styleId="FollowedHyperlink">
    <w:name w:val="FollowedHyperlink"/>
    <w:basedOn w:val="DefaultParagraphFont"/>
    <w:uiPriority w:val="99"/>
    <w:semiHidden/>
    <w:unhideWhenUsed/>
    <w:rsid w:val="00747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966">
      <w:bodyDiv w:val="1"/>
      <w:marLeft w:val="0"/>
      <w:marRight w:val="0"/>
      <w:marTop w:val="0"/>
      <w:marBottom w:val="0"/>
      <w:divBdr>
        <w:top w:val="none" w:sz="0" w:space="0" w:color="auto"/>
        <w:left w:val="none" w:sz="0" w:space="0" w:color="auto"/>
        <w:bottom w:val="none" w:sz="0" w:space="0" w:color="auto"/>
        <w:right w:val="none" w:sz="0" w:space="0" w:color="auto"/>
      </w:divBdr>
    </w:div>
    <w:div w:id="84150228">
      <w:bodyDiv w:val="1"/>
      <w:marLeft w:val="0"/>
      <w:marRight w:val="0"/>
      <w:marTop w:val="0"/>
      <w:marBottom w:val="0"/>
      <w:divBdr>
        <w:top w:val="none" w:sz="0" w:space="0" w:color="auto"/>
        <w:left w:val="none" w:sz="0" w:space="0" w:color="auto"/>
        <w:bottom w:val="none" w:sz="0" w:space="0" w:color="auto"/>
        <w:right w:val="none" w:sz="0" w:space="0" w:color="auto"/>
      </w:divBdr>
    </w:div>
    <w:div w:id="89740679">
      <w:bodyDiv w:val="1"/>
      <w:marLeft w:val="0"/>
      <w:marRight w:val="0"/>
      <w:marTop w:val="0"/>
      <w:marBottom w:val="0"/>
      <w:divBdr>
        <w:top w:val="none" w:sz="0" w:space="0" w:color="auto"/>
        <w:left w:val="none" w:sz="0" w:space="0" w:color="auto"/>
        <w:bottom w:val="none" w:sz="0" w:space="0" w:color="auto"/>
        <w:right w:val="none" w:sz="0" w:space="0" w:color="auto"/>
      </w:divBdr>
    </w:div>
    <w:div w:id="149105491">
      <w:bodyDiv w:val="1"/>
      <w:marLeft w:val="0"/>
      <w:marRight w:val="0"/>
      <w:marTop w:val="0"/>
      <w:marBottom w:val="0"/>
      <w:divBdr>
        <w:top w:val="none" w:sz="0" w:space="0" w:color="auto"/>
        <w:left w:val="none" w:sz="0" w:space="0" w:color="auto"/>
        <w:bottom w:val="none" w:sz="0" w:space="0" w:color="auto"/>
        <w:right w:val="none" w:sz="0" w:space="0" w:color="auto"/>
      </w:divBdr>
    </w:div>
    <w:div w:id="159395082">
      <w:bodyDiv w:val="1"/>
      <w:marLeft w:val="0"/>
      <w:marRight w:val="0"/>
      <w:marTop w:val="0"/>
      <w:marBottom w:val="0"/>
      <w:divBdr>
        <w:top w:val="none" w:sz="0" w:space="0" w:color="auto"/>
        <w:left w:val="none" w:sz="0" w:space="0" w:color="auto"/>
        <w:bottom w:val="none" w:sz="0" w:space="0" w:color="auto"/>
        <w:right w:val="none" w:sz="0" w:space="0" w:color="auto"/>
      </w:divBdr>
    </w:div>
    <w:div w:id="202056721">
      <w:bodyDiv w:val="1"/>
      <w:marLeft w:val="0"/>
      <w:marRight w:val="0"/>
      <w:marTop w:val="0"/>
      <w:marBottom w:val="0"/>
      <w:divBdr>
        <w:top w:val="none" w:sz="0" w:space="0" w:color="auto"/>
        <w:left w:val="none" w:sz="0" w:space="0" w:color="auto"/>
        <w:bottom w:val="none" w:sz="0" w:space="0" w:color="auto"/>
        <w:right w:val="none" w:sz="0" w:space="0" w:color="auto"/>
      </w:divBdr>
    </w:div>
    <w:div w:id="827674595">
      <w:bodyDiv w:val="1"/>
      <w:marLeft w:val="0"/>
      <w:marRight w:val="0"/>
      <w:marTop w:val="0"/>
      <w:marBottom w:val="0"/>
      <w:divBdr>
        <w:top w:val="none" w:sz="0" w:space="0" w:color="auto"/>
        <w:left w:val="none" w:sz="0" w:space="0" w:color="auto"/>
        <w:bottom w:val="none" w:sz="0" w:space="0" w:color="auto"/>
        <w:right w:val="none" w:sz="0" w:space="0" w:color="auto"/>
      </w:divBdr>
    </w:div>
    <w:div w:id="836193703">
      <w:bodyDiv w:val="1"/>
      <w:marLeft w:val="0"/>
      <w:marRight w:val="0"/>
      <w:marTop w:val="0"/>
      <w:marBottom w:val="0"/>
      <w:divBdr>
        <w:top w:val="none" w:sz="0" w:space="0" w:color="auto"/>
        <w:left w:val="none" w:sz="0" w:space="0" w:color="auto"/>
        <w:bottom w:val="none" w:sz="0" w:space="0" w:color="auto"/>
        <w:right w:val="none" w:sz="0" w:space="0" w:color="auto"/>
      </w:divBdr>
    </w:div>
    <w:div w:id="958028668">
      <w:bodyDiv w:val="1"/>
      <w:marLeft w:val="0"/>
      <w:marRight w:val="0"/>
      <w:marTop w:val="0"/>
      <w:marBottom w:val="0"/>
      <w:divBdr>
        <w:top w:val="none" w:sz="0" w:space="0" w:color="auto"/>
        <w:left w:val="none" w:sz="0" w:space="0" w:color="auto"/>
        <w:bottom w:val="none" w:sz="0" w:space="0" w:color="auto"/>
        <w:right w:val="none" w:sz="0" w:space="0" w:color="auto"/>
      </w:divBdr>
    </w:div>
    <w:div w:id="1037782403">
      <w:bodyDiv w:val="1"/>
      <w:marLeft w:val="0"/>
      <w:marRight w:val="0"/>
      <w:marTop w:val="0"/>
      <w:marBottom w:val="0"/>
      <w:divBdr>
        <w:top w:val="none" w:sz="0" w:space="0" w:color="auto"/>
        <w:left w:val="none" w:sz="0" w:space="0" w:color="auto"/>
        <w:bottom w:val="none" w:sz="0" w:space="0" w:color="auto"/>
        <w:right w:val="none" w:sz="0" w:space="0" w:color="auto"/>
      </w:divBdr>
    </w:div>
    <w:div w:id="1044984210">
      <w:bodyDiv w:val="1"/>
      <w:marLeft w:val="0"/>
      <w:marRight w:val="0"/>
      <w:marTop w:val="0"/>
      <w:marBottom w:val="0"/>
      <w:divBdr>
        <w:top w:val="none" w:sz="0" w:space="0" w:color="auto"/>
        <w:left w:val="none" w:sz="0" w:space="0" w:color="auto"/>
        <w:bottom w:val="none" w:sz="0" w:space="0" w:color="auto"/>
        <w:right w:val="none" w:sz="0" w:space="0" w:color="auto"/>
      </w:divBdr>
    </w:div>
    <w:div w:id="1139490640">
      <w:bodyDiv w:val="1"/>
      <w:marLeft w:val="0"/>
      <w:marRight w:val="0"/>
      <w:marTop w:val="0"/>
      <w:marBottom w:val="0"/>
      <w:divBdr>
        <w:top w:val="none" w:sz="0" w:space="0" w:color="auto"/>
        <w:left w:val="none" w:sz="0" w:space="0" w:color="auto"/>
        <w:bottom w:val="none" w:sz="0" w:space="0" w:color="auto"/>
        <w:right w:val="none" w:sz="0" w:space="0" w:color="auto"/>
      </w:divBdr>
    </w:div>
    <w:div w:id="1298609171">
      <w:bodyDiv w:val="1"/>
      <w:marLeft w:val="0"/>
      <w:marRight w:val="0"/>
      <w:marTop w:val="0"/>
      <w:marBottom w:val="0"/>
      <w:divBdr>
        <w:top w:val="none" w:sz="0" w:space="0" w:color="auto"/>
        <w:left w:val="none" w:sz="0" w:space="0" w:color="auto"/>
        <w:bottom w:val="none" w:sz="0" w:space="0" w:color="auto"/>
        <w:right w:val="none" w:sz="0" w:space="0" w:color="auto"/>
      </w:divBdr>
    </w:div>
    <w:div w:id="1344434144">
      <w:bodyDiv w:val="1"/>
      <w:marLeft w:val="0"/>
      <w:marRight w:val="0"/>
      <w:marTop w:val="0"/>
      <w:marBottom w:val="0"/>
      <w:divBdr>
        <w:top w:val="none" w:sz="0" w:space="0" w:color="auto"/>
        <w:left w:val="none" w:sz="0" w:space="0" w:color="auto"/>
        <w:bottom w:val="none" w:sz="0" w:space="0" w:color="auto"/>
        <w:right w:val="none" w:sz="0" w:space="0" w:color="auto"/>
      </w:divBdr>
    </w:div>
    <w:div w:id="1571846740">
      <w:bodyDiv w:val="1"/>
      <w:marLeft w:val="0"/>
      <w:marRight w:val="0"/>
      <w:marTop w:val="0"/>
      <w:marBottom w:val="0"/>
      <w:divBdr>
        <w:top w:val="none" w:sz="0" w:space="0" w:color="auto"/>
        <w:left w:val="none" w:sz="0" w:space="0" w:color="auto"/>
        <w:bottom w:val="none" w:sz="0" w:space="0" w:color="auto"/>
        <w:right w:val="none" w:sz="0" w:space="0" w:color="auto"/>
      </w:divBdr>
    </w:div>
    <w:div w:id="1573659741">
      <w:bodyDiv w:val="1"/>
      <w:marLeft w:val="0"/>
      <w:marRight w:val="0"/>
      <w:marTop w:val="0"/>
      <w:marBottom w:val="0"/>
      <w:divBdr>
        <w:top w:val="none" w:sz="0" w:space="0" w:color="auto"/>
        <w:left w:val="none" w:sz="0" w:space="0" w:color="auto"/>
        <w:bottom w:val="none" w:sz="0" w:space="0" w:color="auto"/>
        <w:right w:val="none" w:sz="0" w:space="0" w:color="auto"/>
      </w:divBdr>
    </w:div>
    <w:div w:id="1593204029">
      <w:bodyDiv w:val="1"/>
      <w:marLeft w:val="0"/>
      <w:marRight w:val="0"/>
      <w:marTop w:val="0"/>
      <w:marBottom w:val="0"/>
      <w:divBdr>
        <w:top w:val="none" w:sz="0" w:space="0" w:color="auto"/>
        <w:left w:val="none" w:sz="0" w:space="0" w:color="auto"/>
        <w:bottom w:val="none" w:sz="0" w:space="0" w:color="auto"/>
        <w:right w:val="none" w:sz="0" w:space="0" w:color="auto"/>
      </w:divBdr>
    </w:div>
    <w:div w:id="1729910848">
      <w:bodyDiv w:val="1"/>
      <w:marLeft w:val="0"/>
      <w:marRight w:val="0"/>
      <w:marTop w:val="0"/>
      <w:marBottom w:val="0"/>
      <w:divBdr>
        <w:top w:val="none" w:sz="0" w:space="0" w:color="auto"/>
        <w:left w:val="none" w:sz="0" w:space="0" w:color="auto"/>
        <w:bottom w:val="none" w:sz="0" w:space="0" w:color="auto"/>
        <w:right w:val="none" w:sz="0" w:space="0" w:color="auto"/>
      </w:divBdr>
    </w:div>
    <w:div w:id="1746998461">
      <w:bodyDiv w:val="1"/>
      <w:marLeft w:val="0"/>
      <w:marRight w:val="0"/>
      <w:marTop w:val="0"/>
      <w:marBottom w:val="0"/>
      <w:divBdr>
        <w:top w:val="none" w:sz="0" w:space="0" w:color="auto"/>
        <w:left w:val="none" w:sz="0" w:space="0" w:color="auto"/>
        <w:bottom w:val="none" w:sz="0" w:space="0" w:color="auto"/>
        <w:right w:val="none" w:sz="0" w:space="0" w:color="auto"/>
      </w:divBdr>
    </w:div>
    <w:div w:id="1825925636">
      <w:bodyDiv w:val="1"/>
      <w:marLeft w:val="0"/>
      <w:marRight w:val="0"/>
      <w:marTop w:val="0"/>
      <w:marBottom w:val="0"/>
      <w:divBdr>
        <w:top w:val="none" w:sz="0" w:space="0" w:color="auto"/>
        <w:left w:val="none" w:sz="0" w:space="0" w:color="auto"/>
        <w:bottom w:val="none" w:sz="0" w:space="0" w:color="auto"/>
        <w:right w:val="none" w:sz="0" w:space="0" w:color="auto"/>
      </w:divBdr>
    </w:div>
    <w:div w:id="1860001353">
      <w:bodyDiv w:val="1"/>
      <w:marLeft w:val="0"/>
      <w:marRight w:val="0"/>
      <w:marTop w:val="0"/>
      <w:marBottom w:val="0"/>
      <w:divBdr>
        <w:top w:val="none" w:sz="0" w:space="0" w:color="auto"/>
        <w:left w:val="none" w:sz="0" w:space="0" w:color="auto"/>
        <w:bottom w:val="none" w:sz="0" w:space="0" w:color="auto"/>
        <w:right w:val="none" w:sz="0" w:space="0" w:color="auto"/>
      </w:divBdr>
    </w:div>
    <w:div w:id="21136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AC990-71A2-4709-93F9-1B424B80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Nawracaj, Piotr (GE Healthcare)</dc:creator>
  <cp:lastModifiedBy>Radha Manchikalapati</cp:lastModifiedBy>
  <cp:revision>15</cp:revision>
  <dcterms:created xsi:type="dcterms:W3CDTF">2019-01-31T06:34:00Z</dcterms:created>
  <dcterms:modified xsi:type="dcterms:W3CDTF">2019-02-13T08:39:00Z</dcterms:modified>
</cp:coreProperties>
</file>