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3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МІНІСТЕРСТВО ОСВІТИ І НАУКИ УКРАЇНИ</w:t>
      </w:r>
    </w:p>
    <w:p>
      <w:pPr>
        <w:spacing w:after="0" w:line="3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НАЦІОНАЛЬНИЙ УНІВЕРСИТЕТ «ЛЬВІВСЬКА ПОЛІТЕХНІКА»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Кафедра "Захист інформації"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center"/>
      </w:pPr>
      <w:r>
        <w:drawing>
          <wp:inline distT="0" distB="0" distL="0" distR="0">
            <wp:extent cx="1428750" cy="1428750"/>
            <wp:effectExtent t="0" r="0" b="0" l="0"/>
            <wp:docPr id="1" name="logo" descr="logo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ЗВІТ</w:t>
      </w:r>
    </w:p>
    <w:p>
      <w:pPr>
        <w:spacing w:after="0" w:line="3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 лабораторної роботи №3</w:t>
      </w:r>
    </w:p>
    <w:p>
      <w:pPr>
        <w:spacing w:after="0" w:line="3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тему:</w:t>
      </w:r>
    </w:p>
    <w:p>
      <w:pPr>
        <w:spacing w:after="0" w:line="3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«Робота з CSS»</w:t>
      </w:r>
    </w:p>
    <w:p>
      <w:pPr>
        <w:spacing w:after="0" w:line="3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 курсу</w:t>
      </w:r>
    </w:p>
    <w:p>
      <w:pPr>
        <w:spacing w:after="0" w:line="3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«Технології вебпрограмування»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Виконав: ст. гр. КБ-</w:t>
      </w:r>
      <w:r>
        <w:rPr>
          <w:rFonts w:ascii="Times New Roman" w:cs="Times New Roman" w:eastAsia="Times New Roman" w:hAnsi="Times New Roman"/>
          <w:sz w:val="28"/>
          <w:szCs w:val="28"/>
          <w:shd w:fill="FFF59D" w:val="clear"/>
        </w:rPr>
        <w:t xml:space="preserve">___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Савчак М. А.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Перевірив: Бибик Р. Т.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Львів 2026</w:t>
      </w:r>
    </w:p>
    <w:p>
      <w:r>
        <w:br w:type="page"/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Мета: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Опанувати основні принципи стилізації вебсторінок за допомогою CSS: методи підключення каскадних таблиць стилів (вбудовані, внутрішні, зовнішні), різні види селекторів (тегів, класів, ID, атрибутів, псевдокласів), концепцію «Box Model» та побудову макетів за допомогою Flexbox і CSS Grid.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Опанувати підхід «utility-first» за допомогою Tailwind CSS: інтегрувати Tailwind 4 у React-проєкт (Vite), налаштувати його та застосувати утилітарні класи для створення адаптивного сучасного дизайну без написання власних CSS-файлів для компонентів.</w:t>
      </w:r>
    </w:p>
    <w:p>
      <w:pPr>
        <w:spacing w:after="120" w:line="30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Репозиторій: </w:t>
      </w:r>
      <w:hyperlink w:history="1" r:id="rIdbhvs64ns83stbnzuwra5x">
        <w:r>
          <w:rPr>
            <w:rFonts w:ascii="Times New Roman" w:cs="Times New Roman" w:eastAsia="Times New Roman" w:hAnsi="Times New Roman"/>
            <w:color w:val="0563C1"/>
            <w:sz w:val="28"/>
            <w:szCs w:val="28"/>
            <w:u w:val="single"/>
          </w:rPr>
          <w:t xml:space="preserve">https://github.com/mrk460/lab_2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 (сторінка index.html + styles.css у корені), React-проєкт lab_2_react: </w:t>
      </w:r>
      <w:hyperlink w:history="1" r:id="rIdldotp_h6fbewhktmqg_iw">
        <w:r>
          <w:rPr>
            <w:rFonts w:ascii="Times New Roman" w:cs="Times New Roman" w:eastAsia="Times New Roman" w:hAnsi="Times New Roman"/>
            <w:color w:val="0563C1"/>
            <w:sz w:val="28"/>
            <w:szCs w:val="28"/>
            <w:u w:val="single"/>
          </w:rPr>
          <w:t xml:space="preserve">https://github.com/mrk460/lab_2/tree/main/lab_2_react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120" w:line="30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Середовище розробки: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Visual Studio Code, Vite, React, Tailwind CSS 4, браузер на рушії Chromium.</w:t>
      </w:r>
    </w:p>
    <w:p>
      <w:pPr>
        <w:keepNext/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Частина 1: Вступ до CSS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Завдання: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Створити файл styles.css.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Підключити його до index.html з попередньої лабораторної роботи.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Оформити сторінку за допомогою CSS: усі три способи підключення стилів (inline, internal, external), причому основна частина правил — у зовнішньому файлі; селектори тегів, класів, ID та атрибутів і щонайменше два псевдокласи; явне керування блоковою моделлю (margin, padding, border, box-sizing); макет на Flexbox або CSS Grid (не float); медіазапит, що змінює макет на вузькому екрані.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Виконання: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Створення та підключення styles.css.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У корені репозиторію lab_2 (поруч з index.html) створено файл styles.css. Для зручності стилізації в розмітку index.html додано класи (hero, role, entry, duties, contact-list, site-footer), ідентифікатори секцій (#contacts, #experience, #education) та семантичні елементи header, main, section, article, footer. Зовнішню таблицю стилів підключено в &lt;head&gt; тегом &lt;link&gt;; для демонстрації всіх способів у тому ж розділі розміщено внутрішній блок &lt;style&gt;:</w:t>
      </w:r>
    </w:p>
    <w:p>
      <w:pPr>
        <w:keepNext/>
        <w:spacing w:after="60" w:before="12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Лістинг 1 – Розділ &lt;head&gt; файлу index.html (зовнішній і внутрішній CSS)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&lt;head&gt;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&lt;meta charset="UTF-8"&gt;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&lt;meta name="viewport" content="width=device-width, initial-scale=1.0"&gt;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&lt;!-- 1. ЗОВНІШНІ стилі (основна частина правил у styles.css) --&gt;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&lt;link rel="stylesheet" href="styles.css"&gt;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&lt;!-- 2. ВНУТРІШНІ стилі (один блок у &lt;head&gt;) --&gt;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&lt;style&gt;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time {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  color: var(--muted);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  font-variant-numeric: tabular-nums;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}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&lt;/style&gt;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&lt;/head&gt;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Вбудований (inline) стиль використано один раз — для рядка з посадою в шапці:</w:t>
      </w:r>
    </w:p>
    <w:p>
      <w:pPr>
        <w:keepNext/>
        <w:spacing w:after="60" w:before="12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Лістинг 2 – Шапка сторінки з inline-стилем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&lt;header class="hero"&gt;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&lt;h1&gt;Савчак Маркіян Адріанович&lt;/h1&gt;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&lt;!-- 3. ВБУДОВАНІ (inline) стилі: один раз, на конкретному елементі --&gt;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&lt;p class="role" style="letter-spacing: 0.06em;"&gt;Middle cyber analyst of data&lt;/p&gt;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&lt;/header&gt;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334000" cy="1685925"/>
            <wp:effectExtent t="0" r="0" b="0" l="0"/>
            <wp:docPr id="1" name="gh.png" descr="gh.png" title="g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1 – Структура репозиторію mrk460/lab_2 на GitHub (папка lab_2_react, файли index.html та styles.css у корені)</w:t>
      </w:r>
    </w:p>
    <w:p>
      <w:pPr>
        <w:keepNext/>
        <w:shd w:fill="FFF59D" w:val="clear"/>
        <w:spacing w:after="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[ВСТАВТЕ СКРИНШОТ: Рис. 2 – файл styles.css у Visual Studio Code (структура проєкту зліва)]</w:t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2 – Файл styles.css у редакторі Visual Studio Code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Організація styles.css.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Файл (242 рядків) поділено на 7 логічних розділів із коментарями-заголовками: змінні, базові стилі (селектори тегів), шапка, макет сторінки, записи досвіду й освіти, посилання, адаптивність. Кольори, радіус і відступ винесено в CSS-змінні в :root, що спрощує підтримку та зміну теми.</w:t>
      </w:r>
    </w:p>
    <w:p>
      <w:pPr>
        <w:keepNext/>
        <w:spacing w:after="60" w:before="12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Лістинг 3 – Змінні, box-sizing та селектори тегів (styles.css)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/* ---------- 1. Змінні ---------- */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:root {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--ink: #16232b;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--paper: #eaeff2;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--panel: #ffffff;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--line: #c9d3d9;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--muted: #51626d;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--accent: #0b6e8a;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--signal: #d9480f;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--radius: 6px;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--gap: 24px;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/* ---------- 2. Базові стилі: селектори тегів ---------- */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/* box-sizing: padding і border входять у задану ширину елемента */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*,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*::before,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*::after {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box-sizing: border-box;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html {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background: var(--paper);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body {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max-width: 1000px;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margin: 0 auto;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padding: 32px 16px;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color: var(--ink);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font: 16px/1.6 system-ui, -apple-system, "Segoe UI", sans-serif;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h1,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h2,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h3 {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margin: 0 0 12px;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font-family: Georgia, "Times New Roman", serif;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line-height: 1.2;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h2 {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padding-bottom: 8px;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border-bottom: 2px solid var(--line);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font-size: 1.25rem;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h3 {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font-size: 1.05rem;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p {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margin: 0 0 12px;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max-width: 68ch;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ul {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margin: 0;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padding: 0;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list-style: none;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/>
        <w:spacing w:after="60" w:before="12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Лістинг 4 – Шапка на Flexbox та макет сторінки на CSS Grid з ID-селекторами (styles.css)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/* ---------- 3. Шапка: клас + Flexbox ---------- */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.hero {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display: flex;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flex-wrap: wrap;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justify-content: space-between;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align-items: flex-end;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gap: 8px 24px;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margin-bottom: var(--gap);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padding: 32px;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border-left: 8px solid var(--signal);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border-radius: var(--radius);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background: var(--ink);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color: #fff;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.hero h1 {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margin: 0;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font-size: 2.25rem;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.role {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margin: 0;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color: #b9c7d0;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font-size: 1.125rem;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/* ---------- 4. Макет сторінки: CSS Grid + ID-селектори ---------- */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main {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display: grid;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grid-template-columns: 280px 1fr;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grid-template-areas: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  "side exp"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  "side edu";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gap: var(--gap);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align-items: start;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#contacts {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grid-area: side;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#experience {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grid-area: exp;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#education {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grid-area: edu;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#contacts,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#experience,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#education {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padding: 24px 28px;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border: 1px solid var(--line);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border-radius: var(--radius);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background: var(--panel);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.contact-list li {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margin-bottom: 8px;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overflow-wrap: anywhere;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Відповідність вимогам.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У таблиці 1 наведено, де саме у коді виконано кожну вимогу завдання.</w:t>
      </w:r>
    </w:p>
    <w:p>
      <w:pPr>
        <w:keepNext/>
        <w:spacing w:after="60" w:before="12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Таблиця 1 – Реалізація вимог Частини 1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5"/>
      </w:tblGrid>
      <w:tr>
        <w:trPr>
          <w:cantSplit/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Вимога</w:t>
            </w:r>
          </w:p>
        </w:tc>
        <w:tc>
          <w:tcPr>
            <w:tcW w:type="dxa" w:w="6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Реалізація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Inline CSS</w:t>
            </w:r>
          </w:p>
        </w:tc>
        <w:tc>
          <w:tcPr>
            <w:tcW w:type="dxa" w:w="6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style="letter-spacing: 0.06em;" у &lt;p class="role"&gt; шапки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Internal CSS</w:t>
            </w:r>
          </w:p>
        </w:tc>
        <w:tc>
          <w:tcPr>
            <w:tcW w:type="dxa" w:w="6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блок &lt;style&gt; у &lt;head&gt; зі стилем для елемента time (колір і табличні цифри)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External CSS</w:t>
            </w:r>
          </w:p>
        </w:tc>
        <w:tc>
          <w:tcPr>
            <w:tcW w:type="dxa" w:w="6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&lt;link rel="stylesheet" href="styles.css"&gt; — основна частина правил (понад 200 рядків)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Селектори тегів</w:t>
            </w:r>
          </w:p>
        </w:tc>
        <w:tc>
          <w:tcPr>
            <w:tcW w:type="dxa" w:w="6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html, body, h1, h2, h3, p, ul, a, main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Селектори класів</w:t>
            </w:r>
          </w:p>
        </w:tc>
        <w:tc>
          <w:tcPr>
            <w:tcW w:type="dxa" w:w="6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.hero, .role, .entry, .duties, .contact-list, .site-footer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Селектори ID</w:t>
            </w:r>
          </w:p>
        </w:tc>
        <w:tc>
          <w:tcPr>
            <w:tcW w:type="dxa" w:w="6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#contacts, #experience, #education (області Grid та оформлення карток)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Селектори атрибутів</w:t>
            </w:r>
          </w:p>
        </w:tc>
        <w:tc>
          <w:tcPr>
            <w:tcW w:type="dxa" w:w="6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a[href^="mailto:"], a[href^="tel:"], a[href^="https://"], a[target="_blank"]::after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Псевдокласи</w:t>
            </w:r>
          </w:p>
        </w:tc>
        <w:tc>
          <w:tcPr>
            <w:tcW w:type="dxa" w:w="6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:hover (.entry, a), :focus-visible (a), :last-child (.entry, .duties li)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Псевдоелементи</w:t>
            </w:r>
          </w:p>
        </w:tc>
        <w:tc>
          <w:tcPr>
            <w:tcW w:type="dxa" w:w="6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::after (стрілка ↗ після зовнішніх посилань); ::before та ::after у правилі box-sizing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Box Model</w:t>
            </w:r>
          </w:p>
        </w:tc>
        <w:tc>
          <w:tcPr>
            <w:tcW w:type="dxa" w:w="6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margin, padding, border у .hero, .entry, #contacts / #experience / #education; box-sizing: border-box для всіх елементів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Макет</w:t>
            </w:r>
          </w:p>
        </w:tc>
        <w:tc>
          <w:tcPr>
            <w:tcW w:type="dxa" w:w="6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CSS Grid (main: колонки 280px 1fr, grid-template-areas); Flexbox (.hero: flex-wrap, justify-content, align-items); float не використано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Медіазапит</w:t>
            </w:r>
          </w:p>
        </w:tc>
        <w:tc>
          <w:tcPr>
            <w:tcW w:type="dxa" w:w="6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@media (max-width: 720px): Grid → 1 колонка, шапка у стовпчик, менші відступи</w:t>
            </w:r>
          </w:p>
        </w:tc>
      </w:tr>
    </w:tbl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/>
        <w:spacing w:after="60" w:before="12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Лістинг 5 – Стилі записів, псевдокласи, посилання та селектори атрибутів (styles.css)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/* ---------- 5. Записи досвіду й освіти ---------- */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.entry {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margin: 0 0 16px;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padding: 16px;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border: 1px solid var(--line);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border-left: 4px solid var(--accent);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border-radius: var(--radius);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.entry p {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margin-bottom: 8px;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.duties {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padding-left: 20px;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list-style: disc;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.duties li {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margin-bottom: 6px;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/* Псевдоклас 1: :last-child, прибираємо зайвий відступ внизу */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.entry:last-child,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.duties li:last-child {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margin-bottom: 0;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/* Псевдоклас 2: :hover, підсвічування запису при наведенні */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.entry:hover {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background: var(--paper);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.site-footer {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margin-top: var(--gap);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color: var(--muted);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font-size: 0.875rem;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text-align: center;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.site-footer p {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margin: 0 auto;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/* ---------- 6. Посилання ---------- */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a {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color: var(--accent);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/* Селектори атрибутів */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a[href^="mailto:"],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a[href^="tel:"] {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font-weight: 600;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a[href^="https://"] {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text-decoration-thickness: 2px;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text-underline-offset: 3px;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a[target="_blank"]::after {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content: " ↗";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/* Псевдокласи для посилань */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a:hover {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color: var(--signal);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a:focus-visible {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outline: 3px solid var(--signal);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outline-offset: 2px;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/>
        <w:spacing w:after="60" w:before="12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Лістинг 6 – Медіазапит для вузьких екранів (styles.css)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/* ---------- 7. Адаптивність: медіазапит ---------- */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/* На вузькому екрані: одна колонка, шапка стовпчиком */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@media (max-width: 720px) {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body {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  padding: 16px 12px;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}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.hero {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  flex-direction: column;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  align-items: flex-start;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  padding: 24px 20px;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}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.hero h1 {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  font-size: 1.75rem;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}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main {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  grid-template-columns: 1fr;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  grid-template-areas: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    "side"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    "exp"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    "edu";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}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#contacts,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#experience,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#education {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  padding: 20px 16px;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}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Результат.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Сторінку відкрито в браузері. На широкому екрані (рис. 3) контент розташовано за допомогою CSS Grid: ліворуч вузька колонка «Контакти», праворуч — «Досвід роботи» та «Освіта»; шапка побудована на Flexbox (ім’я ліворуч, посада праворуч). При ширині до 720 px (рис. 4) спрацьовує медіазапит: сітка перебудовується в одну колонку, шапка складається у стовпчик.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4953000" cy="4105275"/>
            <wp:effectExtent t="0" r="0" b="0" l="0"/>
            <wp:docPr id="1" name="p1_wide.png" descr="p1_wide.png" title="p1_wi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3 – Результат Частини 1 на широкому екрані (1280 px)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2857500" cy="8096250"/>
            <wp:effectExtent t="0" r="0" b="0" l="0"/>
            <wp:docPr id="1" name="p1_narrow.png" descr="p1_narrow.png" title="p1_narr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809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4 – Результат Частини 1 на вузькому екрані (500 px): макет в одну колонку</w:t>
      </w:r>
    </w:p>
    <w:p>
      <w:pPr>
        <w:keepNext/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Відповіді на питання для самоконтролю (Частина 1):</w:t>
      </w:r>
    </w:p>
    <w:p>
      <w:pPr>
        <w:keepNext/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Які існують методи підключення CSS до HTML-документа, і в чому полягає основна різниця між ними?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Існує три методи: вбудований (inline) — атрибут style безпосередньо в тегу, діє лише на один елемент і має найвищу специфічність; внутрішній (internal) — блок &lt;style&gt; у &lt;head&gt;, діє на весь поточний документ; зовнішній (external) — окремий .css-файл, підключений через &lt;link&gt;. Зовнішній спосіб найкращий: стилі відокремлені від розмітки, один файл використовується багатьма сторінками й кешується браузером. У роботі так і зроблено: основні правила лежать у styles.css, а inline та internal використано по одному разу для демонстрації.</w:t>
      </w:r>
    </w:p>
    <w:p>
      <w:pPr>
        <w:keepNext/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У чому різниця між селектором класу та селектором ID, і в яких випадках доцільніше використовувати кожен з них?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Клас (.entry) можна присвоїти будь-якій кількості елементів, а один елемент може мати кілька класів; ID (#contacts) має бути унікальним на сторінці. Специфічність ID (1,0,0) значно вища за клас (0,1,0), тому його важче перевизначити. Класи доцільні для повторюваних стилів (записи, списки), ID — для унікальних блоків (області Grid), якорів навігації та звернень із JavaScript.</w:t>
      </w:r>
    </w:p>
    <w:p>
      <w:pPr>
        <w:keepNext/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Поясніть, що таке «Box Model» у CSS. Які властивості вона містить і як вони взаємодіють між собою?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Кожен елемент — це прямокутник із чотирьох шарів: content (вміст, width/height), padding (внутрішній відступ), border (рамка) та margin (зовнішній відступ). За замовчуванням (box-sizing: content-box) ширина задає лише content, а padding і border додаються зверху, тож реальний розмір більший. З box-sizing: border-box ширина включає padding і border, що робить розрахунок макета передбачуваним — саме тому правило застосовано до всіх елементів (*, *::before, *::after). Вертикальні margin сусідніх блоків можуть «схлопуватися».</w:t>
      </w:r>
    </w:p>
    <w:p>
      <w:pPr>
        <w:keepNext/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Що таке специфічність у CSS і як вона визначається? Наведіть приклади різних рівнів специфічності.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Специфічність — це «вага» селектора, яка визначає, яке правило перемагає при конфлікті. Її записують як (a,b,c): a — кількість ID, b — класів, атрибутів і псевдокласів, c — тегів і псевдоелементів. Приклади з роботи: p → (0,0,1); .entry → (0,1,0); .entry:hover → (0,2,0); a[href^="mailto:"] → (0,1,1); .duties li → (0,1,1); #contacts → (1,0,0). Inline-стиль сильніший за будь-який селектор, а !important перевизначає навіть його. За однакової специфічності перемагає правило, оголошене пізніше.</w:t>
      </w:r>
    </w:p>
    <w:p>
      <w:pPr>
        <w:keepNext/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Як можна вплинути на позиціювання елементів на сторінці за допомогою властивостей display або position?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display визначає тип блоку: block (на всю ширину, з нового рядка), inline (у потоці тексту), inline-block, none (приховує), а також flex і grid, які вмикають відповідні системи макетування для дочірніх елементів (у роботі — display: flex для .hero і display: grid для main). position задає спосіб позиціювання: static (звичайний потік), relative (зсув відносно себе, база для absolute-нащадків), absolute (відносно найближчого позиціонованого предка), fixed (відносно вікна), sticky (прилипає під час прокручування).</w:t>
      </w:r>
    </w:p>
    <w:p>
      <w:pPr>
        <w:keepNext/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У чому різниця між технологіями Flexbox та CSS Grid при створенні макетів сторінок?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Flexbox — одновимірна система: розташовує елементи в один рядок або стовпець і зручна для компонентів (шапка, меню, ряд карток). Grid — двовимірна система: одночасно керує рядками й колонками, тому краще підходить для загального каркаса сторінки. У роботі Grid використано для сітки секцій у main (з іменованими областями side, exp, edu), а Flexbox — для шапки .hero.</w:t>
      </w:r>
    </w:p>
    <w:p>
      <w:pPr>
        <w:keepNext/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Поясніть, як працюють псевдокласи (:hover, :focus, :active) і наведіть приклади їх використання.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Псевдоклас обирає елемент у певному стані без додавання класів у HTML. :hover — курсор над елементом (запис .entry змінює фон, посилання змінює колір на --signal); :focus / :focus-visible — елемент отримав фокус із клавіатури (посилання отримують помітну обводку, що важливо для доступності); :active — момент натискання (наприклад, трохи змінений стиль кнопки). Також використано структурний псевдоклас :last-child, який прибирає зайвий нижній відступ в останнього запису та пункту списку.</w:t>
      </w:r>
    </w:p>
    <w:p>
      <w:pPr>
        <w:keepNext/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Як можна змінити стилізацію вебсторінки для різних пристроїв та розмірів екрана?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Основний інструмент — медіазапити @media (max-width: 720px) {…}, у яких перевизначаються правила для певної ширини, орієнтації, типу пристрою (print) чи налаштувань користувача (prefers-color-scheme). Також потрібні метатег viewport, відносні одиниці (%, rem, vw), гнучкі макети на Flexbox/Grid (flex-wrap, repeat(auto-fit, minmax())) та адаптивні зображення (max-width: 100%).</w:t>
      </w:r>
    </w:p>
    <w:p>
      <w:pPr>
        <w:keepNext/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Для чого використовуються властивості з префіксами (-webkit-, -moz-), і чи потрібні вони в сучасній розробці?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Вендорні префікси дозволяли браузерам впроваджувати експериментальні властивості до їх стандартизації (-webkit- — Chrome/Safari, -moz- — Firefox, -ms- — старий IE/Edge). Сьогодні більшість властивостей (flex, grid, transform, transition) підтримуються без префіксів, тому писати їх вручну зазвичай не потрібно; для рідкісних випадків (наприклад, -webkit-line-clamp) префікси додають автоматично інструментом Autoprefixer за даними caniuse.</w:t>
      </w:r>
    </w:p>
    <w:p>
      <w:pPr>
        <w:keepNext/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 Як слід організувати код CSS, щоб він був читабельним і легким у підтримці?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Рекомендації: виносити стилі у зовнішні файли; ділити файл на логічні розділи з коментарями-заголовками (як у styles.css, де на початку є зміст); використовувати CSS-змінні для кольорів, радіусів і відступів; дотримуватися послідовного іменування класів (наприклад, BEM); уникати !important та надмірного використання ID, щоб не роздувати специфічність; групувати властивості (позиціювання → розміри → оформлення → текст); розміщувати медіазапити в кінці файлу або поруч із компонентом; використовувати форматувальник (Prettier) та лінтер (Stylelint).</w:t>
      </w:r>
    </w:p>
    <w:p>
      <w:r>
        <w:br w:type="page"/>
      </w:r>
    </w:p>
    <w:p>
      <w:pPr>
        <w:keepNext/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Частина 2: Стилізація за допомогою Tailwind CSS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Завдання: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Встановити Tailwind CSS 4 та плагін @tailwindcss/vite у React-проєкт lab_2_react.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Підключити плагін у vite.config.js та імпортувати Tailwind у src/index.css.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Застосувати утилітарні класи Tailwind до всіх компонентів резюме (App, Header, Contacts, Experience, Education, Footer), поекспериментувати з кольорами, типографікою, відступами, межами, тінями та ефектами наведення.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Перевірити результат за адресою http://localhost:5173.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Виконання: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Встановлення Tailwind CSS.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У терміналі VS Code перейдено до папки lab_2_react, зупинено сервер розробки та виконано встановлення пакетів:</w:t>
      </w:r>
    </w:p>
    <w:p>
      <w:pPr>
        <w:keepNext/>
        <w:spacing w:after="60" w:before="12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Лістинг 7 – Встановлення пакетів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cd lab_2_react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npm install tailwindcss @tailwindcss/vite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Налаштування Vite.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У vite.config.js імпортовано плагін і додано його до масиву plugins:</w:t>
      </w:r>
    </w:p>
    <w:p>
      <w:pPr>
        <w:keepNext/>
        <w:spacing w:after="60" w:before="12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Лістинг 8 – vite.config.js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import { defineConfig } from 'vite'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import react from '@vitejs/plugin-react'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import tailwindcss from '@tailwindcss/vite'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// https://vitejs.dev/config/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export default defineConfig({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plugins: [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  react(),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  tailwindcss(),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],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})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Додавання Tailwind до CSS.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Вміст src/index.css (стандартні стилі шаблону Vite) замінено директивою @import "tailwindcss". Додатково через директиву @theme оголошено власні дизайн-токени — кольори ink, brand та signal і шрифт display; Tailwind автоматично генерує з них класи bg-ink, text-brand, border-signal, font-display тощо. Файл index.css підключено в src/main.jsx.</w:t>
      </w:r>
    </w:p>
    <w:p>
      <w:pPr>
        <w:keepNext/>
        <w:spacing w:after="60" w:before="12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Лістинг 9 – src/index.css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@import "tailwindcss";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/* Власні токени дизайну (відповідь на питання 5, Tailwind v4).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 Кожна змінна --color-* / --font-* автоматично дає утиліти: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 bg-ink, text-signal, border-brand, font-display тощо. */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@theme {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--color-ink: #16232b;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--color-brand: #0b6e8a;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--color-signal: #d9480f;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--font-display: Georgia, "Times New Roman", serif;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Стилізація компонентів.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Усі компоненти оформлено утилітарними класами Tailwind; атрибути style не використовуються, а єдиний CSS-файл проєкту index.css містить лише імпорт Tailwind і токени теми. Палітру (темно-синій «ink», бірюзовий «brand», помаранчевий «signal») та шрифт із засічками узгоджено зі стилями Частини 1, тож обидві версії резюме мають спільний візуальний стиль. Дані про освіту й обов’язки винесено в масиви та відображено через map(), а окремий запис освіти виділено в компонент EducationItem із props. Застосовані групи утиліт наведено в таблиці 2.</w:t>
      </w:r>
    </w:p>
    <w:p>
      <w:pPr>
        <w:keepNext/>
        <w:spacing w:after="60" w:before="12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Таблиця 2 – Використані утиліти Tailwind за компонентами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655"/>
        <w:gridCol w:w="3200"/>
      </w:tblGrid>
      <w:tr>
        <w:trPr>
          <w:cantSplit/>
          <w:tblHeader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Компонент</w:t>
            </w:r>
          </w:p>
        </w:tc>
        <w:tc>
          <w:tcPr>
            <w:tcW w:type="dxa" w:w="4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Ключові класи Tailwind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Що дають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App</w:t>
            </w:r>
          </w:p>
        </w:tc>
        <w:tc>
          <w:tcPr>
            <w:tcW w:type="dxa" w:w="4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min-h-screen bg-slate-200 px-3 py-4 sm:px-4 sm:py-8; mx-auto max-w-5xl space-y-6; grid items-start gap-6 md:grid-cols-[280px_1fr]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Фон і центрований контейнер; адаптивна сітка: 1 колонка → бічна колонка 280px + основна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Header</w:t>
            </w:r>
          </w:p>
        </w:tc>
        <w:tc>
          <w:tcPr>
            <w:tcW w:type="dxa" w:w="4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flex flex-col gap-2 sm:flex-row sm:justify-between; border-l-8 border-signal bg-ink p-8 text-white shadow-lg; font-display text-3xl sm:text-4xl tracking-wide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Темна шапка з акцентною смугою, ім’я та посада в стовпчик на вузькому екрані й в ряд на широкому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Contacts</w:t>
            </w:r>
          </w:p>
        </w:tc>
        <w:tc>
          <w:tcPr>
            <w:tcW w:type="dxa" w:w="4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md:row-span-2; rounded-md border bg-white p-6 shadow-md; break-all underline underline-offset-4 hover:text-signal focus-visible:outline-2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Бічна картка на дві «рядки» сітки, посилання з підкресленням, зміною кольору при наведенні й обводкою при фокусі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Experience</w:t>
            </w:r>
          </w:p>
        </w:tc>
        <w:tc>
          <w:tcPr>
            <w:tcW w:type="dxa" w:w="4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border-l-4 border-l-brand; transition hover:scale-[1.01] hover:bg-slate-100; list-disc space-y-1.5 pl-5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Запис із кольоровою смугою, легким збільшенням і підсвічуванням при наведенні, маркований список обов’язків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Education / EducationItem</w:t>
            </w:r>
          </w:p>
        </w:tc>
        <w:tc>
          <w:tcPr>
            <w:tcW w:type="dxa" w:w="4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space-y-4; map(); border-l-4 border-l-brand; hover:scale-[1.01] hover:bg-slate-100; text-lg font-bold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Список записів освіти через props; єдиний стиль із блоком досвіду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Footer</w:t>
            </w:r>
          </w:p>
        </w:tc>
        <w:tc>
          <w:tcPr>
            <w:tcW w:type="dxa" w:w="4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py-4 text-center text-sm text-slate-500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Стриманий центрований футер</w:t>
            </w:r>
          </w:p>
        </w:tc>
      </w:tr>
    </w:tbl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/>
        <w:spacing w:after="60" w:before="12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Лістинг 10 – Компонент Header.jsx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function Header() {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return (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  &lt;header className="flex flex-col gap-2 rounded-md border-l-8 border-signal bg-ink p-8 text-white shadow-lg sm:flex-row sm:flex-wrap sm:items-end sm:justify-between"&gt;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    &lt;h1 className="font-display text-3xl font-bold tracking-wide sm:text-4xl"&gt;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      Савчак Маркіян Адріанович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    &lt;/h1&gt;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    &lt;p className="text-lg tracking-wider text-slate-300"&gt;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      Middle cyber analyst of data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    &lt;/p&gt;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  &lt;/header&gt;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);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export default Header;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/>
        <w:spacing w:after="60" w:before="12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Лістинг 11 – Компонент App.jsx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import Header from './components/Header';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import Contacts from './components/Contacts';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import Experience from './components/Experience';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import Education from './components/Education';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import Footer from './components/Footer';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function App() {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return (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  &lt;div className="min-h-screen bg-slate-200 px-3 py-4 text-ink sm:px-4 sm:py-8"&gt;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    &lt;div className="mx-auto max-w-5xl space-y-6"&gt;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      &lt;Header /&gt;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      &lt;main className="grid items-start gap-6 md:grid-cols-[280px_1fr]"&gt;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        &lt;Contacts /&gt;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        &lt;Experience /&gt;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        &lt;Education /&gt;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      &lt;/main&gt;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      &lt;Footer /&gt;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    &lt;/div&gt;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  &lt;/div&gt;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);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export default App;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/>
        <w:shd w:fill="FFF59D" w:val="clear"/>
        <w:spacing w:after="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[ВСТАВТЕ СКРИНШОТ: Рис. 5 – компонент Experience.jsx з класами Tailwind у VS Code]</w:t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5 – Компонент Experience.jsx з утилітарними класами Tailwind у VS Code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Повні тексти компонентів Contacts, Experience, Education, EducationItem, Footer та main.jsx наведено в Додатку А.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Перевірка результату.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Сервер розробки запущено командою npm run dev; Vite повідомляє про готовність за адресою http://localhost:5173. Результат на широкому та вузькому екранах показано на рис. 6 і 7.</w:t>
      </w:r>
    </w:p>
    <w:p>
      <w:pPr>
        <w:keepNext/>
        <w:spacing w:after="60" w:before="12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Лістинг 12 – Запуск сервера розробки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npm run dev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/>
        <w:shd w:fill="FFF59D" w:val="clear"/>
        <w:spacing w:after="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[ВСТАВТЕ СКРИНШОТ: Рис. 6 – http://localhost:5173 на широкому екрані (~1280 px)]</w:t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6 – Резюме, стилізоване Tailwind CSS, на широкому екрані (http://localhost:5173)</w:t>
      </w:r>
    </w:p>
    <w:p>
      <w:pPr>
        <w:keepNext/>
        <w:shd w:fill="FFF59D" w:val="clear"/>
        <w:spacing w:after="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[ВСТАВТЕ СКРИНШОТ: Рис. 7 – http://localhost:5173 на вузькому екрані (~500 px, DevTools)]</w:t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7 – Резюме на Tailwind на вузькому екрані (500 px): сітка в одну колонку</w:t>
      </w:r>
    </w:p>
    <w:p>
      <w:pPr>
        <w:keepNext/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Відповіді на питання для самоконтролю (Частина 2):</w:t>
      </w:r>
    </w:p>
    <w:p>
      <w:pPr>
        <w:keepNext/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У чому основна різниця між Tailwind CSS та бібліотеками компонентів, такими як Bootstrap або Material UI?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Bootstrap і Material UI надають готові стилізовані компоненти (кнопки, навбари, картки) з типовим виглядом, який потім доводиться перевизначати. Tailwind не має готових компонентів — він дає низькорівневі утилітарні класи (p-4, flex, text-center), з яких дизайн збирається безпосередньо в розмітці. Це дає повну свободу дизайну, відсутність конфліктів специфічності та мінімальний розмір CSS, бо у збірку потрапляють лише використані класи.</w:t>
      </w:r>
    </w:p>
    <w:p>
      <w:pPr>
        <w:keepNext/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Як плагін @tailwindcss/vite спрощує налаштування порівняно зі застарілою конфігурацією?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Раніше (Tailwind 3) потрібно було встановлювати tailwindcss, postcss і autoprefixer, генерувати tailwind.config.js і postcss.config.js, вручну задавати масив content зі шляхами до файлів і додавати три директиви @tailwind base/components/utilities. Плагін @tailwindcss/vite інтегрується прямо в конвеєр Vite: достатньо одного рядка в plugins, файли з класами знаходяться автоматично, префікси додаються вбудовано, а збірка працює швидше завдяки новому рушію.</w:t>
      </w:r>
    </w:p>
    <w:p>
      <w:pPr>
        <w:keepNext/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Що робить директива @import "tailwindcss";?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Вона імпортує весь Tailwind: базові стилі-скидання (Preflight), тему зі стандартними дизайн-токенами у вигляді CSS-змінних (--color-*, --spacing тощо) і шар утиліт. Під час збірки Tailwind сканує файли проєкту й генерує CSS лише для класів, які реально використовуються. Ця одна директива замінює три директиви @tailwind із версії 3.</w:t>
      </w:r>
    </w:p>
    <w:p>
      <w:pPr>
        <w:keepNext/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Як застосувати псевдокласи, такі як hover або focus, у Tailwind?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Через префікси-варіанти перед утилітою: hover:bg-slate-100, focus:outline-none, focus-visible:outline-2, active:scale-95. Варіанти можна комбінувати з адаптивними брейкпоінтами (md:hover:scale-105), а для залежності від стану батьківського елемента використовують group і group-hover:. У роботі застосовано hover:scale-[1.01], hover:bg-slate-100, hover:text-signal та focus-visible:outline-2.</w:t>
      </w:r>
    </w:p>
    <w:p>
      <w:pPr>
        <w:keepNext/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Як можна налаштувати власні токени дизайну (кольори, шрифти) у Tailwind v4?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v4 конфігурація перенесена в CSS: у файлі з @import "tailwindcss" додається блок @theme, де оголошуються CSS-змінні за простором імен — --color-*, --font-*, --spacing-*, --breakpoint-* тощо. Наприклад, --color-brand: #0b6e8a автоматично створює класи bg-brand, text-brand, border-brand, а --font-display — клас font-display. Саме так у роботі задано кольори ink, brand, signal і шрифт display. Ці змінні також доступні у звичайному CSS через var(--color-brand).</w:t>
      </w:r>
    </w:p>
    <w:p>
      <w:pPr>
        <w:keepNext/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Висновок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Під час виконання лабораторної роботи №3 було опрацьовано два підходи до стилізації вебсторінок. У першій частині створено зовнішню таблицю стилів styles.css для сторінки-резюме з попередньої лабораторної роботи та застосовано всі три способи підключення CSS (inline, internal, external), причому основну частину правил винесено у зовнішній файл. Використано селектори тегів, класів, ID та атрибутів, псевдокласи :hover, :focus-visible і :last-child, псевдоелемент ::after; явно керовано блоковою моделлю через margin, padding, border і box-sizing; каркас сторінки побудовано на CSS Grid, шапку — на Flexbox; адаптивність забезпечено медіазапитом для екранів шириною до 720 px.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другій частині в React-проєкт lab_2_react інтегровано Tailwind CSS 4 через плагін @tailwindcss/vite, налаштовано власні дизайн-токени через @theme та оформлено всі компоненти резюме утилітарними класами: адаптивна сітка, тіні, заокруглення, ефекти наведення й фокусу. Порівняння підходів показало, що класичний CSS дає повний контроль і чітке відокремлення стилів від розмітки, тоді як Tailwind пришвидшує розробку, усуває конфлікти специфічності та не потребує окремих CSS-файлів для компонентів. Результати роботи опубліковано в репозиторії GitHub: https://github.com/mrk460/lab_2.</w:t>
      </w:r>
    </w:p>
    <w:p>
      <w:r>
        <w:br w:type="page"/>
      </w:r>
    </w:p>
    <w:p>
      <w:pPr>
        <w:keepNext/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Додаток А. Лістинги компонентів React (Tailwind CSS)</w:t>
      </w:r>
    </w:p>
    <w:p>
      <w:pPr>
        <w:keepNext/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Contacts.jsx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const linkClass =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'break-all text-brand underline underline-offset-4 hover:text-signal focus-visible:outline-2 focus-visible:outline-offset-2 focus-visible:outline-signal';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function Contacts() {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return (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  &lt;section className="rounded-md border border-slate-300 bg-white p-6 shadow-md md:row-span-2"&gt;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    &lt;h2 className="mb-4 border-b-2 border-slate-300 pb-2 font-display text-xl font-bold"&gt;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      Контакти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    &lt;/h2&gt;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    &lt;ul className="space-y-2"&gt;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      &lt;li&gt;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        Email:{' '}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        &lt;a href="mailto:markiian.savchak.kb.2025@lpnu.com" className={`font-semibold ${linkClass}`}&gt;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markiian.savchak.kb.2025@lpnu.com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        &lt;/a&gt;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      &lt;/li&gt;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      &lt;li&gt;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        Телефон:{' '}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        &lt;a href="tel:+380631453965" className={`font-semibold ${linkClass}`}&gt;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+380 63 145 3965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        &lt;/a&gt;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      &lt;/li&gt;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      &lt;li&gt;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        GitHub:{' '}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        &lt;a href="https://github.com/mrk460" target="_blank" rel="noopener noreferrer" className={linkClass}&gt;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github.com/mrk460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        &lt;/a&gt;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      &lt;/li&gt;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    &lt;/ul&gt;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  &lt;/section&gt;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);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export default Contacts;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/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Experience.jsx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const duties = [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'моніторинг подій безпеки та виявлення підозрілої активності;',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'аналіз і розслідування інцидентів інформаційної безпеки, реагування на них;',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'пошук і оцінка вразливостей у системах та мережах, підготовка рекомендацій щодо їх усунення;',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'аналіз журналів подій (логів) і виявлення потенційних загроз;',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'підготовка звітів щодо стану безпеки та участь у покращенні процесів захисту даних.',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];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function Experience() {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return (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  &lt;section className="rounded-md border border-slate-300 bg-white p-6 shadow-md sm:px-7"&gt;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    &lt;h2 className="mb-4 border-b-2 border-slate-300 pb-2 font-display text-xl font-bold"&gt;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      Досвід роботи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    &lt;/h2&gt;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    &lt;article className="rounded-md border border-slate-300 border-l-4 border-l-brand p-4 transition hover:scale-[1.01] hover:bg-slate-100"&gt;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      &lt;h3 className="font-display text-lg font-bold"&gt;Security Analyst — Lifecell&lt;/h3&gt;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      &lt;p className="mb-2 text-sm text-slate-500"&gt;2023 — дотепер&lt;/p&gt;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      &lt;p className="mb-2 max-w-prose text-slate-700"&gt;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        Забезпечую інформаційну безпеку інфраструктури та сервісів компанії. Основні обов'язки: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      &lt;/p&gt;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      &lt;ul className="list-disc space-y-1.5 pl-5 text-slate-700"&gt;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        {duties.map((duty) =&gt; (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&lt;li key={duty}&gt;{duty}&lt;/li&gt;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        ))}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      &lt;/ul&gt;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    &lt;/article&gt;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  &lt;/section&gt;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);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export default Experience;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/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Education.jsx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import EducationItem from './EducationItem';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const items = [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{ degree: 'Магістр кібербезпеки', year: '2023' },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{ degree: 'Бакалавр кібербезпеки', year: '2021' },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];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function Education() {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return (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  &lt;section className="rounded-md border border-slate-300 bg-white p-6 shadow-md sm:px-7"&gt;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    &lt;h2 className="mb-4 border-b-2 border-slate-300 pb-2 font-display text-xl font-bold"&gt;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      Освіта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    &lt;/h2&gt;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    &lt;div className="space-y-4"&gt;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      {items.map((item) =&gt; (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        &lt;EducationItem key={item.degree} degree={item.degree} year={item.year} /&gt;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      ))}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    &lt;/div&gt;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  &lt;/section&gt;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);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export default Education;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/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EducationItem.jsx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function EducationItem({ degree, year }) {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return (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  &lt;article className="rounded-md border border-slate-300 border-l-4 border-l-brand p-4 transition hover:scale-[1.01] hover:bg-slate-100"&gt;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    &lt;h3 className="font-display text-lg font-bold"&gt;{degree}&lt;/h3&gt;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    &lt;p className="text-slate-700"&gt;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      НУЛП (Національний університет «Львівська політехніка»), {year}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    &lt;/p&gt;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  &lt;/article&gt;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);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export default EducationItem;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/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Footer.jsx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function Footer() {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return (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  &lt;footer className="py-4 text-center text-sm text-slate-500"&gt;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    &lt;p&gt;&amp;copy; 2026 Савчак Маркіян&lt;/p&gt;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  &lt;/footer&gt;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);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export default Footer;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/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main.jsx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import { StrictMode } from 'react'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import { createRoot } from 'react-dom/client'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import './index.css'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import App from './App.jsx'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createRoot(document.getElementById('root')).render(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&lt;StrictMode&gt;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  &lt;App /&gt;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  &lt;/StrictMode&gt;,</w:t>
      </w:r>
    </w:p>
    <w:p>
      <w:pPr>
        <w:shd w:fill="F3F4F6" w:val="clear"/>
        <w:spacing w:after="0" w:line="240"/>
        <w:ind w:left="113"/>
      </w:pPr>
      <w:r>
        <w:rPr>
          <w:rFonts w:ascii="Courier New" w:cs="Courier New" w:eastAsia="Courier New" w:hAnsi="Courier New"/>
          <w:sz w:val="19"/>
          <w:szCs w:val="19"/>
        </w:rPr>
        <w:t xml:space="preserve">)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hvs64ns83stbnzuwra5x" Type="http://schemas.openxmlformats.org/officeDocument/2006/relationships/hyperlink" Target="https://github.com/mrk460/lab_2" TargetMode="External"/><Relationship Id="rIdldotp_h6fbewhktmqg_iw" Type="http://schemas.openxmlformats.org/officeDocument/2006/relationships/hyperlink" Target="https://github.com/mrk460/lab_2/tree/main/lab_2_react" TargetMode="External"/><Relationship Id="rId7" Type="http://schemas.openxmlformats.org/officeDocument/2006/relationships/image" Target="media/6ecfc7933f77b3d2e026568ce6cbbd3f9c42295b.jpg"/><Relationship Id="rId8" Type="http://schemas.openxmlformats.org/officeDocument/2006/relationships/image" Target="media/ddbbf8f46d9667fb65743ba32f59b2f49ad87ff4.png"/><Relationship Id="rId9" Type="http://schemas.openxmlformats.org/officeDocument/2006/relationships/image" Target="media/2eb33f171c55fc269447ccb05b36dcc063348ff2.png"/><Relationship Id="rId10" Type="http://schemas.openxmlformats.org/officeDocument/2006/relationships/image" Target="media/8e9e63864dd7ee4bbb6ae7c3bbcd450ea8413878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2026-10-19T20:17:41.940Z</dcterms:created>
  <dcterms:modified xsi:type="dcterms:W3CDTF">2026-10-19T20:17:41.940Z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