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4"/>
    <w:bookmarkStart w:id="29"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5"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5"/>
    <w:bookmarkStart w:id="26"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CHEM&amp;131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w:t>
            </w:r>
            <w:r>
              <w:t xml:space="preserve">ALEKS: access is set up automatically in Canvas once your registration is processed.</w:t>
            </w:r>
          </w:p>
        </w:tc>
      </w:tr>
    </w:tbl>
    <w:bookmarkEnd w:id="32"/>
    <w:bookmarkStart w:id="40"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2026-09-12T00:11:25Z</dcterms:created>
  <dcterms:modified xsi:type="dcterms:W3CDTF">2026-09-12T00:11:25Z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