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FFD" w:rsidRPr="00277C60" w:rsidRDefault="004234A2" w:rsidP="004234A2">
      <w:pPr>
        <w:bidi/>
        <w:rPr>
          <w:rFonts w:ascii="Vazir" w:hAnsi="Vazir" w:cs="Vazir"/>
          <w:rtl/>
          <w:lang w:bidi="fa-IR"/>
        </w:rPr>
      </w:pPr>
      <w:r w:rsidRPr="00277C60">
        <w:rPr>
          <w:rStyle w:val="Heading1Char"/>
          <w:rFonts w:ascii="Vazir" w:hAnsi="Vazir" w:cs="Vazir"/>
          <w:rtl/>
        </w:rPr>
        <w:t>نام سایت</w:t>
      </w:r>
      <w:r w:rsidRPr="00277C60">
        <w:rPr>
          <w:rFonts w:ascii="Vazir" w:hAnsi="Vazir" w:cs="Vazir"/>
          <w:rtl/>
          <w:lang w:bidi="fa-IR"/>
        </w:rPr>
        <w:t>: بانک مسکن</w:t>
      </w:r>
    </w:p>
    <w:p w:rsidR="004234A2" w:rsidRPr="00277C60" w:rsidRDefault="004234A2" w:rsidP="004234A2">
      <w:pPr>
        <w:bidi/>
        <w:rPr>
          <w:rFonts w:ascii="Vazir" w:hAnsi="Vazir" w:cs="Vazir"/>
          <w:rtl/>
          <w:lang w:bidi="fa-IR"/>
        </w:rPr>
      </w:pPr>
      <w:r w:rsidRPr="00277C60">
        <w:rPr>
          <w:rFonts w:ascii="Vazir" w:hAnsi="Vazir" w:cs="Vazir"/>
          <w:rtl/>
          <w:lang w:bidi="fa-IR"/>
        </w:rPr>
        <w:t>هدف از طراحی این وب سایت معرفی بانک و خدمات و اطلاعرسانی به شرح ذیل می باشد:</w:t>
      </w:r>
    </w:p>
    <w:p w:rsidR="004234A2" w:rsidRPr="00277C60" w:rsidRDefault="004234A2" w:rsidP="004234A2">
      <w:pPr>
        <w:pStyle w:val="ListParagraph"/>
        <w:numPr>
          <w:ilvl w:val="0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 xml:space="preserve">معرف بانک شامل </w:t>
      </w:r>
    </w:p>
    <w:p w:rsidR="004234A2" w:rsidRPr="00277C60" w:rsidRDefault="004234A2" w:rsidP="004234A2">
      <w:pPr>
        <w:pStyle w:val="ListParagraph"/>
        <w:numPr>
          <w:ilvl w:val="1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تاریخچه بانک</w:t>
      </w:r>
    </w:p>
    <w:p w:rsidR="004234A2" w:rsidRPr="00277C60" w:rsidRDefault="004234A2" w:rsidP="004234A2">
      <w:pPr>
        <w:pStyle w:val="ListParagraph"/>
        <w:numPr>
          <w:ilvl w:val="1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ساختار سازمانی</w:t>
      </w:r>
    </w:p>
    <w:p w:rsidR="004234A2" w:rsidRPr="00277C60" w:rsidRDefault="004234A2" w:rsidP="004234A2">
      <w:pPr>
        <w:pStyle w:val="ListParagraph"/>
        <w:numPr>
          <w:ilvl w:val="1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آرم بانک</w:t>
      </w:r>
    </w:p>
    <w:p w:rsidR="004234A2" w:rsidRPr="00277C60" w:rsidRDefault="004234A2" w:rsidP="004234A2">
      <w:pPr>
        <w:pStyle w:val="ListParagraph"/>
        <w:numPr>
          <w:ilvl w:val="1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 xml:space="preserve">شعار و استراتژی </w:t>
      </w:r>
      <w:r w:rsidRPr="00277C60">
        <w:rPr>
          <w:rFonts w:ascii="Vazir" w:hAnsi="Vazir" w:cs="Vazir"/>
          <w:rtl/>
          <w:lang w:bidi="fa-IR"/>
        </w:rPr>
        <w:t>سازمان</w:t>
      </w:r>
    </w:p>
    <w:p w:rsidR="004234A2" w:rsidRPr="00277C60" w:rsidRDefault="004234A2" w:rsidP="004234A2">
      <w:pPr>
        <w:pStyle w:val="ListParagraph"/>
        <w:numPr>
          <w:ilvl w:val="1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افتخارات و دستاوردها</w:t>
      </w:r>
    </w:p>
    <w:p w:rsidR="004234A2" w:rsidRPr="00277C60" w:rsidRDefault="004234A2" w:rsidP="004234A2">
      <w:pPr>
        <w:pStyle w:val="ListParagraph"/>
        <w:numPr>
          <w:ilvl w:val="0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معرفی خدمات بانک شامل:</w:t>
      </w:r>
    </w:p>
    <w:p w:rsidR="004234A2" w:rsidRPr="00277C60" w:rsidRDefault="004234A2" w:rsidP="004234A2">
      <w:pPr>
        <w:pStyle w:val="ListParagraph"/>
        <w:numPr>
          <w:ilvl w:val="1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سپرده ها</w:t>
      </w:r>
    </w:p>
    <w:p w:rsidR="004234A2" w:rsidRPr="00277C60" w:rsidRDefault="004234A2" w:rsidP="004234A2">
      <w:pPr>
        <w:pStyle w:val="ListParagraph"/>
        <w:numPr>
          <w:ilvl w:val="1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تسهیلات</w:t>
      </w:r>
    </w:p>
    <w:p w:rsidR="004234A2" w:rsidRPr="00277C60" w:rsidRDefault="004234A2" w:rsidP="004234A2">
      <w:pPr>
        <w:pStyle w:val="ListParagraph"/>
        <w:numPr>
          <w:ilvl w:val="1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خدمات ریالی</w:t>
      </w:r>
    </w:p>
    <w:p w:rsidR="004234A2" w:rsidRPr="00277C60" w:rsidRDefault="004234A2" w:rsidP="004234A2">
      <w:pPr>
        <w:pStyle w:val="ListParagraph"/>
        <w:numPr>
          <w:ilvl w:val="1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خدمات ارزی</w:t>
      </w:r>
    </w:p>
    <w:p w:rsidR="004234A2" w:rsidRPr="00277C60" w:rsidRDefault="004234A2" w:rsidP="004234A2">
      <w:pPr>
        <w:pStyle w:val="ListParagraph"/>
        <w:numPr>
          <w:ilvl w:val="1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فرایندهای عملیاتی بانک</w:t>
      </w:r>
    </w:p>
    <w:p w:rsidR="004234A2" w:rsidRPr="00277C60" w:rsidRDefault="004234A2" w:rsidP="004234A2">
      <w:pPr>
        <w:pStyle w:val="ListParagraph"/>
        <w:numPr>
          <w:ilvl w:val="0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معرفی خدمات الکترونیکی شامل:</w:t>
      </w:r>
    </w:p>
    <w:p w:rsidR="004234A2" w:rsidRPr="00277C60" w:rsidRDefault="004234A2" w:rsidP="004234A2">
      <w:pPr>
        <w:pStyle w:val="ListParagraph"/>
        <w:numPr>
          <w:ilvl w:val="1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اینترنت بانک</w:t>
      </w:r>
    </w:p>
    <w:p w:rsidR="004234A2" w:rsidRPr="00277C60" w:rsidRDefault="004234A2" w:rsidP="004234A2">
      <w:pPr>
        <w:pStyle w:val="ListParagraph"/>
        <w:numPr>
          <w:ilvl w:val="1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تلفن بانک</w:t>
      </w:r>
    </w:p>
    <w:p w:rsidR="004234A2" w:rsidRPr="00277C60" w:rsidRDefault="004234A2" w:rsidP="004234A2">
      <w:pPr>
        <w:pStyle w:val="ListParagraph"/>
        <w:numPr>
          <w:ilvl w:val="1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همراه بانک</w:t>
      </w:r>
    </w:p>
    <w:p w:rsidR="004234A2" w:rsidRPr="00277C60" w:rsidRDefault="004234A2" w:rsidP="004234A2">
      <w:pPr>
        <w:pStyle w:val="ListParagraph"/>
        <w:numPr>
          <w:ilvl w:val="1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lang w:bidi="fa-IR"/>
        </w:rPr>
        <w:t>USSD</w:t>
      </w:r>
    </w:p>
    <w:p w:rsidR="004234A2" w:rsidRPr="00277C60" w:rsidRDefault="004234A2" w:rsidP="004234A2">
      <w:pPr>
        <w:pStyle w:val="ListParagraph"/>
        <w:numPr>
          <w:ilvl w:val="1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کارتهای بانکی</w:t>
      </w:r>
    </w:p>
    <w:p w:rsidR="004234A2" w:rsidRPr="00277C60" w:rsidRDefault="004234A2" w:rsidP="004234A2">
      <w:pPr>
        <w:pStyle w:val="ListParagraph"/>
        <w:numPr>
          <w:ilvl w:val="1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سایر خدمات الکترونیکی</w:t>
      </w:r>
    </w:p>
    <w:p w:rsidR="004234A2" w:rsidRPr="00277C60" w:rsidRDefault="004234A2" w:rsidP="004234A2">
      <w:pPr>
        <w:pStyle w:val="ListParagraph"/>
        <w:numPr>
          <w:ilvl w:val="2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پایا</w:t>
      </w:r>
    </w:p>
    <w:p w:rsidR="004234A2" w:rsidRPr="00277C60" w:rsidRDefault="004234A2" w:rsidP="004234A2">
      <w:pPr>
        <w:pStyle w:val="ListParagraph"/>
        <w:numPr>
          <w:ilvl w:val="2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ساتنا</w:t>
      </w:r>
    </w:p>
    <w:p w:rsidR="004234A2" w:rsidRPr="00277C60" w:rsidRDefault="004234A2" w:rsidP="004234A2">
      <w:pPr>
        <w:pStyle w:val="ListParagraph"/>
        <w:numPr>
          <w:ilvl w:val="2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سحاب</w:t>
      </w:r>
    </w:p>
    <w:p w:rsidR="004234A2" w:rsidRPr="00277C60" w:rsidRDefault="004234A2" w:rsidP="004234A2">
      <w:pPr>
        <w:pStyle w:val="ListParagraph"/>
        <w:numPr>
          <w:ilvl w:val="2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برداشت بدون کارت</w:t>
      </w:r>
    </w:p>
    <w:p w:rsidR="004234A2" w:rsidRPr="00277C60" w:rsidRDefault="004234A2" w:rsidP="004234A2">
      <w:pPr>
        <w:pStyle w:val="ListParagraph"/>
        <w:numPr>
          <w:ilvl w:val="2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خودپرداز</w:t>
      </w:r>
    </w:p>
    <w:p w:rsidR="004234A2" w:rsidRPr="00277C60" w:rsidRDefault="004234A2" w:rsidP="004234A2">
      <w:pPr>
        <w:pStyle w:val="ListParagraph"/>
        <w:numPr>
          <w:ilvl w:val="2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خوددریافت</w:t>
      </w:r>
    </w:p>
    <w:p w:rsidR="004234A2" w:rsidRPr="00277C60" w:rsidRDefault="004234A2" w:rsidP="004234A2">
      <w:pPr>
        <w:pStyle w:val="ListParagraph"/>
        <w:numPr>
          <w:ilvl w:val="2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پایانه های فروشگاهی</w:t>
      </w:r>
    </w:p>
    <w:p w:rsidR="004234A2" w:rsidRPr="00277C60" w:rsidRDefault="004234A2" w:rsidP="004234A2">
      <w:pPr>
        <w:pStyle w:val="ListParagraph"/>
        <w:numPr>
          <w:ilvl w:val="1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سایر سامانه های محاسباتی و اطلاعرسانی</w:t>
      </w:r>
    </w:p>
    <w:p w:rsidR="004234A2" w:rsidRPr="00277C60" w:rsidRDefault="004234A2" w:rsidP="004234A2">
      <w:pPr>
        <w:pStyle w:val="ListParagraph"/>
        <w:numPr>
          <w:ilvl w:val="2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استعلام ضمانتنامه</w:t>
      </w:r>
    </w:p>
    <w:p w:rsidR="004234A2" w:rsidRPr="00277C60" w:rsidRDefault="004234A2" w:rsidP="004234A2">
      <w:pPr>
        <w:pStyle w:val="ListParagraph"/>
        <w:numPr>
          <w:ilvl w:val="2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محاسبه سود سپرده ها و تسهیلات</w:t>
      </w:r>
    </w:p>
    <w:p w:rsidR="004234A2" w:rsidRPr="00277C60" w:rsidRDefault="004234A2" w:rsidP="004234A2">
      <w:pPr>
        <w:pStyle w:val="ListParagraph"/>
        <w:numPr>
          <w:ilvl w:val="2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سامانه اوراق</w:t>
      </w:r>
    </w:p>
    <w:p w:rsidR="004234A2" w:rsidRPr="00277C60" w:rsidRDefault="004234A2" w:rsidP="004234A2">
      <w:pPr>
        <w:pStyle w:val="ListParagraph"/>
        <w:numPr>
          <w:ilvl w:val="2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مسکن مهر</w:t>
      </w:r>
    </w:p>
    <w:p w:rsidR="004234A2" w:rsidRPr="00277C60" w:rsidRDefault="004234A2" w:rsidP="004234A2">
      <w:pPr>
        <w:pStyle w:val="ListParagraph"/>
        <w:numPr>
          <w:ilvl w:val="2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lastRenderedPageBreak/>
        <w:t>دریافت کد شبا</w:t>
      </w:r>
    </w:p>
    <w:p w:rsidR="004234A2" w:rsidRPr="00277C60" w:rsidRDefault="004234A2" w:rsidP="004234A2">
      <w:pPr>
        <w:pStyle w:val="ListParagraph"/>
        <w:numPr>
          <w:ilvl w:val="0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 xml:space="preserve">اطلاع رسانی شامل </w:t>
      </w:r>
    </w:p>
    <w:p w:rsidR="004234A2" w:rsidRPr="00277C60" w:rsidRDefault="004234A2" w:rsidP="004234A2">
      <w:pPr>
        <w:pStyle w:val="ListParagraph"/>
        <w:numPr>
          <w:ilvl w:val="1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اخبار</w:t>
      </w:r>
    </w:p>
    <w:p w:rsidR="004234A2" w:rsidRPr="00277C60" w:rsidRDefault="004234A2" w:rsidP="004234A2">
      <w:pPr>
        <w:pStyle w:val="ListParagraph"/>
        <w:numPr>
          <w:ilvl w:val="1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اطلاعیه ها</w:t>
      </w:r>
    </w:p>
    <w:p w:rsidR="004234A2" w:rsidRPr="00277C60" w:rsidRDefault="004234A2" w:rsidP="004234A2">
      <w:pPr>
        <w:pStyle w:val="ListParagraph"/>
        <w:numPr>
          <w:ilvl w:val="0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ارتباط با بانک شامل:</w:t>
      </w:r>
    </w:p>
    <w:p w:rsidR="004234A2" w:rsidRPr="00277C60" w:rsidRDefault="00EB234C" w:rsidP="004234A2">
      <w:pPr>
        <w:pStyle w:val="ListParagraph"/>
        <w:numPr>
          <w:ilvl w:val="1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نظرسنجی</w:t>
      </w:r>
    </w:p>
    <w:p w:rsidR="00EB234C" w:rsidRPr="00277C60" w:rsidRDefault="00EB234C" w:rsidP="00EB234C">
      <w:pPr>
        <w:pStyle w:val="ListParagraph"/>
        <w:numPr>
          <w:ilvl w:val="1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مرکز ارتباط با مشتریان</w:t>
      </w:r>
    </w:p>
    <w:p w:rsidR="00EB234C" w:rsidRPr="00277C60" w:rsidRDefault="00EB234C" w:rsidP="00EB234C">
      <w:pPr>
        <w:pStyle w:val="ListParagraph"/>
        <w:numPr>
          <w:ilvl w:val="1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شکایات</w:t>
      </w:r>
    </w:p>
    <w:p w:rsidR="00EB234C" w:rsidRPr="00277C60" w:rsidRDefault="00EB234C" w:rsidP="00EB234C">
      <w:pPr>
        <w:pStyle w:val="ListParagraph"/>
        <w:numPr>
          <w:ilvl w:val="1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ارتباط با حراست</w:t>
      </w:r>
    </w:p>
    <w:p w:rsidR="00EB234C" w:rsidRPr="00277C60" w:rsidRDefault="00EB234C" w:rsidP="00EB234C">
      <w:pPr>
        <w:pStyle w:val="ListParagraph"/>
        <w:numPr>
          <w:ilvl w:val="1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ارتباط با ما</w:t>
      </w:r>
    </w:p>
    <w:p w:rsidR="00EB234C" w:rsidRPr="00277C60" w:rsidRDefault="00EB234C" w:rsidP="00EB234C">
      <w:pPr>
        <w:pStyle w:val="ListParagraph"/>
        <w:numPr>
          <w:ilvl w:val="0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سایر پایگاههای اطلاعرسانی شامل:</w:t>
      </w:r>
    </w:p>
    <w:p w:rsidR="00EB234C" w:rsidRPr="00277C60" w:rsidRDefault="00EB234C" w:rsidP="00EB234C">
      <w:pPr>
        <w:pStyle w:val="ListParagraph"/>
        <w:numPr>
          <w:ilvl w:val="1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لینکها</w:t>
      </w:r>
    </w:p>
    <w:p w:rsidR="00EB234C" w:rsidRPr="00277C60" w:rsidRDefault="00EB234C" w:rsidP="00EB234C">
      <w:pPr>
        <w:pStyle w:val="ListParagraph"/>
        <w:numPr>
          <w:ilvl w:val="1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اطلاعات شعب</w:t>
      </w:r>
    </w:p>
    <w:p w:rsidR="00EB234C" w:rsidRPr="00277C60" w:rsidRDefault="00EB234C" w:rsidP="00EB234C">
      <w:pPr>
        <w:pStyle w:val="ListParagraph"/>
        <w:numPr>
          <w:ilvl w:val="1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نظام پیشنهادات</w:t>
      </w:r>
    </w:p>
    <w:p w:rsidR="00EB234C" w:rsidRPr="00277C60" w:rsidRDefault="00EB234C" w:rsidP="00EB234C">
      <w:pPr>
        <w:pStyle w:val="ListParagraph"/>
        <w:numPr>
          <w:ilvl w:val="1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ویژه همکاران</w:t>
      </w:r>
    </w:p>
    <w:p w:rsidR="00EB234C" w:rsidRPr="00277C60" w:rsidRDefault="00EB234C" w:rsidP="00EB234C">
      <w:pPr>
        <w:pStyle w:val="ListParagraph"/>
        <w:numPr>
          <w:ilvl w:val="1"/>
          <w:numId w:val="1"/>
        </w:numPr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t>فرابین</w:t>
      </w:r>
    </w:p>
    <w:p w:rsidR="00EB234C" w:rsidRDefault="00EB234C" w:rsidP="00806F54">
      <w:pPr>
        <w:pStyle w:val="ListParagraph"/>
        <w:bidi/>
        <w:ind w:left="0"/>
        <w:rPr>
          <w:rtl/>
          <w:lang w:bidi="fa-IR"/>
        </w:rPr>
      </w:pPr>
    </w:p>
    <w:p w:rsidR="00806F54" w:rsidRPr="00277C60" w:rsidRDefault="00806F54" w:rsidP="00277C60">
      <w:pPr>
        <w:pStyle w:val="Heading1"/>
        <w:bidi/>
        <w:rPr>
          <w:rFonts w:ascii="Vazir" w:hAnsi="Vazir" w:cs="Vazir"/>
          <w:rtl/>
          <w:lang w:bidi="fa-IR"/>
        </w:rPr>
      </w:pPr>
      <w:r w:rsidRPr="00277C60">
        <w:rPr>
          <w:rFonts w:ascii="Vazir" w:hAnsi="Vazir" w:cs="Vazir"/>
          <w:rtl/>
          <w:lang w:bidi="fa-IR"/>
        </w:rPr>
        <w:t xml:space="preserve">آرم یا </w:t>
      </w:r>
      <w:r w:rsidRPr="00277C60">
        <w:rPr>
          <w:rFonts w:ascii="Vazir" w:hAnsi="Vazir" w:cs="Vazir"/>
          <w:lang w:bidi="fa-IR"/>
        </w:rPr>
        <w:t>LOGO</w:t>
      </w:r>
      <w:r w:rsidRPr="00277C60">
        <w:rPr>
          <w:rFonts w:ascii="Vazir" w:hAnsi="Vazir" w:cs="Vazir"/>
          <w:rtl/>
          <w:lang w:bidi="fa-IR"/>
        </w:rPr>
        <w:t>:</w:t>
      </w:r>
    </w:p>
    <w:p w:rsidR="00806F54" w:rsidRPr="00277C60" w:rsidRDefault="00806F54" w:rsidP="00806F54">
      <w:pPr>
        <w:pStyle w:val="ListParagraph"/>
        <w:bidi/>
        <w:ind w:left="0"/>
        <w:rPr>
          <w:rFonts w:ascii="Vazir" w:hAnsi="Vazir" w:cs="Vazir"/>
          <w:rtl/>
          <w:lang w:bidi="fa-IR"/>
        </w:rPr>
      </w:pPr>
      <w:r w:rsidRPr="00277C60">
        <w:rPr>
          <w:rFonts w:ascii="Vazir" w:hAnsi="Vazir" w:cs="Vazir"/>
          <w:rtl/>
          <w:lang w:bidi="fa-IR"/>
        </w:rPr>
        <w:t>مجاز</w:t>
      </w:r>
      <w:r w:rsidR="00E5065E" w:rsidRPr="00277C60">
        <w:rPr>
          <w:rFonts w:ascii="Vazir" w:hAnsi="Vazir" w:cs="Vazir"/>
          <w:rtl/>
          <w:lang w:bidi="fa-IR"/>
        </w:rPr>
        <w:t>:</w:t>
      </w:r>
    </w:p>
    <w:p w:rsidR="00E5065E" w:rsidRDefault="00E5065E" w:rsidP="00E5065E">
      <w:pPr>
        <w:pStyle w:val="ListParagraph"/>
        <w:bidi/>
        <w:ind w:left="0"/>
        <w:rPr>
          <w:lang w:bidi="fa-IR"/>
        </w:rPr>
      </w:pPr>
      <w:r>
        <w:rPr>
          <w:rFonts w:hint="cs"/>
          <w:noProof/>
          <w:rtl/>
        </w:rPr>
        <w:drawing>
          <wp:inline distT="0" distB="0" distL="0" distR="0">
            <wp:extent cx="616933" cy="81308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آرم نهايي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60" cy="82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bidi="fa-IR"/>
        </w:rPr>
        <w:t xml:space="preserve">   </w:t>
      </w:r>
      <w:r>
        <w:rPr>
          <w:rFonts w:hint="cs"/>
          <w:noProof/>
          <w:rtl/>
        </w:rPr>
        <w:drawing>
          <wp:inline distT="0" distB="0" distL="0" distR="0">
            <wp:extent cx="632460" cy="83458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فایل jp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89" cy="86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54" w:rsidRDefault="00806F54" w:rsidP="00806F54">
      <w:pPr>
        <w:pStyle w:val="ListParagraph"/>
        <w:bidi/>
        <w:ind w:left="0"/>
        <w:rPr>
          <w:lang w:bidi="fa-IR"/>
        </w:rPr>
      </w:pPr>
      <w:r w:rsidRPr="00277C60">
        <w:rPr>
          <w:rStyle w:val="Heading1Char"/>
        </w:rPr>
        <w:t>Typography</w:t>
      </w:r>
      <w:r>
        <w:rPr>
          <w:rFonts w:hint="cs"/>
          <w:rtl/>
          <w:lang w:bidi="fa-IR"/>
        </w:rPr>
        <w:t>:</w:t>
      </w:r>
    </w:p>
    <w:p w:rsidR="00952A2B" w:rsidRDefault="00952A2B" w:rsidP="00952A2B">
      <w:pPr>
        <w:pStyle w:val="ListParagraph"/>
        <w:bidi/>
        <w:ind w:left="0"/>
        <w:rPr>
          <w:rFonts w:hint="cs"/>
          <w:rtl/>
          <w:lang w:bidi="fa-IR"/>
        </w:rPr>
      </w:pP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فونت مورد استفاده در این وبسایت فونت وزیر می باشد:</w:t>
      </w:r>
    </w:p>
    <w:p w:rsidR="00952A2B" w:rsidRDefault="00952A2B" w:rsidP="00952A2B">
      <w:pPr>
        <w:pStyle w:val="ListParagraph"/>
        <w:bidi/>
        <w:ind w:left="0"/>
        <w:rPr>
          <w:rtl/>
          <w:lang w:bidi="fa-IR"/>
        </w:rPr>
      </w:pPr>
      <w:r>
        <w:rPr>
          <w:lang w:bidi="fa-IR"/>
        </w:rPr>
        <w:t>H1</w:t>
      </w:r>
      <w:r>
        <w:rPr>
          <w:rFonts w:hint="cs"/>
          <w:rtl/>
          <w:lang w:bidi="fa-IR"/>
        </w:rPr>
        <w:t xml:space="preserve">: </w:t>
      </w:r>
      <w:r w:rsidRPr="00277C60">
        <w:rPr>
          <w:rStyle w:val="Heading1Char"/>
          <w:rFonts w:ascii="Vazir" w:hAnsi="Vazir" w:cs="Vazir"/>
          <w:rtl/>
        </w:rPr>
        <w:t>نمونه هدر-نمونه هدر</w:t>
      </w:r>
    </w:p>
    <w:p w:rsidR="00952A2B" w:rsidRDefault="00277C60" w:rsidP="00952A2B">
      <w:pPr>
        <w:pStyle w:val="ListParagraph"/>
        <w:bidi/>
        <w:ind w:left="0"/>
        <w:rPr>
          <w:rFonts w:hint="cs"/>
          <w:rtl/>
          <w:lang w:bidi="fa-IR"/>
        </w:rPr>
      </w:pPr>
      <w:r>
        <w:rPr>
          <w:lang w:bidi="fa-IR"/>
        </w:rPr>
        <w:t>H2</w:t>
      </w:r>
      <w:r>
        <w:rPr>
          <w:rFonts w:hint="cs"/>
          <w:rtl/>
          <w:lang w:bidi="fa-IR"/>
        </w:rPr>
        <w:t xml:space="preserve">: </w:t>
      </w:r>
      <w:r w:rsidR="00952A2B" w:rsidRPr="00277C60">
        <w:rPr>
          <w:rStyle w:val="Heading2Char"/>
          <w:rFonts w:ascii="Vazir" w:hAnsi="Vazir" w:cs="Vazir"/>
          <w:rtl/>
        </w:rPr>
        <w:t>نمونه هدر-نمونه هدر</w:t>
      </w:r>
    </w:p>
    <w:p w:rsidR="00952A2B" w:rsidRDefault="00277C60" w:rsidP="00952A2B">
      <w:pPr>
        <w:pStyle w:val="ListParagraph"/>
        <w:bidi/>
        <w:ind w:left="0"/>
        <w:rPr>
          <w:rFonts w:hint="cs"/>
          <w:rtl/>
          <w:lang w:bidi="fa-IR"/>
        </w:rPr>
      </w:pPr>
      <w:r>
        <w:rPr>
          <w:lang w:bidi="fa-IR"/>
        </w:rPr>
        <w:t>H3</w:t>
      </w:r>
      <w:r>
        <w:rPr>
          <w:rFonts w:hint="cs"/>
          <w:rtl/>
          <w:lang w:bidi="fa-IR"/>
        </w:rPr>
        <w:t xml:space="preserve">: </w:t>
      </w:r>
      <w:r w:rsidR="00952A2B" w:rsidRPr="00277C60">
        <w:rPr>
          <w:rStyle w:val="Heading3Char"/>
          <w:rFonts w:ascii="Vazir" w:hAnsi="Vazir" w:cs="Vazir"/>
          <w:rtl/>
        </w:rPr>
        <w:t>نمونه هدر-نمونه هدر</w:t>
      </w:r>
    </w:p>
    <w:p w:rsidR="00952A2B" w:rsidRDefault="00277C60" w:rsidP="00952A2B">
      <w:pPr>
        <w:pStyle w:val="ListParagraph"/>
        <w:bidi/>
        <w:ind w:left="0"/>
        <w:rPr>
          <w:rFonts w:hint="cs"/>
          <w:rtl/>
          <w:lang w:bidi="fa-IR"/>
        </w:rPr>
      </w:pPr>
      <w:r>
        <w:rPr>
          <w:lang w:bidi="fa-IR"/>
        </w:rPr>
        <w:t>H4</w:t>
      </w:r>
      <w:r>
        <w:rPr>
          <w:rFonts w:hint="cs"/>
          <w:rtl/>
          <w:lang w:bidi="fa-IR"/>
        </w:rPr>
        <w:t xml:space="preserve">: </w:t>
      </w:r>
      <w:r w:rsidR="00952A2B" w:rsidRPr="00277C60">
        <w:rPr>
          <w:rStyle w:val="Heading4Char"/>
          <w:rFonts w:ascii="Vazir" w:hAnsi="Vazir" w:cs="Vazir"/>
          <w:rtl/>
        </w:rPr>
        <w:t>نمونه هدر-نمونه هدر</w:t>
      </w:r>
    </w:p>
    <w:p w:rsidR="00952A2B" w:rsidRDefault="00277C60" w:rsidP="00277C60">
      <w:pPr>
        <w:pStyle w:val="ListParagraph"/>
        <w:bidi/>
        <w:ind w:left="0"/>
        <w:rPr>
          <w:rFonts w:ascii="Vazir" w:hAnsi="Vazir" w:cs="Vazir"/>
          <w:rtl/>
          <w:lang w:bidi="fa-IR"/>
        </w:rPr>
      </w:pPr>
      <w:r>
        <w:rPr>
          <w:rFonts w:hint="cs"/>
          <w:rtl/>
          <w:lang w:bidi="fa-IR"/>
        </w:rPr>
        <w:t xml:space="preserve">متن: </w:t>
      </w:r>
      <w:r w:rsidR="00952A2B" w:rsidRPr="00277C60">
        <w:rPr>
          <w:rFonts w:ascii="Vazir" w:hAnsi="Vazir" w:cs="Vazir"/>
          <w:rtl/>
          <w:lang w:bidi="fa-IR"/>
        </w:rPr>
        <w:t xml:space="preserve">نمونه </w:t>
      </w:r>
      <w:r w:rsidRPr="00277C60">
        <w:rPr>
          <w:rFonts w:ascii="Vazir" w:hAnsi="Vazir" w:cs="Vazir"/>
          <w:rtl/>
          <w:lang w:bidi="fa-IR"/>
        </w:rPr>
        <w:t>متن</w:t>
      </w:r>
      <w:r w:rsidR="00952A2B" w:rsidRPr="00277C60">
        <w:rPr>
          <w:rFonts w:ascii="Vazir" w:hAnsi="Vazir" w:cs="Vazir"/>
          <w:rtl/>
          <w:lang w:bidi="fa-IR"/>
        </w:rPr>
        <w:t xml:space="preserve">-نمونه </w:t>
      </w:r>
      <w:r w:rsidRPr="00277C60">
        <w:rPr>
          <w:rFonts w:ascii="Vazir" w:hAnsi="Vazir" w:cs="Vazir"/>
          <w:rtl/>
          <w:lang w:bidi="fa-IR"/>
        </w:rPr>
        <w:t>متن</w:t>
      </w:r>
    </w:p>
    <w:p w:rsidR="00277C60" w:rsidRDefault="00277C60" w:rsidP="00277C60">
      <w:pPr>
        <w:pStyle w:val="ListParagraph"/>
        <w:bidi/>
        <w:ind w:left="0"/>
        <w:rPr>
          <w:rFonts w:hint="cs"/>
          <w:rtl/>
          <w:lang w:bidi="fa-IR"/>
        </w:rPr>
      </w:pPr>
      <w:r>
        <w:rPr>
          <w:rFonts w:ascii="Vazir" w:hAnsi="Vazir" w:cs="Vazir"/>
          <w:lang w:bidi="fa-IR"/>
        </w:rPr>
        <w:t>Bold</w:t>
      </w:r>
      <w:r>
        <w:rPr>
          <w:rFonts w:ascii="Vazir" w:hAnsi="Vazir" w:cs="Vazir" w:hint="cs"/>
          <w:rtl/>
          <w:lang w:bidi="fa-IR"/>
        </w:rPr>
        <w:t xml:space="preserve">: </w:t>
      </w:r>
      <w:r w:rsidRPr="00277C60">
        <w:rPr>
          <w:rFonts w:ascii="Vazir" w:hAnsi="Vazir" w:cs="Vazir" w:hint="cs"/>
          <w:b/>
          <w:bCs/>
          <w:rtl/>
          <w:lang w:bidi="fa-IR"/>
        </w:rPr>
        <w:t>نمونه متن- نمونه متن</w:t>
      </w:r>
    </w:p>
    <w:p w:rsidR="00952A2B" w:rsidRDefault="00952A2B" w:rsidP="00952A2B">
      <w:pPr>
        <w:pStyle w:val="ListParagraph"/>
        <w:bidi/>
        <w:ind w:left="0"/>
        <w:rPr>
          <w:rFonts w:hint="cs"/>
          <w:rtl/>
          <w:lang w:bidi="fa-IR"/>
        </w:rPr>
      </w:pPr>
    </w:p>
    <w:p w:rsidR="00E5065E" w:rsidRDefault="00E5065E" w:rsidP="00E5065E">
      <w:pPr>
        <w:pStyle w:val="ListParagraph"/>
        <w:bidi/>
        <w:ind w:left="0"/>
        <w:rPr>
          <w:rFonts w:hint="cs"/>
          <w:rtl/>
          <w:lang w:bidi="fa-IR"/>
        </w:rPr>
      </w:pPr>
    </w:p>
    <w:p w:rsidR="00806F54" w:rsidRPr="00277C60" w:rsidRDefault="00806F54" w:rsidP="00277C60">
      <w:pPr>
        <w:pStyle w:val="Heading1"/>
        <w:bidi/>
        <w:rPr>
          <w:rFonts w:ascii="Vazir" w:hAnsi="Vazir" w:cs="Vazir"/>
          <w:lang w:bidi="fa-IR"/>
        </w:rPr>
      </w:pPr>
      <w:r w:rsidRPr="00277C60">
        <w:rPr>
          <w:rFonts w:ascii="Vazir" w:hAnsi="Vazir" w:cs="Vazir"/>
          <w:rtl/>
          <w:lang w:bidi="fa-IR"/>
        </w:rPr>
        <w:lastRenderedPageBreak/>
        <w:t xml:space="preserve">پالت رنگ </w:t>
      </w:r>
      <w:r w:rsidRPr="00277C60">
        <w:rPr>
          <w:rFonts w:ascii="Vazir" w:hAnsi="Vazir" w:cs="Vazir"/>
          <w:lang w:bidi="fa-IR"/>
        </w:rPr>
        <w:t>Color pallet</w:t>
      </w:r>
      <w:r w:rsidRPr="00277C60">
        <w:rPr>
          <w:rFonts w:ascii="Vazir" w:hAnsi="Vazir" w:cs="Vazir"/>
          <w:rtl/>
          <w:lang w:bidi="fa-IR"/>
        </w:rPr>
        <w:t>:</w:t>
      </w:r>
    </w:p>
    <w:p w:rsidR="00952A2B" w:rsidRDefault="00952A2B" w:rsidP="00952A2B">
      <w:pPr>
        <w:pStyle w:val="ListParagraph"/>
        <w:bidi/>
        <w:ind w:left="0"/>
        <w:rPr>
          <w:lang w:bidi="fa-IR"/>
        </w:rPr>
      </w:pPr>
      <w:r>
        <w:rPr>
          <w:rFonts w:hint="cs"/>
          <w:noProof/>
          <w:rtl/>
        </w:rPr>
        <w:drawing>
          <wp:inline distT="0" distB="0" distL="0" distR="0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orpalet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A2B" w:rsidRDefault="00952A2B" w:rsidP="00952A2B">
      <w:pPr>
        <w:pStyle w:val="ListParagraph"/>
        <w:bidi/>
        <w:ind w:left="0"/>
        <w:rPr>
          <w:rFonts w:hint="cs"/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lorpal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79" w:rsidRDefault="00C05279" w:rsidP="00277C60">
      <w:pPr>
        <w:pStyle w:val="Heading1"/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/>
          <w:noProof/>
          <w:rtl/>
        </w:rPr>
        <w:lastRenderedPageBreak/>
        <w:drawing>
          <wp:inline distT="0" distB="0" distL="0" distR="0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lorpalet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54" w:rsidRDefault="00806F54" w:rsidP="00C05279">
      <w:pPr>
        <w:pStyle w:val="Heading1"/>
        <w:bidi/>
        <w:rPr>
          <w:rFonts w:ascii="Vazir" w:hAnsi="Vazir" w:cs="Vazir"/>
          <w:rtl/>
          <w:lang w:bidi="fa-IR"/>
        </w:rPr>
      </w:pPr>
      <w:r w:rsidRPr="00277C60">
        <w:rPr>
          <w:rFonts w:ascii="Vazir" w:hAnsi="Vazir" w:cs="Vazir"/>
          <w:rtl/>
          <w:lang w:bidi="fa-IR"/>
        </w:rPr>
        <w:t>تصاویر</w:t>
      </w:r>
      <w:r w:rsidR="00277C60">
        <w:rPr>
          <w:rFonts w:ascii="Vazir" w:hAnsi="Vazir" w:cs="Vazir" w:hint="cs"/>
          <w:rtl/>
          <w:lang w:bidi="fa-IR"/>
        </w:rPr>
        <w:t>:</w:t>
      </w:r>
    </w:p>
    <w:p w:rsidR="00A40EA6" w:rsidRPr="00A40EA6" w:rsidRDefault="00A40EA6" w:rsidP="00A40EA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تصاویر مجاز در این وبسایت شامل تصاویر مرتبط با بانک، مسکن و اخبار بانک می باشند.</w:t>
      </w:r>
      <w:bookmarkStart w:id="0" w:name="_GoBack"/>
      <w:bookmarkEnd w:id="0"/>
    </w:p>
    <w:p w:rsidR="00277C60" w:rsidRPr="00277C60" w:rsidRDefault="00277C60" w:rsidP="00277C60">
      <w:pPr>
        <w:bidi/>
        <w:rPr>
          <w:rFonts w:hint="cs"/>
          <w:rtl/>
          <w:lang w:bidi="fa-IR"/>
        </w:rPr>
      </w:pPr>
    </w:p>
    <w:p w:rsidR="00806F54" w:rsidRDefault="00806F54" w:rsidP="00806F54">
      <w:pPr>
        <w:pStyle w:val="ListParagraph"/>
        <w:bidi/>
        <w:ind w:left="0"/>
        <w:rPr>
          <w:rFonts w:hint="cs"/>
          <w:rtl/>
          <w:lang w:bidi="fa-IR"/>
        </w:rPr>
      </w:pPr>
    </w:p>
    <w:p w:rsidR="004234A2" w:rsidRDefault="004234A2" w:rsidP="004234A2">
      <w:pPr>
        <w:bidi/>
        <w:ind w:left="360"/>
        <w:rPr>
          <w:rFonts w:hint="cs"/>
          <w:rtl/>
          <w:lang w:bidi="fa-IR"/>
        </w:rPr>
      </w:pPr>
    </w:p>
    <w:sectPr w:rsidR="00423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azir">
    <w:charset w:val="00"/>
    <w:family w:val="swiss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2B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26"/>
    <w:rsid w:val="00277C60"/>
    <w:rsid w:val="004234A2"/>
    <w:rsid w:val="00806F54"/>
    <w:rsid w:val="00931FFD"/>
    <w:rsid w:val="00952A2B"/>
    <w:rsid w:val="00A40EA6"/>
    <w:rsid w:val="00A94D26"/>
    <w:rsid w:val="00C05279"/>
    <w:rsid w:val="00E5065E"/>
    <w:rsid w:val="00EB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073E"/>
  <w15:chartTrackingRefBased/>
  <w15:docId w15:val="{B1F0F749-2A9F-4FCC-A317-335AAE8F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C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C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7C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4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2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7C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7C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7C6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tif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mrk</dc:creator>
  <cp:keywords/>
  <dc:description/>
  <cp:lastModifiedBy>mrk</cp:lastModifiedBy>
  <cp:revision>6</cp:revision>
  <dcterms:created xsi:type="dcterms:W3CDTF">2018-12-14T09:25:00Z</dcterms:created>
  <dcterms:modified xsi:type="dcterms:W3CDTF">2018-12-14T15:25:00Z</dcterms:modified>
</cp:coreProperties>
</file>