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8C7C3F">
                <wp:simplePos x="0" y="0"/>
                <wp:positionH relativeFrom="column">
                  <wp:posOffset>-933450</wp:posOffset>
                </wp:positionH>
                <wp:positionV relativeFrom="paragraph">
                  <wp:posOffset>635</wp:posOffset>
                </wp:positionV>
                <wp:extent cx="7791450" cy="2848610"/>
                <wp:effectExtent l="0" t="0" r="12700" b="1270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760" cy="284796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-73.5pt;margin-top:0.05pt;width:613.4pt;height:224.2pt" wp14:anchorId="648C7C3F">
                <w10:wrap type="none"/>
                <v:imagedata r:id="rId2" o:detectmouseclick="t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hyperlink r:id="rId3" w:tgtFrame="_top">
        <w:r>
          <w:rPr>
            <w:rStyle w:val="EnlacedeInternet"/>
            <w:lang w:val="es-ES"/>
          </w:rPr>
          <w:t xml:space="preserve">Visitá mi página-Click aqui 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 Wilde(Avellaneda) Buenos Aires, Argentina</w:t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2019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en AWS, Docker y Kubernetes como DevOps.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color="auto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atención al cliente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Mis funciones consistían en brindar soporte a routers Cisco Lynksys.Realizar configuraciones iniciales, resolver problemas de conectividad y actualizaciones del firmware.</w:t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TELNOR S.A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Tecnico instalador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 funcion era realizar la instalacion de lineas digitales y matentenimiento preventivo a clientes.</w:t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color="auto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shd w:fill="FFFFFF" w:val="clear"/>
        </w:rPr>
        <w:t xml:space="preserve">Operador Linux - Administrador Linux </w:t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shd w:fill="FFFFFF" w:val="clear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0" w:footer="0" w:bottom="5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86" w:before="0" w:after="0"/>
        <w:contextualSpacing/>
        <w:rPr>
          <w:rFonts w:ascii="Helvetica Neue" w:hAnsi="Helvetica Neue" w:eastAsia="Times New Roman" w:cs="Times New Roman"/>
          <w:b/>
          <w:b/>
          <w:bCs/>
          <w:caps/>
          <w:color w:val="9A9A9A"/>
          <w:sz w:val="13"/>
          <w:szCs w:val="13"/>
        </w:rPr>
      </w:pPr>
      <w:r>
        <w:rPr/>
      </w:r>
    </w:p>
    <w:sectPr>
      <w:type w:val="continuous"/>
      <w:pgSz w:w="12240" w:h="15840"/>
      <w:pgMar w:left="1440" w:right="1440" w:header="0" w:top="0" w:footer="0" w:bottom="592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34b82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06e9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c18c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c18c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c18c7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3c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18c7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1b564b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34b82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ategory" w:customStyle="1">
    <w:name w:val="category"/>
    <w:basedOn w:val="Normal"/>
    <w:qFormat/>
    <w:rsid w:val="00e80f2e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16670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06e9"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c18c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c18c7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marcosdiaz.tk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3</Pages>
  <Words>317</Words>
  <Characters>1876</Characters>
  <CharactersWithSpaces>2152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2021-09-03T20:47:23Z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