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68F2" w14:textId="77777777" w:rsidR="00536094" w:rsidRDefault="00000000">
      <w:pPr>
        <w:pStyle w:val="a3"/>
      </w:pPr>
      <w:r>
        <w:t>HVAC Cooling System for 1 GW AI Data Center</w:t>
      </w:r>
    </w:p>
    <w:p w14:paraId="4FFE836E" w14:textId="77777777" w:rsidR="00536094" w:rsidRDefault="00000000">
      <w:pPr>
        <w:pStyle w:val="1"/>
      </w:pPr>
      <w:r>
        <w:t>Abstract</w:t>
      </w:r>
    </w:p>
    <w:p w14:paraId="7204E322" w14:textId="7BCB80E6" w:rsidR="00536094" w:rsidRDefault="00000000">
      <w:pPr>
        <w:spacing w:after="120" w:line="276" w:lineRule="auto"/>
        <w:jc w:val="both"/>
      </w:pPr>
      <w:r>
        <w:rPr>
          <w:rFonts w:eastAsia="Times New Roman"/>
        </w:rPr>
        <w:t xml:space="preserve">This report presents the detailed thermodynamic modeling of the HVAC cooling system designed for a 1 GW AI data center. The system consists of a vapor compression chiller utilizing R134a refrigerant, an induced-draft cooling tower based on psychrometric analysis, and associated pump systems. The chiller provides 1000 MW of cooling capacity with a coefficient of performance (COP) of approximately 5.4, while the cooling tower rejects the condenser heat to the ambient environment through evaporative cooling. This document describes the governing equations, state point calculations, energy and mass balance considerations, key assumptions, and the interface with downstream building and </w:t>
      </w:r>
      <w:r w:rsidR="00C9122D">
        <w:rPr>
          <w:rFonts w:eastAsia="Times New Roman"/>
        </w:rPr>
        <w:t>c</w:t>
      </w:r>
      <w:r w:rsidR="00C9122D">
        <w:rPr>
          <w:rFonts w:hint="eastAsia"/>
        </w:rPr>
        <w:t>hip</w:t>
      </w:r>
      <w:r>
        <w:rPr>
          <w:rFonts w:eastAsia="Times New Roman"/>
        </w:rPr>
        <w:t xml:space="preserve"> heat exchangers.</w:t>
      </w:r>
    </w:p>
    <w:p w14:paraId="6CB77E01" w14:textId="77777777" w:rsidR="00FF2916" w:rsidRDefault="00FF2916" w:rsidP="00FF2916">
      <w:pPr>
        <w:pStyle w:val="1"/>
      </w:pPr>
      <w:r>
        <w:t>Nomenclature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FF2916" w14:paraId="406CB0B4"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5669D064" w14:textId="77777777" w:rsidR="00FF2916" w:rsidRDefault="00FF2916" w:rsidP="001F39C0">
            <w:r>
              <w:rPr>
                <w:b/>
                <w:bCs/>
              </w:rPr>
              <w:t>Symbol</w:t>
            </w:r>
          </w:p>
        </w:tc>
        <w:tc>
          <w:tcPr>
            <w:tcW w:w="7000" w:type="dxa"/>
            <w:tcBorders>
              <w:top w:val="single" w:sz="1" w:space="0" w:color="000000"/>
              <w:left w:val="single" w:sz="1" w:space="0" w:color="000000"/>
              <w:bottom w:val="single" w:sz="1" w:space="0" w:color="000000"/>
              <w:right w:val="single" w:sz="1" w:space="0" w:color="000000"/>
            </w:tcBorders>
          </w:tcPr>
          <w:p w14:paraId="346C790D" w14:textId="77777777" w:rsidR="00FF2916" w:rsidRDefault="00FF2916" w:rsidP="001F39C0">
            <w:r>
              <w:rPr>
                <w:b/>
                <w:bCs/>
              </w:rPr>
              <w:t>Description</w:t>
            </w:r>
          </w:p>
        </w:tc>
      </w:tr>
      <w:tr w:rsidR="00FF2916" w14:paraId="732305CA"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24C3C016" w14:textId="77777777" w:rsidR="00FF2916" w:rsidRDefault="00FF2916" w:rsidP="001F39C0">
            <w:r>
              <w:rPr>
                <w:i/>
                <w:iCs/>
              </w:rPr>
              <w:t>Q̇</w:t>
            </w:r>
          </w:p>
        </w:tc>
        <w:tc>
          <w:tcPr>
            <w:tcW w:w="7000" w:type="dxa"/>
            <w:tcBorders>
              <w:top w:val="single" w:sz="1" w:space="0" w:color="000000"/>
              <w:left w:val="single" w:sz="1" w:space="0" w:color="000000"/>
              <w:bottom w:val="single" w:sz="1" w:space="0" w:color="000000"/>
              <w:right w:val="single" w:sz="1" w:space="0" w:color="000000"/>
            </w:tcBorders>
          </w:tcPr>
          <w:p w14:paraId="04ACC58B" w14:textId="77777777" w:rsidR="00FF2916" w:rsidRDefault="00FF2916" w:rsidP="001F39C0">
            <w:r>
              <w:t>Heat transfer rate [W]</w:t>
            </w:r>
          </w:p>
        </w:tc>
      </w:tr>
      <w:tr w:rsidR="00FF2916" w14:paraId="764FCC4B"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21A1FB3D" w14:textId="77777777" w:rsidR="00FF2916" w:rsidRDefault="00FF2916" w:rsidP="001F39C0">
            <w:r>
              <w:rPr>
                <w:i/>
                <w:iCs/>
              </w:rPr>
              <w:t>Ẇ</w:t>
            </w:r>
          </w:p>
        </w:tc>
        <w:tc>
          <w:tcPr>
            <w:tcW w:w="7000" w:type="dxa"/>
            <w:tcBorders>
              <w:top w:val="single" w:sz="1" w:space="0" w:color="000000"/>
              <w:left w:val="single" w:sz="1" w:space="0" w:color="000000"/>
              <w:bottom w:val="single" w:sz="1" w:space="0" w:color="000000"/>
              <w:right w:val="single" w:sz="1" w:space="0" w:color="000000"/>
            </w:tcBorders>
          </w:tcPr>
          <w:p w14:paraId="5E301984" w14:textId="77777777" w:rsidR="00FF2916" w:rsidRDefault="00FF2916" w:rsidP="001F39C0">
            <w:r>
              <w:t>Power [W]</w:t>
            </w:r>
          </w:p>
        </w:tc>
      </w:tr>
      <w:tr w:rsidR="00FF2916" w14:paraId="4C6C2FB4"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6E5D564D" w14:textId="77777777" w:rsidR="00FF2916" w:rsidRDefault="00FF2916" w:rsidP="001F39C0">
            <w:r>
              <w:rPr>
                <w:i/>
                <w:iCs/>
              </w:rPr>
              <w:t>ṁ</w:t>
            </w:r>
          </w:p>
        </w:tc>
        <w:tc>
          <w:tcPr>
            <w:tcW w:w="7000" w:type="dxa"/>
            <w:tcBorders>
              <w:top w:val="single" w:sz="1" w:space="0" w:color="000000"/>
              <w:left w:val="single" w:sz="1" w:space="0" w:color="000000"/>
              <w:bottom w:val="single" w:sz="1" w:space="0" w:color="000000"/>
              <w:right w:val="single" w:sz="1" w:space="0" w:color="000000"/>
            </w:tcBorders>
          </w:tcPr>
          <w:p w14:paraId="0DC4A7F6" w14:textId="77777777" w:rsidR="00FF2916" w:rsidRDefault="00FF2916" w:rsidP="001F39C0">
            <w:r>
              <w:t>Mass flow rate [kg/s]</w:t>
            </w:r>
          </w:p>
        </w:tc>
      </w:tr>
      <w:tr w:rsidR="00FF2916" w14:paraId="3FC8660C"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6D6EF417" w14:textId="77777777" w:rsidR="00FF2916" w:rsidRDefault="00FF2916" w:rsidP="001F39C0">
            <w:r>
              <w:rPr>
                <w:i/>
                <w:iCs/>
              </w:rPr>
              <w:t>h</w:t>
            </w:r>
          </w:p>
        </w:tc>
        <w:tc>
          <w:tcPr>
            <w:tcW w:w="7000" w:type="dxa"/>
            <w:tcBorders>
              <w:top w:val="single" w:sz="1" w:space="0" w:color="000000"/>
              <w:left w:val="single" w:sz="1" w:space="0" w:color="000000"/>
              <w:bottom w:val="single" w:sz="1" w:space="0" w:color="000000"/>
              <w:right w:val="single" w:sz="1" w:space="0" w:color="000000"/>
            </w:tcBorders>
          </w:tcPr>
          <w:p w14:paraId="5496FF2E" w14:textId="77777777" w:rsidR="00FF2916" w:rsidRDefault="00FF2916" w:rsidP="001F39C0">
            <w:r>
              <w:t>Specific enthalpy [J/kg]</w:t>
            </w:r>
          </w:p>
        </w:tc>
      </w:tr>
      <w:tr w:rsidR="00FF2916" w14:paraId="6A671785"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05FFA824" w14:textId="77777777" w:rsidR="00FF2916" w:rsidRDefault="00FF2916" w:rsidP="001F39C0">
            <w:r>
              <w:rPr>
                <w:i/>
                <w:iCs/>
              </w:rPr>
              <w:t>s</w:t>
            </w:r>
          </w:p>
        </w:tc>
        <w:tc>
          <w:tcPr>
            <w:tcW w:w="7000" w:type="dxa"/>
            <w:tcBorders>
              <w:top w:val="single" w:sz="1" w:space="0" w:color="000000"/>
              <w:left w:val="single" w:sz="1" w:space="0" w:color="000000"/>
              <w:bottom w:val="single" w:sz="1" w:space="0" w:color="000000"/>
              <w:right w:val="single" w:sz="1" w:space="0" w:color="000000"/>
            </w:tcBorders>
          </w:tcPr>
          <w:p w14:paraId="3BE20F05" w14:textId="77777777" w:rsidR="00FF2916" w:rsidRDefault="00FF2916" w:rsidP="001F39C0">
            <w:r>
              <w:t>Specific entropy [J/(kg·K)]</w:t>
            </w:r>
          </w:p>
        </w:tc>
      </w:tr>
      <w:tr w:rsidR="00FF2916" w14:paraId="18C52849"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0FFE27F4" w14:textId="77777777" w:rsidR="00FF2916" w:rsidRDefault="00FF2916" w:rsidP="001F39C0">
            <w:r>
              <w:rPr>
                <w:i/>
                <w:iCs/>
              </w:rPr>
              <w:t>T</w:t>
            </w:r>
          </w:p>
        </w:tc>
        <w:tc>
          <w:tcPr>
            <w:tcW w:w="7000" w:type="dxa"/>
            <w:tcBorders>
              <w:top w:val="single" w:sz="1" w:space="0" w:color="000000"/>
              <w:left w:val="single" w:sz="1" w:space="0" w:color="000000"/>
              <w:bottom w:val="single" w:sz="1" w:space="0" w:color="000000"/>
              <w:right w:val="single" w:sz="1" w:space="0" w:color="000000"/>
            </w:tcBorders>
          </w:tcPr>
          <w:p w14:paraId="244F7EEE" w14:textId="77777777" w:rsidR="00FF2916" w:rsidRDefault="00FF2916" w:rsidP="001F39C0">
            <w:r>
              <w:t>Temperature [°C or K]</w:t>
            </w:r>
          </w:p>
        </w:tc>
      </w:tr>
      <w:tr w:rsidR="00FF2916" w14:paraId="74349B0C"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5EA7385B" w14:textId="77777777" w:rsidR="00FF2916" w:rsidRDefault="00FF2916" w:rsidP="001F39C0">
            <w:r>
              <w:rPr>
                <w:i/>
                <w:iCs/>
              </w:rPr>
              <w:t>P</w:t>
            </w:r>
          </w:p>
        </w:tc>
        <w:tc>
          <w:tcPr>
            <w:tcW w:w="7000" w:type="dxa"/>
            <w:tcBorders>
              <w:top w:val="single" w:sz="1" w:space="0" w:color="000000"/>
              <w:left w:val="single" w:sz="1" w:space="0" w:color="000000"/>
              <w:bottom w:val="single" w:sz="1" w:space="0" w:color="000000"/>
              <w:right w:val="single" w:sz="1" w:space="0" w:color="000000"/>
            </w:tcBorders>
          </w:tcPr>
          <w:p w14:paraId="5029F1F8" w14:textId="77777777" w:rsidR="00FF2916" w:rsidRDefault="00FF2916" w:rsidP="001F39C0">
            <w:r>
              <w:t>Pressure [Pa]</w:t>
            </w:r>
          </w:p>
        </w:tc>
      </w:tr>
      <w:tr w:rsidR="00FF2916" w14:paraId="12ACF384"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212D010A" w14:textId="77777777" w:rsidR="00FF2916" w:rsidRDefault="00FF2916" w:rsidP="001F39C0">
            <w:r>
              <w:rPr>
                <w:i/>
                <w:iCs/>
              </w:rPr>
              <w:t>w</w:t>
            </w:r>
          </w:p>
        </w:tc>
        <w:tc>
          <w:tcPr>
            <w:tcW w:w="7000" w:type="dxa"/>
            <w:tcBorders>
              <w:top w:val="single" w:sz="1" w:space="0" w:color="000000"/>
              <w:left w:val="single" w:sz="1" w:space="0" w:color="000000"/>
              <w:bottom w:val="single" w:sz="1" w:space="0" w:color="000000"/>
              <w:right w:val="single" w:sz="1" w:space="0" w:color="000000"/>
            </w:tcBorders>
          </w:tcPr>
          <w:p w14:paraId="568DA2D7" w14:textId="77777777" w:rsidR="00FF2916" w:rsidRDefault="00FF2916" w:rsidP="001F39C0">
            <w:r>
              <w:t>Humidity ratio [kg water/kg dry air]</w:t>
            </w:r>
          </w:p>
        </w:tc>
      </w:tr>
      <w:tr w:rsidR="00FF2916" w14:paraId="69748BCE"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1006C787" w14:textId="77777777" w:rsidR="00FF2916" w:rsidRDefault="00FF2916" w:rsidP="001F39C0">
            <w:r>
              <w:rPr>
                <w:i/>
                <w:iCs/>
              </w:rPr>
              <w:t>η</w:t>
            </w:r>
          </w:p>
        </w:tc>
        <w:tc>
          <w:tcPr>
            <w:tcW w:w="7000" w:type="dxa"/>
            <w:tcBorders>
              <w:top w:val="single" w:sz="1" w:space="0" w:color="000000"/>
              <w:left w:val="single" w:sz="1" w:space="0" w:color="000000"/>
              <w:bottom w:val="single" w:sz="1" w:space="0" w:color="000000"/>
              <w:right w:val="single" w:sz="1" w:space="0" w:color="000000"/>
            </w:tcBorders>
          </w:tcPr>
          <w:p w14:paraId="6F213ED6" w14:textId="77777777" w:rsidR="00FF2916" w:rsidRDefault="00FF2916" w:rsidP="001F39C0">
            <w:r>
              <w:t>Efficiency [-]</w:t>
            </w:r>
          </w:p>
        </w:tc>
      </w:tr>
      <w:tr w:rsidR="00FF2916" w14:paraId="689AEC5E"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3724459D" w14:textId="77777777" w:rsidR="00FF2916" w:rsidRDefault="00FF2916" w:rsidP="001F39C0">
            <w:r>
              <w:t>COP</w:t>
            </w:r>
          </w:p>
        </w:tc>
        <w:tc>
          <w:tcPr>
            <w:tcW w:w="7000" w:type="dxa"/>
            <w:tcBorders>
              <w:top w:val="single" w:sz="1" w:space="0" w:color="000000"/>
              <w:left w:val="single" w:sz="1" w:space="0" w:color="000000"/>
              <w:bottom w:val="single" w:sz="1" w:space="0" w:color="000000"/>
              <w:right w:val="single" w:sz="1" w:space="0" w:color="000000"/>
            </w:tcBorders>
          </w:tcPr>
          <w:p w14:paraId="058F6178" w14:textId="77777777" w:rsidR="00FF2916" w:rsidRDefault="00FF2916" w:rsidP="001F39C0">
            <w:r>
              <w:t>Coefficient of Performance [-]</w:t>
            </w:r>
          </w:p>
        </w:tc>
      </w:tr>
      <w:tr w:rsidR="00FF2916" w14:paraId="61A928C3"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1A6ABFB2" w14:textId="77777777" w:rsidR="00FF2916" w:rsidRDefault="00FF2916" w:rsidP="001F39C0">
            <w:r>
              <w:rPr>
                <w:i/>
                <w:iCs/>
              </w:rPr>
              <w:t>c_p</w:t>
            </w:r>
          </w:p>
        </w:tc>
        <w:tc>
          <w:tcPr>
            <w:tcW w:w="7000" w:type="dxa"/>
            <w:tcBorders>
              <w:top w:val="single" w:sz="1" w:space="0" w:color="000000"/>
              <w:left w:val="single" w:sz="1" w:space="0" w:color="000000"/>
              <w:bottom w:val="single" w:sz="1" w:space="0" w:color="000000"/>
              <w:right w:val="single" w:sz="1" w:space="0" w:color="000000"/>
            </w:tcBorders>
          </w:tcPr>
          <w:p w14:paraId="0C48D893" w14:textId="77777777" w:rsidR="00FF2916" w:rsidRDefault="00FF2916" w:rsidP="001F39C0">
            <w:r>
              <w:t>Specific heat at constant pressure [J/(kg·K)]</w:t>
            </w:r>
          </w:p>
        </w:tc>
      </w:tr>
      <w:tr w:rsidR="00FF2916" w14:paraId="2C6FB69F"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318DA4DF" w14:textId="77777777" w:rsidR="00FF2916" w:rsidRDefault="00FF2916" w:rsidP="001F39C0">
            <w:r>
              <w:rPr>
                <w:i/>
                <w:iCs/>
              </w:rPr>
              <w:t>h_fg</w:t>
            </w:r>
          </w:p>
        </w:tc>
        <w:tc>
          <w:tcPr>
            <w:tcW w:w="7000" w:type="dxa"/>
            <w:tcBorders>
              <w:top w:val="single" w:sz="1" w:space="0" w:color="000000"/>
              <w:left w:val="single" w:sz="1" w:space="0" w:color="000000"/>
              <w:bottom w:val="single" w:sz="1" w:space="0" w:color="000000"/>
              <w:right w:val="single" w:sz="1" w:space="0" w:color="000000"/>
            </w:tcBorders>
          </w:tcPr>
          <w:p w14:paraId="21FAC54C" w14:textId="77777777" w:rsidR="00FF2916" w:rsidRDefault="00FF2916" w:rsidP="001F39C0">
            <w:r>
              <w:t>Latent heat of vaporization [J/kg]</w:t>
            </w:r>
          </w:p>
        </w:tc>
      </w:tr>
    </w:tbl>
    <w:p w14:paraId="54BDCC93" w14:textId="77777777" w:rsidR="00FF2916" w:rsidRDefault="00FF2916" w:rsidP="00FF2916">
      <w:pPr>
        <w:spacing w:after="200"/>
      </w:pPr>
    </w:p>
    <w:p w14:paraId="105E02F0" w14:textId="77777777" w:rsidR="00FF2916" w:rsidRDefault="00FF2916" w:rsidP="00FF2916">
      <w:pPr>
        <w:pStyle w:val="2"/>
      </w:pPr>
      <w:r>
        <w:t>Subscripts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FF2916" w14:paraId="329D6D39"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01A37B5F" w14:textId="77777777" w:rsidR="00FF2916" w:rsidRDefault="00FF2916" w:rsidP="001F39C0">
            <w:r>
              <w:t>evap</w:t>
            </w:r>
          </w:p>
        </w:tc>
        <w:tc>
          <w:tcPr>
            <w:tcW w:w="7000" w:type="dxa"/>
            <w:tcBorders>
              <w:top w:val="single" w:sz="1" w:space="0" w:color="000000"/>
              <w:left w:val="single" w:sz="1" w:space="0" w:color="000000"/>
              <w:bottom w:val="single" w:sz="1" w:space="0" w:color="000000"/>
              <w:right w:val="single" w:sz="1" w:space="0" w:color="000000"/>
            </w:tcBorders>
          </w:tcPr>
          <w:p w14:paraId="77C0983E" w14:textId="77777777" w:rsidR="00FF2916" w:rsidRDefault="00FF2916" w:rsidP="001F39C0">
            <w:r>
              <w:t>Evaporator</w:t>
            </w:r>
          </w:p>
        </w:tc>
      </w:tr>
      <w:tr w:rsidR="00FF2916" w14:paraId="7C7DE233"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5C73FBE5" w14:textId="77777777" w:rsidR="00FF2916" w:rsidRDefault="00FF2916" w:rsidP="001F39C0">
            <w:r>
              <w:t>cond</w:t>
            </w:r>
          </w:p>
        </w:tc>
        <w:tc>
          <w:tcPr>
            <w:tcW w:w="7000" w:type="dxa"/>
            <w:tcBorders>
              <w:top w:val="single" w:sz="1" w:space="0" w:color="000000"/>
              <w:left w:val="single" w:sz="1" w:space="0" w:color="000000"/>
              <w:bottom w:val="single" w:sz="1" w:space="0" w:color="000000"/>
              <w:right w:val="single" w:sz="1" w:space="0" w:color="000000"/>
            </w:tcBorders>
          </w:tcPr>
          <w:p w14:paraId="68937860" w14:textId="77777777" w:rsidR="00FF2916" w:rsidRDefault="00FF2916" w:rsidP="001F39C0">
            <w:r>
              <w:t>Condenser</w:t>
            </w:r>
          </w:p>
        </w:tc>
      </w:tr>
      <w:tr w:rsidR="00FF2916" w14:paraId="4B547F6A"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045BAAE1" w14:textId="77777777" w:rsidR="00FF2916" w:rsidRDefault="00FF2916" w:rsidP="001F39C0">
            <w:r>
              <w:t>comp</w:t>
            </w:r>
          </w:p>
        </w:tc>
        <w:tc>
          <w:tcPr>
            <w:tcW w:w="7000" w:type="dxa"/>
            <w:tcBorders>
              <w:top w:val="single" w:sz="1" w:space="0" w:color="000000"/>
              <w:left w:val="single" w:sz="1" w:space="0" w:color="000000"/>
              <w:bottom w:val="single" w:sz="1" w:space="0" w:color="000000"/>
              <w:right w:val="single" w:sz="1" w:space="0" w:color="000000"/>
            </w:tcBorders>
          </w:tcPr>
          <w:p w14:paraId="4BB72007" w14:textId="77777777" w:rsidR="00FF2916" w:rsidRDefault="00FF2916" w:rsidP="001F39C0">
            <w:r>
              <w:t>Compressor</w:t>
            </w:r>
          </w:p>
        </w:tc>
      </w:tr>
      <w:tr w:rsidR="00FF2916" w14:paraId="7FDD48A7"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03A8DB4E" w14:textId="77777777" w:rsidR="00FF2916" w:rsidRDefault="00FF2916" w:rsidP="001F39C0">
            <w:r>
              <w:t>ref</w:t>
            </w:r>
          </w:p>
        </w:tc>
        <w:tc>
          <w:tcPr>
            <w:tcW w:w="7000" w:type="dxa"/>
            <w:tcBorders>
              <w:top w:val="single" w:sz="1" w:space="0" w:color="000000"/>
              <w:left w:val="single" w:sz="1" w:space="0" w:color="000000"/>
              <w:bottom w:val="single" w:sz="1" w:space="0" w:color="000000"/>
              <w:right w:val="single" w:sz="1" w:space="0" w:color="000000"/>
            </w:tcBorders>
          </w:tcPr>
          <w:p w14:paraId="7FF1F1FC" w14:textId="77777777" w:rsidR="00FF2916" w:rsidRDefault="00FF2916" w:rsidP="001F39C0">
            <w:r>
              <w:t>Refrigerant</w:t>
            </w:r>
          </w:p>
        </w:tc>
      </w:tr>
      <w:tr w:rsidR="00FF2916" w14:paraId="54ED4336"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67393576" w14:textId="77777777" w:rsidR="00FF2916" w:rsidRDefault="00FF2916" w:rsidP="001F39C0">
            <w:r>
              <w:t>CHW</w:t>
            </w:r>
          </w:p>
        </w:tc>
        <w:tc>
          <w:tcPr>
            <w:tcW w:w="7000" w:type="dxa"/>
            <w:tcBorders>
              <w:top w:val="single" w:sz="1" w:space="0" w:color="000000"/>
              <w:left w:val="single" w:sz="1" w:space="0" w:color="000000"/>
              <w:bottom w:val="single" w:sz="1" w:space="0" w:color="000000"/>
              <w:right w:val="single" w:sz="1" w:space="0" w:color="000000"/>
            </w:tcBorders>
          </w:tcPr>
          <w:p w14:paraId="18C4E761" w14:textId="77777777" w:rsidR="00FF2916" w:rsidRDefault="00FF2916" w:rsidP="001F39C0">
            <w:r>
              <w:t>Chilled Water</w:t>
            </w:r>
          </w:p>
        </w:tc>
      </w:tr>
      <w:tr w:rsidR="00FF2916" w14:paraId="5011F497"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2D3859B1" w14:textId="77777777" w:rsidR="00FF2916" w:rsidRDefault="00FF2916" w:rsidP="001F39C0">
            <w:r>
              <w:t>CW</w:t>
            </w:r>
          </w:p>
        </w:tc>
        <w:tc>
          <w:tcPr>
            <w:tcW w:w="7000" w:type="dxa"/>
            <w:tcBorders>
              <w:top w:val="single" w:sz="1" w:space="0" w:color="000000"/>
              <w:left w:val="single" w:sz="1" w:space="0" w:color="000000"/>
              <w:bottom w:val="single" w:sz="1" w:space="0" w:color="000000"/>
              <w:right w:val="single" w:sz="1" w:space="0" w:color="000000"/>
            </w:tcBorders>
          </w:tcPr>
          <w:p w14:paraId="65D5A46E" w14:textId="77777777" w:rsidR="00FF2916" w:rsidRDefault="00FF2916" w:rsidP="001F39C0">
            <w:r>
              <w:t>Condenser Water</w:t>
            </w:r>
          </w:p>
        </w:tc>
      </w:tr>
      <w:tr w:rsidR="00FF2916" w14:paraId="101311CE"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5BE11C85" w14:textId="77777777" w:rsidR="00FF2916" w:rsidRDefault="00FF2916" w:rsidP="001F39C0">
            <w:r>
              <w:t>da</w:t>
            </w:r>
          </w:p>
        </w:tc>
        <w:tc>
          <w:tcPr>
            <w:tcW w:w="7000" w:type="dxa"/>
            <w:tcBorders>
              <w:top w:val="single" w:sz="1" w:space="0" w:color="000000"/>
              <w:left w:val="single" w:sz="1" w:space="0" w:color="000000"/>
              <w:bottom w:val="single" w:sz="1" w:space="0" w:color="000000"/>
              <w:right w:val="single" w:sz="1" w:space="0" w:color="000000"/>
            </w:tcBorders>
          </w:tcPr>
          <w:p w14:paraId="66100816" w14:textId="77777777" w:rsidR="00FF2916" w:rsidRDefault="00FF2916" w:rsidP="001F39C0">
            <w:r>
              <w:t>Dry Air</w:t>
            </w:r>
          </w:p>
        </w:tc>
      </w:tr>
      <w:tr w:rsidR="00FF2916" w14:paraId="1AB68382"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469ECF32" w14:textId="77777777" w:rsidR="00FF2916" w:rsidRDefault="00FF2916" w:rsidP="001F39C0">
            <w:r>
              <w:t>wb</w:t>
            </w:r>
          </w:p>
        </w:tc>
        <w:tc>
          <w:tcPr>
            <w:tcW w:w="7000" w:type="dxa"/>
            <w:tcBorders>
              <w:top w:val="single" w:sz="1" w:space="0" w:color="000000"/>
              <w:left w:val="single" w:sz="1" w:space="0" w:color="000000"/>
              <w:bottom w:val="single" w:sz="1" w:space="0" w:color="000000"/>
              <w:right w:val="single" w:sz="1" w:space="0" w:color="000000"/>
            </w:tcBorders>
          </w:tcPr>
          <w:p w14:paraId="557F9651" w14:textId="77777777" w:rsidR="00FF2916" w:rsidRDefault="00FF2916" w:rsidP="001F39C0">
            <w:r>
              <w:t>Wet Bulb</w:t>
            </w:r>
          </w:p>
        </w:tc>
      </w:tr>
      <w:tr w:rsidR="00FF2916" w14:paraId="1FE13A3C"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66DFE326" w14:textId="77777777" w:rsidR="00FF2916" w:rsidRDefault="00FF2916" w:rsidP="001F39C0">
            <w:r>
              <w:t>sat</w:t>
            </w:r>
          </w:p>
        </w:tc>
        <w:tc>
          <w:tcPr>
            <w:tcW w:w="7000" w:type="dxa"/>
            <w:tcBorders>
              <w:top w:val="single" w:sz="1" w:space="0" w:color="000000"/>
              <w:left w:val="single" w:sz="1" w:space="0" w:color="000000"/>
              <w:bottom w:val="single" w:sz="1" w:space="0" w:color="000000"/>
              <w:right w:val="single" w:sz="1" w:space="0" w:color="000000"/>
            </w:tcBorders>
          </w:tcPr>
          <w:p w14:paraId="361A093D" w14:textId="77777777" w:rsidR="00FF2916" w:rsidRDefault="00FF2916" w:rsidP="001F39C0">
            <w:r>
              <w:t>Saturation</w:t>
            </w:r>
          </w:p>
        </w:tc>
      </w:tr>
      <w:tr w:rsidR="00FF2916" w14:paraId="290AE2E1" w14:textId="77777777" w:rsidTr="001F39C0">
        <w:tc>
          <w:tcPr>
            <w:tcW w:w="2000" w:type="dxa"/>
            <w:tcBorders>
              <w:top w:val="single" w:sz="1" w:space="0" w:color="000000"/>
              <w:left w:val="single" w:sz="1" w:space="0" w:color="000000"/>
              <w:bottom w:val="single" w:sz="1" w:space="0" w:color="000000"/>
              <w:right w:val="single" w:sz="1" w:space="0" w:color="000000"/>
            </w:tcBorders>
          </w:tcPr>
          <w:p w14:paraId="1E83D7CE" w14:textId="77777777" w:rsidR="00FF2916" w:rsidRDefault="00FF2916" w:rsidP="001F39C0">
            <w:r>
              <w:t>is</w:t>
            </w:r>
          </w:p>
        </w:tc>
        <w:tc>
          <w:tcPr>
            <w:tcW w:w="7000" w:type="dxa"/>
            <w:tcBorders>
              <w:top w:val="single" w:sz="1" w:space="0" w:color="000000"/>
              <w:left w:val="single" w:sz="1" w:space="0" w:color="000000"/>
              <w:bottom w:val="single" w:sz="1" w:space="0" w:color="000000"/>
              <w:right w:val="single" w:sz="1" w:space="0" w:color="000000"/>
            </w:tcBorders>
          </w:tcPr>
          <w:p w14:paraId="42FAC2AB" w14:textId="77777777" w:rsidR="00FF2916" w:rsidRDefault="00FF2916" w:rsidP="001F39C0">
            <w:r>
              <w:t>Isentropic</w:t>
            </w:r>
          </w:p>
        </w:tc>
      </w:tr>
    </w:tbl>
    <w:p w14:paraId="0614F2E9" w14:textId="77777777" w:rsidR="00FF2916" w:rsidRPr="00FF2916" w:rsidRDefault="00FF2916">
      <w:pPr>
        <w:spacing w:after="120" w:line="276" w:lineRule="auto"/>
        <w:jc w:val="both"/>
        <w:rPr>
          <w:rFonts w:hint="eastAsia"/>
        </w:rPr>
      </w:pPr>
    </w:p>
    <w:p w14:paraId="408A76D4" w14:textId="77777777" w:rsidR="00536094" w:rsidRDefault="00000000">
      <w:pPr>
        <w:pStyle w:val="1"/>
      </w:pPr>
      <w:r>
        <w:t>1. Introduction</w:t>
      </w:r>
    </w:p>
    <w:p w14:paraId="1AFD7703" w14:textId="77777777" w:rsidR="00536094" w:rsidRDefault="00000000">
      <w:pPr>
        <w:pStyle w:val="2"/>
        <w:rPr>
          <w:rFonts w:eastAsiaTheme="minorEastAsia"/>
        </w:rPr>
      </w:pPr>
      <w:r>
        <w:t>1.1 System Overview</w:t>
      </w:r>
    </w:p>
    <w:p w14:paraId="1692029C" w14:textId="77777777" w:rsidR="00BA6D40" w:rsidRDefault="00BA6D40" w:rsidP="00BA6D40">
      <w:pPr>
        <w:keepNext/>
      </w:pPr>
      <w:r>
        <w:rPr>
          <w:noProof/>
        </w:rPr>
        <w:lastRenderedPageBreak/>
        <w:drawing>
          <wp:inline distT="0" distB="0" distL="0" distR="0" wp14:anchorId="5814AD81" wp14:editId="2C5119B0">
            <wp:extent cx="5731510" cy="2778760"/>
            <wp:effectExtent l="0" t="0" r="2540" b="2540"/>
            <wp:docPr id="71096671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6711" name="图片 1" descr="图示&#10;&#10;AI 生成的内容可能不正确。"/>
                    <pic:cNvPicPr/>
                  </pic:nvPicPr>
                  <pic:blipFill>
                    <a:blip r:embed="rId8"/>
                    <a:stretch>
                      <a:fillRect/>
                    </a:stretch>
                  </pic:blipFill>
                  <pic:spPr>
                    <a:xfrm>
                      <a:off x="0" y="0"/>
                      <a:ext cx="5731510" cy="2778760"/>
                    </a:xfrm>
                    <a:prstGeom prst="rect">
                      <a:avLst/>
                    </a:prstGeom>
                  </pic:spPr>
                </pic:pic>
              </a:graphicData>
            </a:graphic>
          </wp:inline>
        </w:drawing>
      </w:r>
    </w:p>
    <w:p w14:paraId="7A7AE79F" w14:textId="77777777" w:rsidR="00BA6D40" w:rsidRDefault="00BA6D40" w:rsidP="00BA6D40">
      <w:pPr>
        <w:jc w:val="center"/>
      </w:pPr>
      <w:bookmarkStart w:id="0" w:name="_Ref215075558"/>
      <w:r>
        <w:t xml:space="preserve">Figure </w:t>
      </w:r>
      <w:r>
        <w:fldChar w:fldCharType="begin"/>
      </w:r>
      <w:r>
        <w:instrText xml:space="preserve"> SEQ Figure \* ARABIC </w:instrText>
      </w:r>
      <w:r>
        <w:fldChar w:fldCharType="separate"/>
      </w:r>
      <w:r>
        <w:rPr>
          <w:rFonts w:hint="eastAsia"/>
          <w:noProof/>
        </w:rPr>
        <w:t>1</w:t>
      </w:r>
      <w:r>
        <w:fldChar w:fldCharType="end"/>
      </w:r>
      <w:bookmarkEnd w:id="0"/>
      <w:r>
        <w:rPr>
          <w:rFonts w:hint="eastAsia"/>
        </w:rPr>
        <w:t xml:space="preserve"> System Diagram</w:t>
      </w:r>
    </w:p>
    <w:p w14:paraId="3517F753" w14:textId="77777777" w:rsidR="00F15B49" w:rsidRDefault="00F15B49">
      <w:pPr>
        <w:spacing w:after="120" w:line="276" w:lineRule="auto"/>
        <w:jc w:val="both"/>
      </w:pPr>
    </w:p>
    <w:p w14:paraId="08CB7952" w14:textId="7FC14CE6" w:rsidR="00536094" w:rsidRDefault="00000000">
      <w:pPr>
        <w:spacing w:after="120" w:line="276" w:lineRule="auto"/>
        <w:jc w:val="both"/>
      </w:pPr>
      <w:r>
        <w:rPr>
          <w:rFonts w:eastAsia="Times New Roman"/>
        </w:rPr>
        <w:t xml:space="preserve">The HVAC system serves as the primary cooling infrastructure for a modern AI data center with a total </w:t>
      </w:r>
      <w:r w:rsidR="00852028">
        <w:rPr>
          <w:rFonts w:hint="eastAsia"/>
        </w:rPr>
        <w:t>cooling load</w:t>
      </w:r>
      <w:r>
        <w:rPr>
          <w:rFonts w:eastAsia="Times New Roman"/>
        </w:rPr>
        <w:t xml:space="preserve"> of 1 GW. The cooling architecture employs two independent water circulation loops</w:t>
      </w:r>
      <w:r w:rsidR="006655BA">
        <w:rPr>
          <w:rFonts w:hint="eastAsia"/>
        </w:rPr>
        <w:t xml:space="preserve"> shown in </w:t>
      </w:r>
      <w:r w:rsidR="006655BA">
        <w:fldChar w:fldCharType="begin"/>
      </w:r>
      <w:r w:rsidR="006655BA">
        <w:instrText xml:space="preserve"> </w:instrText>
      </w:r>
      <w:r w:rsidR="006655BA">
        <w:rPr>
          <w:rFonts w:hint="eastAsia"/>
        </w:rPr>
        <w:instrText>REF _Ref215075558 \h</w:instrText>
      </w:r>
      <w:r w:rsidR="006655BA">
        <w:instrText xml:space="preserve"> </w:instrText>
      </w:r>
      <w:r w:rsidR="006655BA">
        <w:fldChar w:fldCharType="separate"/>
      </w:r>
      <w:r w:rsidR="006655BA">
        <w:t xml:space="preserve">Figure </w:t>
      </w:r>
      <w:r w:rsidR="006655BA">
        <w:rPr>
          <w:rFonts w:hint="eastAsia"/>
          <w:noProof/>
        </w:rPr>
        <w:t>1</w:t>
      </w:r>
      <w:r w:rsidR="006655BA">
        <w:fldChar w:fldCharType="end"/>
      </w:r>
      <w:r>
        <w:rPr>
          <w:rFonts w:eastAsia="Times New Roman"/>
        </w:rPr>
        <w:t>:</w:t>
      </w:r>
    </w:p>
    <w:p w14:paraId="00FA005B" w14:textId="7E2BD809" w:rsidR="00536094" w:rsidRDefault="00000000">
      <w:pPr>
        <w:spacing w:after="120" w:line="276" w:lineRule="auto"/>
        <w:jc w:val="both"/>
      </w:pPr>
      <w:r>
        <w:rPr>
          <w:rFonts w:eastAsia="Times New Roman"/>
          <w:b/>
          <w:bCs/>
        </w:rPr>
        <w:t xml:space="preserve">Chilled Water (CHW) Loop: </w:t>
      </w:r>
      <w:r>
        <w:rPr>
          <w:rFonts w:eastAsia="Times New Roman"/>
        </w:rPr>
        <w:t xml:space="preserve">This closed-loop system circulates chilled water from the chiller evaporator through downstream heat exchangers (Building HX and </w:t>
      </w:r>
      <w:r w:rsidR="00357840">
        <w:rPr>
          <w:rFonts w:hint="eastAsia"/>
        </w:rPr>
        <w:t>Chip</w:t>
      </w:r>
      <w:r>
        <w:rPr>
          <w:rFonts w:eastAsia="Times New Roman"/>
        </w:rPr>
        <w:t xml:space="preserve"> HX) and returns to the chiller. The supply temperature is maintained at 7°C with a design return temperature of 12°C.</w:t>
      </w:r>
    </w:p>
    <w:p w14:paraId="11EC5411" w14:textId="77777777" w:rsidR="00536094" w:rsidRDefault="00000000">
      <w:pPr>
        <w:spacing w:after="120" w:line="276" w:lineRule="auto"/>
        <w:jc w:val="both"/>
      </w:pPr>
      <w:r>
        <w:rPr>
          <w:rFonts w:eastAsia="Times New Roman"/>
          <w:b/>
          <w:bCs/>
        </w:rPr>
        <w:t xml:space="preserve">Condenser Water (CW) Loop: </w:t>
      </w:r>
      <w:r>
        <w:rPr>
          <w:rFonts w:eastAsia="Times New Roman"/>
        </w:rPr>
        <w:t>This loop connects the chiller condenser to the cooling tower, rejecting the combined evaporator heat load and compressor work to the atmosphere through evaporative cooling.</w:t>
      </w:r>
    </w:p>
    <w:p w14:paraId="3261BBB6" w14:textId="77777777" w:rsidR="00536094" w:rsidRDefault="00000000">
      <w:pPr>
        <w:pStyle w:val="2"/>
      </w:pPr>
      <w:r>
        <w:t>1.2 Design Requirements</w:t>
      </w:r>
    </w:p>
    <w:p w14:paraId="6A6B088C" w14:textId="77777777" w:rsidR="00536094" w:rsidRDefault="00000000">
      <w:pPr>
        <w:spacing w:after="120" w:line="276" w:lineRule="auto"/>
        <w:jc w:val="both"/>
      </w:pPr>
      <w:r>
        <w:rPr>
          <w:rFonts w:eastAsia="Times New Roman"/>
        </w:rPr>
        <w:t>The HVAC system must satisfy the following design criteria:</w:t>
      </w:r>
    </w:p>
    <w:p w14:paraId="2733D9BC" w14:textId="77777777" w:rsidR="00536094" w:rsidRDefault="00000000">
      <w:pPr>
        <w:pStyle w:val="a4"/>
        <w:numPr>
          <w:ilvl w:val="0"/>
          <w:numId w:val="2"/>
        </w:numPr>
        <w:spacing w:after="60"/>
      </w:pPr>
      <w:r>
        <w:t>Total cooling capacity: 1000 MW (1 GW)</w:t>
      </w:r>
    </w:p>
    <w:p w14:paraId="0B34CEA0" w14:textId="77777777" w:rsidR="00536094" w:rsidRDefault="00000000">
      <w:pPr>
        <w:pStyle w:val="a4"/>
        <w:numPr>
          <w:ilvl w:val="0"/>
          <w:numId w:val="2"/>
        </w:numPr>
        <w:spacing w:after="60"/>
      </w:pPr>
      <w:r>
        <w:t>Chilled water supply temperature: 7°C</w:t>
      </w:r>
    </w:p>
    <w:p w14:paraId="03E794FD" w14:textId="77777777" w:rsidR="00536094" w:rsidRDefault="00000000">
      <w:pPr>
        <w:pStyle w:val="a4"/>
        <w:numPr>
          <w:ilvl w:val="0"/>
          <w:numId w:val="2"/>
        </w:numPr>
        <w:spacing w:after="60"/>
      </w:pPr>
      <w:r>
        <w:t>Design wet bulb temperature: 24°C</w:t>
      </w:r>
    </w:p>
    <w:p w14:paraId="664B5E9D" w14:textId="77777777" w:rsidR="00536094" w:rsidRDefault="00000000">
      <w:pPr>
        <w:pStyle w:val="a4"/>
        <w:numPr>
          <w:ilvl w:val="0"/>
          <w:numId w:val="2"/>
        </w:numPr>
        <w:spacing w:after="60"/>
      </w:pPr>
      <w:r>
        <w:t>Cooling tower approach temperature: 4°C</w:t>
      </w:r>
    </w:p>
    <w:p w14:paraId="7479896B" w14:textId="77777777" w:rsidR="00536094" w:rsidRDefault="00000000">
      <w:pPr>
        <w:pStyle w:val="a4"/>
        <w:numPr>
          <w:ilvl w:val="0"/>
          <w:numId w:val="2"/>
        </w:numPr>
        <w:spacing w:after="120"/>
      </w:pPr>
      <w:r>
        <w:t>Target PUE: &lt; 1.3</w:t>
      </w:r>
    </w:p>
    <w:p w14:paraId="7F2B0112" w14:textId="77777777" w:rsidR="0027159B" w:rsidRDefault="0027159B">
      <w:pPr>
        <w:rPr>
          <w:rFonts w:hint="eastAsia"/>
        </w:rPr>
      </w:pPr>
    </w:p>
    <w:p w14:paraId="284CE308" w14:textId="77777777" w:rsidR="00536094" w:rsidRDefault="00000000">
      <w:pPr>
        <w:pStyle w:val="1"/>
      </w:pPr>
      <w:r>
        <w:t>2. Chiller System Modeling</w:t>
      </w:r>
    </w:p>
    <w:p w14:paraId="28AE84F2" w14:textId="77777777" w:rsidR="00536094" w:rsidRDefault="00000000">
      <w:pPr>
        <w:spacing w:after="120" w:line="276" w:lineRule="auto"/>
        <w:jc w:val="both"/>
      </w:pPr>
      <w:r>
        <w:rPr>
          <w:rFonts w:eastAsia="Times New Roman"/>
        </w:rPr>
        <w:t>The chiller system is modeled using a rigorous thermodynamic approach based on the vapor compression refrigeration cycle. The model employs CoolProp, an open-source thermodynamic property library, to calculate accurate refrigerant state properties throughout the cycle.</w:t>
      </w:r>
    </w:p>
    <w:p w14:paraId="4A2F05FD" w14:textId="77777777" w:rsidR="00536094" w:rsidRDefault="00000000">
      <w:pPr>
        <w:pStyle w:val="2"/>
      </w:pPr>
      <w:r>
        <w:t>2.1 Vapor Compression Cycle Theory</w:t>
      </w:r>
    </w:p>
    <w:p w14:paraId="09059F18" w14:textId="77777777" w:rsidR="00536094" w:rsidRDefault="00000000">
      <w:pPr>
        <w:spacing w:after="120" w:line="276" w:lineRule="auto"/>
        <w:jc w:val="both"/>
      </w:pPr>
      <w:r>
        <w:rPr>
          <w:rFonts w:eastAsia="Times New Roman"/>
        </w:rPr>
        <w:t>The vapor compression refrigeration cycle consists of four main processes operating between the evaporator and condenser:</w:t>
      </w:r>
    </w:p>
    <w:p w14:paraId="37B50993" w14:textId="68258BA0" w:rsidR="00536094" w:rsidRDefault="00000000">
      <w:pPr>
        <w:spacing w:after="120" w:line="276" w:lineRule="auto"/>
        <w:jc w:val="both"/>
      </w:pPr>
      <w:r>
        <w:rPr>
          <w:rFonts w:eastAsia="Times New Roman"/>
          <w:b/>
          <w:bCs/>
        </w:rPr>
        <w:t xml:space="preserve">Process 1→2 (Compression): </w:t>
      </w:r>
      <w:r>
        <w:rPr>
          <w:rFonts w:eastAsia="Times New Roman"/>
        </w:rPr>
        <w:t xml:space="preserve">Low-pressure superheated vapor from the evaporator is compressed to </w:t>
      </w:r>
      <w:r>
        <w:rPr>
          <w:rFonts w:eastAsia="Times New Roman"/>
        </w:rPr>
        <w:lastRenderedPageBreak/>
        <w:t xml:space="preserve">high-pressure superheated vapor. The actual compression process accounts for </w:t>
      </w:r>
      <w:r w:rsidR="00C10775">
        <w:rPr>
          <w:rFonts w:eastAsia="Times New Roman"/>
        </w:rPr>
        <w:t>irreversibility</w:t>
      </w:r>
      <w:r>
        <w:rPr>
          <w:rFonts w:eastAsia="Times New Roman"/>
        </w:rPr>
        <w:t xml:space="preserve"> through the isentropic efficiency.</w:t>
      </w:r>
    </w:p>
    <w:p w14:paraId="373D2C89" w14:textId="77777777" w:rsidR="00536094" w:rsidRDefault="00000000">
      <w:pPr>
        <w:spacing w:after="120" w:line="276" w:lineRule="auto"/>
        <w:jc w:val="both"/>
      </w:pPr>
      <w:r>
        <w:rPr>
          <w:rFonts w:eastAsia="Times New Roman"/>
          <w:b/>
          <w:bCs/>
        </w:rPr>
        <w:t xml:space="preserve">Process 2→3 (Condensation): </w:t>
      </w:r>
      <w:r>
        <w:rPr>
          <w:rFonts w:eastAsia="Times New Roman"/>
        </w:rPr>
        <w:t>High-pressure vapor is cooled and condensed in the condenser, rejecting heat to the condenser water. The refrigerant exits as subcooled liquid.</w:t>
      </w:r>
    </w:p>
    <w:p w14:paraId="40E25F55" w14:textId="77777777" w:rsidR="00536094" w:rsidRDefault="00000000">
      <w:pPr>
        <w:spacing w:after="120" w:line="276" w:lineRule="auto"/>
        <w:jc w:val="both"/>
      </w:pPr>
      <w:r>
        <w:rPr>
          <w:rFonts w:eastAsia="Times New Roman"/>
          <w:b/>
          <w:bCs/>
        </w:rPr>
        <w:t xml:space="preserve">Process 3→4 (Expansion): </w:t>
      </w:r>
      <w:r>
        <w:rPr>
          <w:rFonts w:eastAsia="Times New Roman"/>
        </w:rPr>
        <w:t>High-pressure liquid is throttled through an expansion valve to low pressure. This isenthalpic process produces a two-phase mixture.</w:t>
      </w:r>
    </w:p>
    <w:p w14:paraId="4770185E" w14:textId="77777777" w:rsidR="00536094" w:rsidRDefault="00000000">
      <w:pPr>
        <w:spacing w:after="120" w:line="276" w:lineRule="auto"/>
        <w:jc w:val="both"/>
      </w:pPr>
      <w:r>
        <w:rPr>
          <w:rFonts w:eastAsia="Times New Roman"/>
          <w:b/>
          <w:bCs/>
        </w:rPr>
        <w:t xml:space="preserve">Process 4→1 (Evaporation): </w:t>
      </w:r>
      <w:r>
        <w:rPr>
          <w:rFonts w:eastAsia="Times New Roman"/>
        </w:rPr>
        <w:t>The two-phase refrigerant absorbs heat from the chilled water, evaporating completely and achieving slight superheat before entering the compressor.</w:t>
      </w:r>
    </w:p>
    <w:p w14:paraId="3263BBD8" w14:textId="77777777" w:rsidR="00536094" w:rsidRDefault="00000000">
      <w:pPr>
        <w:pStyle w:val="2"/>
      </w:pPr>
      <w:r>
        <w:t>2.2 State Point Calculations</w:t>
      </w:r>
    </w:p>
    <w:p w14:paraId="372A2450" w14:textId="77777777" w:rsidR="00536094" w:rsidRDefault="00000000">
      <w:pPr>
        <w:spacing w:after="120" w:line="276" w:lineRule="auto"/>
        <w:jc w:val="both"/>
      </w:pPr>
      <w:r>
        <w:rPr>
          <w:rFonts w:eastAsia="Times New Roman"/>
        </w:rPr>
        <w:t>Each state point in the cycle is uniquely defined by two independent thermodynamic properties. The RefrigerantState class implements these calculations using CoolProp:</w:t>
      </w:r>
    </w:p>
    <w:p w14:paraId="66BFD88B" w14:textId="77777777" w:rsidR="00536094" w:rsidRDefault="00000000">
      <w:pPr>
        <w:pStyle w:val="3"/>
      </w:pPr>
      <w:r>
        <w:t>2.2.1 State 1 - Evaporator Outlet (Superheated Vapor)</w:t>
      </w:r>
    </w:p>
    <w:p w14:paraId="68E33146" w14:textId="0B81B32C" w:rsidR="00536094" w:rsidRDefault="00000000">
      <w:pPr>
        <w:spacing w:after="120" w:line="276" w:lineRule="auto"/>
        <w:jc w:val="both"/>
      </w:pPr>
      <w:r>
        <w:rPr>
          <w:rFonts w:eastAsia="Times New Roman"/>
        </w:rPr>
        <w:t xml:space="preserve">State 1 represents superheated vapor </w:t>
      </w:r>
      <w:r w:rsidR="00094945">
        <w:rPr>
          <w:rFonts w:eastAsia="Times New Roman"/>
        </w:rPr>
        <w:t>exciting</w:t>
      </w:r>
      <w:r>
        <w:rPr>
          <w:rFonts w:eastAsia="Times New Roman"/>
        </w:rPr>
        <w:t xml:space="preserve"> the evaporator. The saturation pressure is determined from the evaporation temperature, and superheat is added to ensure complete vaporization:</w:t>
      </w:r>
    </w:p>
    <w:p w14:paraId="6EE63008" w14:textId="20D7E806" w:rsidR="00536094" w:rsidRDefault="00C10775">
      <w:pPr>
        <w:spacing w:before="120" w:after="120"/>
        <w:jc w:val="center"/>
      </w:pPr>
      <m:oMath>
        <m:r>
          <w:rPr>
            <w:rFonts w:ascii="Cambria Math" w:eastAsia="Cambria Math" w:hAnsi="Cambria Math" w:cs="Cambria Math"/>
          </w:rPr>
          <m:t xml:space="preserve">P₁ = </m:t>
        </m:r>
        <m:sSub>
          <m:sSubPr>
            <m:ctrlPr>
              <w:rPr>
                <w:rFonts w:ascii="Cambria Math" w:eastAsia="Cambria Math" w:hAnsi="Cambria Math" w:cs="Cambria Math"/>
                <w:i/>
                <w:iCs/>
              </w:rPr>
            </m:ctrlPr>
          </m:sSubPr>
          <m:e>
            <m:r>
              <w:rPr>
                <w:rFonts w:ascii="Cambria Math" w:eastAsia="Cambria Math" w:hAnsi="Cambria Math" w:cs="Cambria Math"/>
              </w:rPr>
              <m:t>P</m:t>
            </m:r>
          </m:e>
          <m:sub>
            <m:r>
              <w:rPr>
                <w:rFonts w:ascii="Cambria Math" w:eastAsia="Cambria Math" w:hAnsi="Cambria Math" w:cs="Cambria Math"/>
              </w:rPr>
              <m:t>sat</m:t>
            </m:r>
          </m:sub>
        </m:sSub>
        <m:r>
          <w:rPr>
            <w:rFonts w:ascii="Cambria Math" w:eastAsia="Cambria Math" w:hAnsi="Cambria Math" w:cs="Cambria Math"/>
          </w:rPr>
          <m:t>(</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evap</m:t>
            </m:r>
          </m:sub>
        </m:sSub>
        <m:r>
          <w:rPr>
            <w:rFonts w:ascii="Cambria Math" w:eastAsia="Cambria Math" w:hAnsi="Cambria Math" w:cs="Cambria Math"/>
          </w:rPr>
          <m:t>)</m:t>
        </m:r>
        <m:r>
          <w:rPr>
            <w:rFonts w:ascii="Cambria Math" w:hAnsi="Cambria Math"/>
          </w:rPr>
          <m:t xml:space="preserve">  </m:t>
        </m:r>
      </m:oMath>
      <w:r>
        <w:t xml:space="preserve">   (1)</w:t>
      </w:r>
    </w:p>
    <w:p w14:paraId="0FCD8870" w14:textId="589307C8" w:rsidR="00536094" w:rsidRDefault="00C10775">
      <w:pPr>
        <w:spacing w:before="120" w:after="120"/>
        <w:jc w:val="center"/>
      </w:pPr>
      <m:oMath>
        <m:r>
          <w:rPr>
            <w:rFonts w:ascii="Cambria Math" w:eastAsia="Cambria Math" w:hAnsi="Cambria Math" w:cs="Cambria Math"/>
          </w:rPr>
          <m:t xml:space="preserve">T₁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evap</m:t>
            </m:r>
          </m:sub>
        </m:sSub>
        <m:r>
          <w:rPr>
            <w:rFonts w:ascii="Cambria Math" w:eastAsia="Cambria Math" w:hAnsi="Cambria Math" w:cs="Cambria Math"/>
          </w:rPr>
          <m:t xml:space="preserve"> + Δ</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superheat</m:t>
            </m:r>
          </m:sub>
        </m:sSub>
        <m:r>
          <w:rPr>
            <w:rFonts w:ascii="Cambria Math" w:hAnsi="Cambria Math"/>
          </w:rPr>
          <m:t xml:space="preserve"> </m:t>
        </m:r>
      </m:oMath>
      <w:r>
        <w:t xml:space="preserve">    (2)</w:t>
      </w:r>
    </w:p>
    <w:p w14:paraId="5AF7E8F5" w14:textId="2C756F89" w:rsidR="00536094" w:rsidRDefault="00000000">
      <w:pPr>
        <w:spacing w:after="120" w:line="276" w:lineRule="auto"/>
        <w:jc w:val="both"/>
      </w:pPr>
      <w:r>
        <w:rPr>
          <w:rFonts w:eastAsia="Times New Roman"/>
        </w:rPr>
        <w:t xml:space="preserve">where </w:t>
      </w:r>
      <m:oMath>
        <m:r>
          <w:rPr>
            <w:rFonts w:ascii="Cambria Math" w:eastAsia="Times New Roman" w:hAnsi="Cambria Math"/>
          </w:rPr>
          <m:t>Δ</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superheat</m:t>
            </m:r>
          </m:sub>
        </m:sSub>
      </m:oMath>
      <w:r>
        <w:rPr>
          <w:rFonts w:eastAsia="Times New Roman"/>
        </w:rPr>
        <w:t xml:space="preserve"> = 5°C is the design superheat. The remaining properties (</w:t>
      </w:r>
      <m:oMath>
        <m:r>
          <w:rPr>
            <w:rFonts w:ascii="Cambria Math" w:eastAsia="Times New Roman" w:hAnsi="Cambria Math"/>
          </w:rPr>
          <m:t>h₁, s₁, ρ₁</m:t>
        </m:r>
      </m:oMath>
      <w:r>
        <w:rPr>
          <w:rFonts w:eastAsia="Times New Roman"/>
        </w:rPr>
        <w:t>) are calculated from P₁ and T₁ using CoolProp.</w:t>
      </w:r>
    </w:p>
    <w:p w14:paraId="73B0E8A6" w14:textId="77777777" w:rsidR="00536094" w:rsidRDefault="00000000">
      <w:pPr>
        <w:pStyle w:val="3"/>
      </w:pPr>
      <w:r>
        <w:t>2.2.2 State 2s - Isentropic Compression Outlet</w:t>
      </w:r>
    </w:p>
    <w:p w14:paraId="64DA2CDA" w14:textId="77777777" w:rsidR="00536094" w:rsidRDefault="00000000">
      <w:pPr>
        <w:spacing w:after="120" w:line="276" w:lineRule="auto"/>
        <w:jc w:val="both"/>
      </w:pPr>
      <w:r>
        <w:rPr>
          <w:rFonts w:eastAsia="Times New Roman"/>
        </w:rPr>
        <w:t>State 2s represents the theoretical outlet condition for isentropic compression:</w:t>
      </w:r>
    </w:p>
    <w:p w14:paraId="20F78D7A" w14:textId="31817599" w:rsidR="00536094" w:rsidRDefault="004060D1">
      <w:pPr>
        <w:spacing w:before="120" w:after="120"/>
        <w:jc w:val="center"/>
      </w:pPr>
      <m:oMath>
        <m:r>
          <w:rPr>
            <w:rFonts w:ascii="Cambria Math" w:eastAsia="Cambria Math" w:hAnsi="Cambria Math" w:cs="Cambria Math"/>
          </w:rPr>
          <m:t xml:space="preserve">P₂ = </m:t>
        </m:r>
        <m:sSub>
          <m:sSubPr>
            <m:ctrlPr>
              <w:rPr>
                <w:rFonts w:ascii="Cambria Math" w:eastAsia="Cambria Math" w:hAnsi="Cambria Math" w:cs="Cambria Math"/>
                <w:i/>
                <w:iCs/>
              </w:rPr>
            </m:ctrlPr>
          </m:sSubPr>
          <m:e>
            <m:r>
              <w:rPr>
                <w:rFonts w:ascii="Cambria Math" w:eastAsia="Cambria Math" w:hAnsi="Cambria Math" w:cs="Cambria Math"/>
              </w:rPr>
              <m:t>P</m:t>
            </m:r>
          </m:e>
          <m:sub>
            <m:r>
              <w:rPr>
                <w:rFonts w:ascii="Cambria Math" w:eastAsia="Cambria Math" w:hAnsi="Cambria Math" w:cs="Cambria Math"/>
              </w:rPr>
              <m:t>sat</m:t>
            </m:r>
          </m:sub>
        </m:sSub>
        <m:r>
          <w:rPr>
            <w:rFonts w:ascii="Cambria Math" w:eastAsia="Cambria Math" w:hAnsi="Cambria Math" w:cs="Cambria Math"/>
          </w:rPr>
          <m:t>(</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cond</m:t>
            </m:r>
          </m:sub>
        </m:sSub>
        <m:r>
          <w:rPr>
            <w:rFonts w:ascii="Cambria Math" w:eastAsia="Cambria Math" w:hAnsi="Cambria Math" w:cs="Cambria Math"/>
          </w:rPr>
          <m:t>)</m:t>
        </m:r>
        <m:r>
          <w:rPr>
            <w:rFonts w:ascii="Cambria Math" w:hAnsi="Cambria Math"/>
          </w:rPr>
          <m:t xml:space="preserve"> </m:t>
        </m:r>
      </m:oMath>
      <w:r>
        <w:t xml:space="preserve">    (3)</w:t>
      </w:r>
    </w:p>
    <w:p w14:paraId="53FB3279" w14:textId="7A8F5013" w:rsidR="00536094" w:rsidRDefault="001055F2">
      <w:pPr>
        <w:spacing w:before="120" w:after="120"/>
        <w:jc w:val="center"/>
      </w:pPr>
      <m:oMath>
        <m:r>
          <w:rPr>
            <w:rFonts w:ascii="Cambria Math" w:eastAsia="Cambria Math" w:hAnsi="Cambria Math" w:cs="Cambria Math"/>
          </w:rPr>
          <m:t>s₂s = s₁</m:t>
        </m:r>
      </m:oMath>
      <w:r>
        <w:t xml:space="preserve">     (4)</w:t>
      </w:r>
    </w:p>
    <w:p w14:paraId="66CC2BCA" w14:textId="6B6033EC" w:rsidR="00536094" w:rsidRDefault="00000000">
      <w:pPr>
        <w:spacing w:after="120" w:line="276" w:lineRule="auto"/>
        <w:jc w:val="both"/>
      </w:pPr>
      <w:r>
        <w:rPr>
          <w:rFonts w:eastAsia="Times New Roman"/>
        </w:rPr>
        <w:t xml:space="preserve">The isentropic outlet enthalpy </w:t>
      </w:r>
      <m:oMath>
        <m:sSub>
          <m:sSubPr>
            <m:ctrlPr>
              <w:rPr>
                <w:rFonts w:ascii="Cambria Math" w:hAnsi="Cambria Math"/>
                <w:i/>
              </w:rPr>
            </m:ctrlPr>
          </m:sSubPr>
          <m:e>
            <m:r>
              <w:rPr>
                <w:rFonts w:ascii="Cambria Math" w:eastAsia="Times New Roman" w:hAnsi="Cambria Math"/>
              </w:rPr>
              <m:t>h</m:t>
            </m:r>
            <m:ctrlPr>
              <w:rPr>
                <w:rFonts w:ascii="Cambria Math" w:eastAsia="Times New Roman" w:hAnsi="Cambria Math"/>
                <w:i/>
              </w:rPr>
            </m:ctrlPr>
          </m:e>
          <m:sub>
            <m:r>
              <w:rPr>
                <w:rFonts w:ascii="Cambria Math" w:eastAsia="Times New Roman" w:hAnsi="Cambria Math"/>
              </w:rPr>
              <m:t>2</m:t>
            </m:r>
          </m:sub>
        </m:sSub>
        <m:r>
          <w:rPr>
            <w:rFonts w:ascii="Cambria Math" w:eastAsia="Times New Roman" w:hAnsi="Cambria Math"/>
          </w:rPr>
          <m:t xml:space="preserve"> s </m:t>
        </m:r>
      </m:oMath>
      <w:r>
        <w:rPr>
          <w:rFonts w:eastAsia="Times New Roman"/>
        </w:rPr>
        <w:t xml:space="preserve">is determined from P₂ and </w:t>
      </w:r>
      <m:oMath>
        <m:r>
          <w:rPr>
            <w:rFonts w:ascii="Cambria Math" w:eastAsia="Times New Roman" w:hAnsi="Cambria Math"/>
          </w:rPr>
          <m:t>s₂s</m:t>
        </m:r>
      </m:oMath>
      <w:r>
        <w:rPr>
          <w:rFonts w:eastAsia="Times New Roman"/>
        </w:rPr>
        <w:t>.</w:t>
      </w:r>
    </w:p>
    <w:p w14:paraId="41B8CA6F" w14:textId="77777777" w:rsidR="00536094" w:rsidRDefault="00000000">
      <w:pPr>
        <w:pStyle w:val="3"/>
      </w:pPr>
      <w:r>
        <w:t>2.2.3 State 2 - Actual Compression Outlet</w:t>
      </w:r>
    </w:p>
    <w:p w14:paraId="693AED4C" w14:textId="4FEC23FB" w:rsidR="00536094" w:rsidRDefault="00000000">
      <w:pPr>
        <w:spacing w:after="120" w:line="276" w:lineRule="auto"/>
        <w:jc w:val="both"/>
      </w:pPr>
      <w:r>
        <w:rPr>
          <w:rFonts w:eastAsia="Times New Roman"/>
        </w:rPr>
        <w:t xml:space="preserve">The actual compressor outlet accounts for </w:t>
      </w:r>
      <w:r w:rsidR="009950E9">
        <w:rPr>
          <w:rFonts w:eastAsia="Times New Roman"/>
        </w:rPr>
        <w:t>irreversibility</w:t>
      </w:r>
      <w:r>
        <w:rPr>
          <w:rFonts w:eastAsia="Times New Roman"/>
        </w:rPr>
        <w:t xml:space="preserve"> through the isentropic efficiency:</w:t>
      </w:r>
    </w:p>
    <w:p w14:paraId="14AE68CF" w14:textId="5111D520"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η</m:t>
            </m:r>
          </m:e>
          <m:sub>
            <m:r>
              <w:rPr>
                <w:rFonts w:ascii="Cambria Math" w:eastAsia="Cambria Math" w:hAnsi="Cambria Math" w:cs="Cambria Math"/>
              </w:rPr>
              <m:t>is</m:t>
            </m:r>
          </m:sub>
        </m:sSub>
        <m:r>
          <w:rPr>
            <w:rFonts w:ascii="Cambria Math" w:eastAsia="Cambria Math" w:hAnsi="Cambria Math" w:cs="Cambria Math"/>
          </w:rPr>
          <m:t xml:space="preserve"> = (h₂s - h₁) / (h₂ - h₁)</m:t>
        </m:r>
      </m:oMath>
      <w:r w:rsidR="001055F2">
        <w:t xml:space="preserve">     (5)</w:t>
      </w:r>
    </w:p>
    <w:p w14:paraId="01F78BC5" w14:textId="77777777" w:rsidR="00536094" w:rsidRDefault="00000000">
      <w:pPr>
        <w:spacing w:after="120" w:line="276" w:lineRule="auto"/>
        <w:jc w:val="both"/>
      </w:pPr>
      <w:r>
        <w:rPr>
          <w:rFonts w:eastAsia="Times New Roman"/>
        </w:rPr>
        <w:t>Rearranging to solve for actual outlet enthalpy:</w:t>
      </w:r>
    </w:p>
    <w:p w14:paraId="10B9AB62" w14:textId="236BCE00" w:rsidR="00536094" w:rsidRDefault="00000000">
      <w:pPr>
        <w:spacing w:before="120" w:after="120"/>
        <w:jc w:val="center"/>
      </w:pPr>
      <m:oMath>
        <m:sSub>
          <m:sSubPr>
            <m:ctrlPr>
              <w:rPr>
                <w:rFonts w:ascii="Cambria Math" w:hAnsi="Cambria Math" w:cs="Cambria Math"/>
                <w:i/>
                <w:iCs/>
              </w:rPr>
            </m:ctrlPr>
          </m:sSubPr>
          <m:e>
            <m:r>
              <w:rPr>
                <w:rFonts w:ascii="Cambria Math" w:eastAsia="Cambria Math" w:hAnsi="Cambria Math" w:cs="Cambria Math"/>
              </w:rPr>
              <m:t>h</m:t>
            </m:r>
            <m:ctrlPr>
              <w:rPr>
                <w:rFonts w:ascii="Cambria Math" w:eastAsia="Cambria Math" w:hAnsi="Cambria Math" w:cs="Cambria Math"/>
                <w:i/>
                <w:iCs/>
              </w:rPr>
            </m:ctrlPr>
          </m:e>
          <m:sub>
            <m:r>
              <w:rPr>
                <w:rFonts w:ascii="Cambria Math" w:hAnsi="Cambria Math" w:cs="Cambria Math"/>
              </w:rPr>
              <m:t>2</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h</m:t>
            </m:r>
          </m:e>
          <m:sub>
            <m:r>
              <w:rPr>
                <w:rFonts w:ascii="Cambria Math" w:hAnsi="Cambria Math" w:cs="Cambria Math"/>
              </w:rPr>
              <m:t>1</m:t>
            </m:r>
          </m:sub>
        </m:sSub>
        <m:r>
          <w:rPr>
            <w:rFonts w:ascii="Cambria Math" w:eastAsia="Cambria Math" w:hAnsi="Cambria Math" w:cs="Cambria Math"/>
          </w:rPr>
          <m:t>+</m:t>
        </m:r>
        <m:f>
          <m:fPr>
            <m:ctrlPr>
              <w:rPr>
                <w:rFonts w:ascii="Cambria Math" w:eastAsia="Cambria Math" w:hAnsi="Cambria Math" w:cs="Cambria Math"/>
                <w:i/>
                <w:iCs/>
              </w:rPr>
            </m:ctrlPr>
          </m:fPr>
          <m:num>
            <m:d>
              <m:dPr>
                <m:ctrlPr>
                  <w:rPr>
                    <w:rFonts w:ascii="Cambria Math" w:eastAsia="Cambria Math" w:hAnsi="Cambria Math" w:cs="Cambria Math"/>
                    <w:i/>
                    <w:iCs/>
                  </w:rPr>
                </m:ctrlPr>
              </m:dPr>
              <m:e>
                <m:sSub>
                  <m:sSubPr>
                    <m:ctrlPr>
                      <w:rPr>
                        <w:rFonts w:ascii="Cambria Math" w:hAnsi="Cambria Math" w:cs="Cambria Math"/>
                        <w:i/>
                        <w:iCs/>
                      </w:rPr>
                    </m:ctrlPr>
                  </m:sSubPr>
                  <m:e>
                    <m:r>
                      <w:rPr>
                        <w:rFonts w:ascii="Cambria Math" w:eastAsia="Cambria Math" w:hAnsi="Cambria Math" w:cs="Cambria Math"/>
                      </w:rPr>
                      <m:t>h</m:t>
                    </m:r>
                    <m:ctrlPr>
                      <w:rPr>
                        <w:rFonts w:ascii="Cambria Math" w:eastAsia="Cambria Math" w:hAnsi="Cambria Math" w:cs="Cambria Math"/>
                        <w:i/>
                        <w:iCs/>
                      </w:rPr>
                    </m:ctrlPr>
                  </m:e>
                  <m:sub>
                    <m:r>
                      <w:rPr>
                        <w:rFonts w:ascii="Cambria Math" w:hAnsi="Cambria Math" w:cs="Cambria Math"/>
                      </w:rPr>
                      <m:t>2</m:t>
                    </m:r>
                  </m:sub>
                </m:sSub>
                <m:r>
                  <w:rPr>
                    <w:rFonts w:ascii="Cambria Math" w:eastAsia="Cambria Math" w:hAnsi="Cambria Math" w:cs="Cambria Math"/>
                  </w:rPr>
                  <m:t>s -</m:t>
                </m:r>
                <m:sSub>
                  <m:sSubPr>
                    <m:ctrlPr>
                      <w:rPr>
                        <w:rFonts w:ascii="Cambria Math" w:eastAsia="Cambria Math" w:hAnsi="Cambria Math" w:cs="Cambria Math"/>
                        <w:i/>
                        <w:iCs/>
                      </w:rPr>
                    </m:ctrlPr>
                  </m:sSubPr>
                  <m:e>
                    <m:r>
                      <w:rPr>
                        <w:rFonts w:ascii="Cambria Math" w:eastAsia="Cambria Math" w:hAnsi="Cambria Math" w:cs="Cambria Math"/>
                      </w:rPr>
                      <m:t>h</m:t>
                    </m:r>
                  </m:e>
                  <m:sub>
                    <m:r>
                      <w:rPr>
                        <w:rFonts w:ascii="Cambria Math" w:hAnsi="Cambria Math" w:cs="Cambria Math"/>
                      </w:rPr>
                      <m:t>1</m:t>
                    </m:r>
                  </m:sub>
                </m:sSub>
              </m:e>
            </m:d>
          </m:num>
          <m:den>
            <m:sSub>
              <m:sSubPr>
                <m:ctrlPr>
                  <w:rPr>
                    <w:rFonts w:ascii="Cambria Math" w:eastAsia="Cambria Math" w:hAnsi="Cambria Math" w:cs="Cambria Math"/>
                    <w:i/>
                    <w:iCs/>
                  </w:rPr>
                </m:ctrlPr>
              </m:sSubPr>
              <m:e>
                <m:r>
                  <w:rPr>
                    <w:rFonts w:ascii="Cambria Math" w:eastAsia="Cambria Math" w:hAnsi="Cambria Math" w:cs="Cambria Math"/>
                  </w:rPr>
                  <m:t>η</m:t>
                </m:r>
              </m:e>
              <m:sub>
                <m:r>
                  <w:rPr>
                    <w:rFonts w:ascii="Cambria Math" w:eastAsia="Cambria Math" w:hAnsi="Cambria Math" w:cs="Cambria Math"/>
                  </w:rPr>
                  <m:t>is</m:t>
                </m:r>
              </m:sub>
            </m:sSub>
          </m:den>
        </m:f>
        <m:r>
          <w:rPr>
            <w:rFonts w:ascii="Cambria Math" w:eastAsia="Cambria Math" w:hAnsi="Cambria Math" w:cs="Cambria Math"/>
          </w:rPr>
          <m:t xml:space="preserve"> </m:t>
        </m:r>
        <m:r>
          <w:rPr>
            <w:rFonts w:ascii="Cambria Math" w:hAnsi="Cambria Math"/>
          </w:rPr>
          <m:t xml:space="preserve"> </m:t>
        </m:r>
      </m:oMath>
      <w:r w:rsidR="00443F5D">
        <w:t xml:space="preserve">     (6)</w:t>
      </w:r>
    </w:p>
    <w:p w14:paraId="3DF08587" w14:textId="4324DAE2" w:rsidR="00536094" w:rsidRDefault="00000000">
      <w:pPr>
        <w:spacing w:after="120" w:line="276" w:lineRule="auto"/>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η</m:t>
            </m:r>
          </m:e>
          <m:sub>
            <m:r>
              <w:rPr>
                <w:rFonts w:ascii="Cambria Math" w:eastAsia="Times New Roman" w:hAnsi="Cambria Math"/>
              </w:rPr>
              <m:t>is</m:t>
            </m:r>
          </m:sub>
        </m:sSub>
        <m:r>
          <w:rPr>
            <w:rFonts w:ascii="Cambria Math" w:eastAsia="Times New Roman" w:hAnsi="Cambria Math"/>
          </w:rPr>
          <m:t xml:space="preserve"> = 0.80 </m:t>
        </m:r>
      </m:oMath>
      <w:r>
        <w:rPr>
          <w:rFonts w:eastAsia="Times New Roman"/>
        </w:rPr>
        <w:t xml:space="preserve">is the compressor isentropic efficiency. State 2 properties are determined from </w:t>
      </w:r>
      <m:oMath>
        <m:r>
          <w:rPr>
            <w:rFonts w:ascii="Cambria Math" w:eastAsia="Times New Roman" w:hAnsi="Cambria Math"/>
          </w:rPr>
          <m:t>P₂</m:t>
        </m:r>
      </m:oMath>
      <w:r>
        <w:rPr>
          <w:rFonts w:eastAsia="Times New Roman"/>
        </w:rPr>
        <w:t xml:space="preserve"> and </w:t>
      </w:r>
      <m:oMath>
        <m:r>
          <w:rPr>
            <w:rFonts w:ascii="Cambria Math" w:eastAsia="Times New Roman" w:hAnsi="Cambria Math"/>
          </w:rPr>
          <m:t>h₂</m:t>
        </m:r>
      </m:oMath>
      <w:r>
        <w:rPr>
          <w:rFonts w:eastAsia="Times New Roman"/>
        </w:rPr>
        <w:t>.</w:t>
      </w:r>
    </w:p>
    <w:p w14:paraId="4F3F5BFE" w14:textId="77777777" w:rsidR="00536094" w:rsidRDefault="00000000">
      <w:pPr>
        <w:pStyle w:val="3"/>
      </w:pPr>
      <w:r>
        <w:t>2.2.4 State 3 - Condenser Outlet (Subcooled Liquid)</w:t>
      </w:r>
    </w:p>
    <w:p w14:paraId="4CB8F1D8" w14:textId="0AAE0950" w:rsidR="00536094" w:rsidRDefault="00000000">
      <w:pPr>
        <w:spacing w:after="120" w:line="276" w:lineRule="auto"/>
        <w:jc w:val="both"/>
      </w:pPr>
      <w:r>
        <w:rPr>
          <w:rFonts w:eastAsia="Times New Roman"/>
        </w:rPr>
        <w:t xml:space="preserve">State 3 is subcooled </w:t>
      </w:r>
      <w:r w:rsidR="00E44FE5">
        <w:rPr>
          <w:rFonts w:eastAsia="Times New Roman"/>
        </w:rPr>
        <w:t>liquid that exists in</w:t>
      </w:r>
      <w:r>
        <w:rPr>
          <w:rFonts w:eastAsia="Times New Roman"/>
        </w:rPr>
        <w:t xml:space="preserve"> the condenser:</w:t>
      </w:r>
    </w:p>
    <w:p w14:paraId="6E22CBC0" w14:textId="306F078A" w:rsidR="00536094" w:rsidRDefault="000D2F0A">
      <w:pPr>
        <w:spacing w:before="120" w:after="120"/>
        <w:jc w:val="center"/>
      </w:pPr>
      <m:oMath>
        <m:r>
          <w:rPr>
            <w:rFonts w:ascii="Cambria Math" w:eastAsia="Cambria Math" w:hAnsi="Cambria Math" w:cs="Cambria Math"/>
          </w:rPr>
          <m:t xml:space="preserve">P₃ = </m:t>
        </m:r>
        <m:sSub>
          <m:sSubPr>
            <m:ctrlPr>
              <w:rPr>
                <w:rFonts w:ascii="Cambria Math" w:eastAsia="Cambria Math" w:hAnsi="Cambria Math" w:cs="Cambria Math"/>
                <w:i/>
                <w:iCs/>
              </w:rPr>
            </m:ctrlPr>
          </m:sSubPr>
          <m:e>
            <m:r>
              <w:rPr>
                <w:rFonts w:ascii="Cambria Math" w:eastAsia="Cambria Math" w:hAnsi="Cambria Math" w:cs="Cambria Math"/>
              </w:rPr>
              <m:t>P</m:t>
            </m:r>
          </m:e>
          <m:sub>
            <m:r>
              <w:rPr>
                <w:rFonts w:ascii="Cambria Math" w:eastAsia="Cambria Math" w:hAnsi="Cambria Math" w:cs="Cambria Math"/>
              </w:rPr>
              <m:t>cond</m:t>
            </m:r>
          </m:sub>
        </m:sSub>
      </m:oMath>
      <w:r>
        <w:rPr>
          <w:rFonts w:hint="eastAsia"/>
        </w:rPr>
        <w:t xml:space="preserve"> </w:t>
      </w:r>
      <w:r w:rsidRPr="000D2F0A">
        <w:t xml:space="preserve"> </w:t>
      </w:r>
      <w:r>
        <w:t xml:space="preserve">    (7)</w:t>
      </w:r>
    </w:p>
    <w:p w14:paraId="47EF6E40" w14:textId="7C5499F5" w:rsidR="00536094" w:rsidRDefault="000D2F0A">
      <w:pPr>
        <w:spacing w:before="120" w:after="120"/>
        <w:jc w:val="center"/>
      </w:pPr>
      <w:r>
        <w:rPr>
          <w:rFonts w:ascii="Cambria Math" w:hAnsi="Cambria Math" w:cs="Cambria Math" w:hint="eastAsia"/>
          <w:i/>
          <w:iCs/>
        </w:rPr>
        <w:t xml:space="preserve">  </w:t>
      </w:r>
      <m:oMath>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rPr>
              <m:t>3</m:t>
            </m:r>
          </m:sub>
        </m:sSub>
        <m:r>
          <w:rPr>
            <w:rFonts w:ascii="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cond</m:t>
            </m:r>
          </m:sub>
        </m:sSub>
        <m:r>
          <w:rPr>
            <w:rFonts w:ascii="Cambria Math" w:eastAsia="Cambria Math" w:hAnsi="Cambria Math" w:cs="Cambria Math"/>
          </w:rPr>
          <m:t xml:space="preserve"> - Δ</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subcool</m:t>
            </m:r>
          </m:sub>
        </m:sSub>
      </m:oMath>
      <w:r>
        <w:t xml:space="preserve">     (8)</w:t>
      </w:r>
    </w:p>
    <w:p w14:paraId="47655D80" w14:textId="361D2717" w:rsidR="00536094" w:rsidRDefault="00000000">
      <w:pPr>
        <w:spacing w:after="120" w:line="276" w:lineRule="auto"/>
        <w:jc w:val="both"/>
      </w:pPr>
      <w:r>
        <w:rPr>
          <w:rFonts w:eastAsia="Times New Roman"/>
        </w:rPr>
        <w:t xml:space="preserve">where </w:t>
      </w:r>
      <m:oMath>
        <m:r>
          <w:rPr>
            <w:rFonts w:ascii="Cambria Math" w:eastAsia="Times New Roman" w:hAnsi="Cambria Math"/>
          </w:rPr>
          <m:t>Δ</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subcool</m:t>
            </m:r>
          </m:sub>
        </m:sSub>
        <m:r>
          <w:rPr>
            <w:rFonts w:ascii="Cambria Math" w:eastAsia="Times New Roman" w:hAnsi="Cambria Math"/>
          </w:rPr>
          <m:t xml:space="preserve"> = 3°C</m:t>
        </m:r>
      </m:oMath>
      <w:r>
        <w:rPr>
          <w:rFonts w:eastAsia="Times New Roman"/>
        </w:rPr>
        <w:t xml:space="preserve"> ensures liquid state before expansion.</w:t>
      </w:r>
    </w:p>
    <w:p w14:paraId="16C0BF95" w14:textId="77777777" w:rsidR="00536094" w:rsidRDefault="00000000">
      <w:pPr>
        <w:pStyle w:val="3"/>
      </w:pPr>
      <w:r>
        <w:lastRenderedPageBreak/>
        <w:t>2.2.5 State 4 - Expansion Valve Outlet (Two-Phase)</w:t>
      </w:r>
    </w:p>
    <w:p w14:paraId="7B8286ED" w14:textId="77777777" w:rsidR="00536094" w:rsidRDefault="00000000">
      <w:pPr>
        <w:spacing w:after="120" w:line="276" w:lineRule="auto"/>
        <w:jc w:val="both"/>
      </w:pPr>
      <w:r>
        <w:rPr>
          <w:rFonts w:eastAsia="Times New Roman"/>
        </w:rPr>
        <w:t>The expansion process is modeled as isenthalpic throttling:</w:t>
      </w:r>
    </w:p>
    <w:p w14:paraId="597F1D18" w14:textId="68D1020D" w:rsidR="00536094" w:rsidRDefault="00444FBE">
      <w:pPr>
        <w:spacing w:before="120" w:after="120"/>
        <w:jc w:val="center"/>
      </w:pPr>
      <m:oMath>
        <m:r>
          <w:rPr>
            <w:rFonts w:ascii="Cambria Math" w:eastAsia="Cambria Math" w:hAnsi="Cambria Math" w:cs="Cambria Math"/>
          </w:rPr>
          <m:t>h₄ = h₃</m:t>
        </m:r>
      </m:oMath>
      <w:r>
        <w:t xml:space="preserve">     (9)</w:t>
      </w:r>
    </w:p>
    <w:p w14:paraId="7C8C0A3E" w14:textId="06E218C6" w:rsidR="00536094" w:rsidRDefault="00444FBE">
      <w:pPr>
        <w:spacing w:before="120" w:after="120"/>
        <w:jc w:val="center"/>
      </w:pPr>
      <m:oMath>
        <m:r>
          <w:rPr>
            <w:rFonts w:ascii="Cambria Math" w:eastAsia="Cambria Math" w:hAnsi="Cambria Math" w:cs="Cambria Math"/>
          </w:rPr>
          <m:t xml:space="preserve">P₄ = </m:t>
        </m:r>
        <m:sSub>
          <m:sSubPr>
            <m:ctrlPr>
              <w:rPr>
                <w:rFonts w:ascii="Cambria Math" w:eastAsia="Cambria Math" w:hAnsi="Cambria Math" w:cs="Cambria Math"/>
                <w:i/>
                <w:iCs/>
              </w:rPr>
            </m:ctrlPr>
          </m:sSubPr>
          <m:e>
            <m:r>
              <w:rPr>
                <w:rFonts w:ascii="Cambria Math" w:eastAsia="Cambria Math" w:hAnsi="Cambria Math" w:cs="Cambria Math"/>
              </w:rPr>
              <m:t>P</m:t>
            </m:r>
          </m:e>
          <m:sub>
            <m:r>
              <w:rPr>
                <w:rFonts w:ascii="Cambria Math" w:eastAsia="Cambria Math" w:hAnsi="Cambria Math" w:cs="Cambria Math"/>
              </w:rPr>
              <m:t>evap</m:t>
            </m:r>
          </m:sub>
        </m:sSub>
      </m:oMath>
      <w:r w:rsidRPr="00444FBE">
        <w:t xml:space="preserve"> </w:t>
      </w:r>
      <w:r>
        <w:t xml:space="preserve">    (10)</w:t>
      </w:r>
    </w:p>
    <w:p w14:paraId="2371D546" w14:textId="77777777" w:rsidR="00536094" w:rsidRDefault="00000000">
      <w:pPr>
        <w:spacing w:after="120" w:line="276" w:lineRule="auto"/>
        <w:jc w:val="both"/>
      </w:pPr>
      <w:r>
        <w:rPr>
          <w:rFonts w:eastAsia="Times New Roman"/>
        </w:rPr>
        <w:t>State 4 is typically in the two-phase region with quality x₄ between 0 and 1.</w:t>
      </w:r>
    </w:p>
    <w:p w14:paraId="610FB5DF" w14:textId="77777777" w:rsidR="00536094" w:rsidRDefault="00000000">
      <w:r>
        <w:br w:type="page"/>
      </w:r>
    </w:p>
    <w:p w14:paraId="32C104E1" w14:textId="77777777" w:rsidR="00536094" w:rsidRDefault="00000000">
      <w:pPr>
        <w:pStyle w:val="2"/>
      </w:pPr>
      <w:r>
        <w:lastRenderedPageBreak/>
        <w:t>2.3 Energy Balance Analysis</w:t>
      </w:r>
    </w:p>
    <w:p w14:paraId="31E4EF8D" w14:textId="0128C9B3" w:rsidR="00536094" w:rsidRPr="0060382E" w:rsidRDefault="00000000">
      <w:pPr>
        <w:spacing w:after="120" w:line="276" w:lineRule="auto"/>
        <w:jc w:val="both"/>
        <w:rPr>
          <w:rFonts w:hint="eastAsia"/>
        </w:rPr>
      </w:pPr>
      <w:r>
        <w:rPr>
          <w:rFonts w:eastAsia="Times New Roman"/>
        </w:rPr>
        <w:t>The energy balance for the vapor compression cycle must satisfy the First Law of Thermodynamics. For the complete cycle operating at steady state</w:t>
      </w:r>
    </w:p>
    <w:p w14:paraId="36C6B676" w14:textId="77777777" w:rsidR="00536094" w:rsidRDefault="00000000">
      <w:pPr>
        <w:pStyle w:val="3"/>
      </w:pPr>
      <w:r>
        <w:t>2.3.1 Evaporator Energy Balance</w:t>
      </w:r>
    </w:p>
    <w:p w14:paraId="0052963A" w14:textId="77777777" w:rsidR="00536094" w:rsidRDefault="00000000">
      <w:pPr>
        <w:spacing w:after="120" w:line="276" w:lineRule="auto"/>
        <w:jc w:val="both"/>
      </w:pPr>
      <w:r>
        <w:rPr>
          <w:rFonts w:eastAsia="Times New Roman"/>
        </w:rPr>
        <w:t>Heat absorbed in the evaporator (cooling capacity):</w:t>
      </w:r>
    </w:p>
    <w:p w14:paraId="7B59DBE0" w14:textId="7543CD1F" w:rsidR="00536094" w:rsidRDefault="00000000">
      <w:pPr>
        <w:spacing w:before="120" w:after="120"/>
        <w:jc w:val="center"/>
      </w:pPr>
      <m:oMath>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evap</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ref</m:t>
            </m:r>
          </m:sub>
        </m:sSub>
        <m:r>
          <w:rPr>
            <w:rFonts w:ascii="Cambria Math" w:eastAsia="Cambria Math" w:hAnsi="Cambria Math" w:cs="Cambria Math"/>
          </w:rPr>
          <m:t xml:space="preserve"> × (h₁ - h₄)</m:t>
        </m:r>
        <m:r>
          <w:rPr>
            <w:rFonts w:ascii="Cambria Math" w:hAnsi="Cambria Math"/>
          </w:rPr>
          <m:t xml:space="preserve">  </m:t>
        </m:r>
      </m:oMath>
      <w:r w:rsidR="00DE5D19">
        <w:t xml:space="preserve">   (11)</w:t>
      </w:r>
    </w:p>
    <w:p w14:paraId="4155120B" w14:textId="77777777" w:rsidR="00536094" w:rsidRDefault="00000000">
      <w:pPr>
        <w:spacing w:after="120" w:line="276" w:lineRule="auto"/>
        <w:jc w:val="both"/>
      </w:pPr>
      <w:r>
        <w:rPr>
          <w:rFonts w:eastAsia="Times New Roman"/>
        </w:rPr>
        <w:t>This represents the useful cooling effect provided by the chiller.</w:t>
      </w:r>
    </w:p>
    <w:p w14:paraId="77A206FC" w14:textId="77777777" w:rsidR="00536094" w:rsidRDefault="00000000">
      <w:pPr>
        <w:pStyle w:val="3"/>
      </w:pPr>
      <w:r>
        <w:t>2.3.2 Compressor Work</w:t>
      </w:r>
    </w:p>
    <w:p w14:paraId="1DF2ED55" w14:textId="77777777" w:rsidR="00536094" w:rsidRDefault="00000000">
      <w:pPr>
        <w:spacing w:after="120" w:line="276" w:lineRule="auto"/>
        <w:jc w:val="both"/>
      </w:pPr>
      <w:r>
        <w:rPr>
          <w:rFonts w:eastAsia="Times New Roman"/>
        </w:rPr>
        <w:t>Work input to the compressor:</w:t>
      </w:r>
    </w:p>
    <w:p w14:paraId="0B878C0E" w14:textId="089559F9"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Ẇ</m:t>
            </m:r>
          </m:e>
          <m:sub>
            <m:r>
              <w:rPr>
                <w:rFonts w:ascii="Cambria Math" w:eastAsia="Cambria Math" w:hAnsi="Cambria Math" w:cs="Cambria Math"/>
              </w:rPr>
              <m:t>comp</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ref</m:t>
            </m:r>
          </m:sub>
        </m:sSub>
        <m:r>
          <w:rPr>
            <w:rFonts w:ascii="Cambria Math" w:eastAsia="Cambria Math" w:hAnsi="Cambria Math" w:cs="Cambria Math"/>
          </w:rPr>
          <m:t xml:space="preserve"> × (h₂ - h₁)</m:t>
        </m:r>
        <m:r>
          <w:rPr>
            <w:rFonts w:ascii="Cambria Math" w:hAnsi="Cambria Math"/>
          </w:rPr>
          <m:t xml:space="preserve"> </m:t>
        </m:r>
      </m:oMath>
      <w:r w:rsidR="00DE5D19">
        <w:t xml:space="preserve">    (12)</w:t>
      </w:r>
    </w:p>
    <w:p w14:paraId="6A14B513" w14:textId="77777777" w:rsidR="00536094" w:rsidRDefault="00000000">
      <w:pPr>
        <w:pStyle w:val="3"/>
      </w:pPr>
      <w:r>
        <w:t>2.3.3 Condenser Heat Rejection</w:t>
      </w:r>
    </w:p>
    <w:p w14:paraId="37737863" w14:textId="77777777" w:rsidR="00536094" w:rsidRDefault="00000000">
      <w:pPr>
        <w:spacing w:after="120" w:line="276" w:lineRule="auto"/>
        <w:jc w:val="both"/>
      </w:pPr>
      <w:r>
        <w:rPr>
          <w:rFonts w:eastAsia="Times New Roman"/>
        </w:rPr>
        <w:t>Heat rejected in the condenser:</w:t>
      </w:r>
    </w:p>
    <w:p w14:paraId="63DE49AD" w14:textId="202D2142" w:rsidR="00536094" w:rsidRDefault="00000000">
      <w:pPr>
        <w:spacing w:before="120" w:after="120"/>
        <w:jc w:val="center"/>
      </w:pPr>
      <m:oMath>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cond</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ref</m:t>
            </m:r>
          </m:sub>
        </m:sSub>
        <m:r>
          <w:rPr>
            <w:rFonts w:ascii="Cambria Math" w:eastAsia="Cambria Math" w:hAnsi="Cambria Math" w:cs="Cambria Math"/>
          </w:rPr>
          <m:t xml:space="preserve"> × (h₂ - h₃)</m:t>
        </m:r>
        <m:r>
          <w:rPr>
            <w:rFonts w:ascii="Cambria Math" w:hAnsi="Cambria Math"/>
          </w:rPr>
          <m:t xml:space="preserve"> </m:t>
        </m:r>
      </m:oMath>
      <w:r w:rsidR="00DE5D19">
        <w:t xml:space="preserve">    (13)</w:t>
      </w:r>
    </w:p>
    <w:p w14:paraId="61BD5846" w14:textId="77777777" w:rsidR="00536094" w:rsidRDefault="00000000">
      <w:pPr>
        <w:pStyle w:val="3"/>
      </w:pPr>
      <w:r>
        <w:t>2.3.4 Overall Energy Balance Verification</w:t>
      </w:r>
    </w:p>
    <w:p w14:paraId="37F05AE2" w14:textId="77777777" w:rsidR="00536094" w:rsidRDefault="00000000">
      <w:pPr>
        <w:spacing w:after="120" w:line="276" w:lineRule="auto"/>
        <w:jc w:val="both"/>
      </w:pPr>
      <w:r>
        <w:rPr>
          <w:rFonts w:eastAsia="Times New Roman"/>
        </w:rPr>
        <w:t>Conservation of energy requires:</w:t>
      </w:r>
    </w:p>
    <w:p w14:paraId="1ADB67B2" w14:textId="6C50CE03" w:rsidR="00536094" w:rsidRDefault="00000000">
      <w:pPr>
        <w:spacing w:before="120" w:after="120"/>
        <w:jc w:val="center"/>
      </w:pPr>
      <m:oMath>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cond</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evap</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Ẇ</m:t>
            </m:r>
          </m:e>
          <m:sub>
            <m:r>
              <w:rPr>
                <w:rFonts w:ascii="Cambria Math" w:eastAsia="Cambria Math" w:hAnsi="Cambria Math" w:cs="Cambria Math"/>
              </w:rPr>
              <m:t>comp</m:t>
            </m:r>
          </m:sub>
        </m:sSub>
        <m:r>
          <w:rPr>
            <w:rFonts w:ascii="Cambria Math" w:hAnsi="Cambria Math"/>
          </w:rPr>
          <m:t xml:space="preserve"> </m:t>
        </m:r>
      </m:oMath>
      <w:r w:rsidR="00215346">
        <w:t xml:space="preserve">    (14)</w:t>
      </w:r>
    </w:p>
    <w:p w14:paraId="6E25D81A" w14:textId="77777777" w:rsidR="00536094" w:rsidRDefault="00000000">
      <w:pPr>
        <w:spacing w:after="120" w:line="276" w:lineRule="auto"/>
        <w:jc w:val="both"/>
      </w:pPr>
      <w:r>
        <w:rPr>
          <w:rFonts w:eastAsia="Times New Roman"/>
        </w:rPr>
        <w:t>This relationship is verified in the model with an error tolerance of &lt; 0.1%. The energy balance error is calculated as:</w:t>
      </w:r>
    </w:p>
    <w:p w14:paraId="3CE03F61" w14:textId="1F47625D"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ε</m:t>
            </m:r>
          </m:e>
          <m:sub>
            <m:r>
              <w:rPr>
                <w:rFonts w:ascii="Cambria Math" w:eastAsia="Cambria Math" w:hAnsi="Cambria Math" w:cs="Cambria Math"/>
              </w:rPr>
              <m:t>energy</m:t>
            </m:r>
          </m:sub>
        </m:sSub>
        <m:r>
          <w:rPr>
            <w:rFonts w:ascii="Cambria Math" w:eastAsia="Cambria Math" w:hAnsi="Cambria Math" w:cs="Cambria Math"/>
          </w:rPr>
          <m:t xml:space="preserve"> =</m:t>
        </m:r>
        <m:f>
          <m:fPr>
            <m:ctrlPr>
              <w:rPr>
                <w:rFonts w:ascii="Cambria Math" w:eastAsia="Cambria Math" w:hAnsi="Cambria Math" w:cs="Cambria Math"/>
                <w:i/>
                <w:iCs/>
              </w:rPr>
            </m:ctrlPr>
          </m:fPr>
          <m:num>
            <m:d>
              <m:dPr>
                <m:begChr m:val="|"/>
                <m:endChr m:val="|"/>
                <m:ctrlPr>
                  <w:rPr>
                    <w:rFonts w:ascii="Cambria Math" w:eastAsia="Cambria Math" w:hAnsi="Cambria Math" w:cs="Cambria Math"/>
                    <w:i/>
                    <w:iCs/>
                  </w:rPr>
                </m:ctrlPr>
              </m:dPr>
              <m:e>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cond</m:t>
                    </m:r>
                  </m:sub>
                </m:sSub>
                <m:r>
                  <w:rPr>
                    <w:rFonts w:ascii="Cambria Math" w:eastAsia="Cambria Math" w:hAnsi="Cambria Math" w:cs="Cambria Math"/>
                  </w:rPr>
                  <m:t xml:space="preserve"> - </m:t>
                </m:r>
                <m:d>
                  <m:dPr>
                    <m:ctrlPr>
                      <w:rPr>
                        <w:rFonts w:ascii="Cambria Math" w:eastAsia="Cambria Math" w:hAnsi="Cambria Math" w:cs="Cambria Math"/>
                        <w:i/>
                        <w:iCs/>
                      </w:rPr>
                    </m:ctrlPr>
                  </m:dPr>
                  <m:e>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evap</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Ẇ</m:t>
                        </m:r>
                      </m:e>
                      <m:sub>
                        <m:r>
                          <w:rPr>
                            <w:rFonts w:ascii="Cambria Math" w:eastAsia="Cambria Math" w:hAnsi="Cambria Math" w:cs="Cambria Math"/>
                          </w:rPr>
                          <m:t>comp</m:t>
                        </m:r>
                      </m:sub>
                    </m:sSub>
                  </m:e>
                </m:d>
              </m:e>
            </m:d>
          </m:num>
          <m:den>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cond</m:t>
                </m:r>
              </m:sub>
            </m:sSub>
            <m:r>
              <w:rPr>
                <w:rFonts w:ascii="Cambria Math" w:eastAsia="Cambria Math" w:hAnsi="Cambria Math" w:cs="Cambria Math"/>
              </w:rPr>
              <m:t xml:space="preserve"> </m:t>
            </m:r>
          </m:den>
        </m:f>
        <m:r>
          <w:rPr>
            <w:rFonts w:ascii="Cambria Math" w:eastAsia="Cambria Math" w:hAnsi="Cambria Math" w:cs="Cambria Math"/>
          </w:rPr>
          <m:t>× 100%</m:t>
        </m:r>
      </m:oMath>
      <w:r w:rsidR="001222C1">
        <w:t xml:space="preserve">     (15)</w:t>
      </w:r>
    </w:p>
    <w:p w14:paraId="01EC2F4E" w14:textId="77777777" w:rsidR="00536094" w:rsidRDefault="00000000">
      <w:pPr>
        <w:pStyle w:val="3"/>
      </w:pPr>
      <w:r>
        <w:t>2.3.5 Coefficient of Performance</w:t>
      </w:r>
    </w:p>
    <w:p w14:paraId="5CDF6640" w14:textId="77777777" w:rsidR="00536094" w:rsidRDefault="00000000">
      <w:pPr>
        <w:spacing w:after="120" w:line="276" w:lineRule="auto"/>
        <w:jc w:val="both"/>
      </w:pPr>
      <w:r>
        <w:rPr>
          <w:rFonts w:eastAsia="Times New Roman"/>
        </w:rPr>
        <w:t>The COP quantifies cycle efficiency:</w:t>
      </w:r>
    </w:p>
    <w:p w14:paraId="016297D2" w14:textId="43115903" w:rsidR="00536094" w:rsidRDefault="008A3089">
      <w:pPr>
        <w:spacing w:before="120" w:after="120"/>
        <w:jc w:val="center"/>
      </w:pPr>
      <m:oMath>
        <m:r>
          <w:rPr>
            <w:rFonts w:ascii="Cambria Math" w:eastAsia="Cambria Math" w:hAnsi="Cambria Math" w:cs="Cambria Math"/>
          </w:rPr>
          <m:t xml:space="preserve">COP = </m:t>
        </m:r>
        <m:f>
          <m:fPr>
            <m:ctrlPr>
              <w:rPr>
                <w:rFonts w:ascii="Cambria Math" w:eastAsia="Cambria Math" w:hAnsi="Cambria Math" w:cs="Cambria Math"/>
                <w:i/>
                <w:iCs/>
              </w:rPr>
            </m:ctrlPr>
          </m:fPr>
          <m:num>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evap</m:t>
                </m:r>
              </m:sub>
            </m:sSub>
          </m:num>
          <m:den>
            <m:sSub>
              <m:sSubPr>
                <m:ctrlPr>
                  <w:rPr>
                    <w:rFonts w:ascii="Cambria Math" w:eastAsia="Cambria Math" w:hAnsi="Cambria Math" w:cs="Cambria Math"/>
                    <w:i/>
                    <w:iCs/>
                  </w:rPr>
                </m:ctrlPr>
              </m:sSubPr>
              <m:e>
                <m:r>
                  <w:rPr>
                    <w:rFonts w:ascii="Cambria Math" w:eastAsia="Cambria Math" w:hAnsi="Cambria Math" w:cs="Cambria Math"/>
                  </w:rPr>
                  <m:t>Ẇ</m:t>
                </m:r>
              </m:e>
              <m:sub>
                <m:r>
                  <w:rPr>
                    <w:rFonts w:ascii="Cambria Math" w:eastAsia="Cambria Math" w:hAnsi="Cambria Math" w:cs="Cambria Math"/>
                  </w:rPr>
                  <m:t>comp</m:t>
                </m:r>
              </m:sub>
            </m:sSub>
          </m:den>
        </m:f>
        <m:r>
          <w:rPr>
            <w:rFonts w:ascii="Cambria Math" w:hAnsi="Cambria Math"/>
          </w:rPr>
          <m:t xml:space="preserve"> </m:t>
        </m:r>
      </m:oMath>
      <w:r>
        <w:t xml:space="preserve">    (16)</w:t>
      </w:r>
    </w:p>
    <w:p w14:paraId="3E67135A" w14:textId="22BE8688" w:rsidR="00536094" w:rsidRDefault="00000000">
      <w:pPr>
        <w:spacing w:after="120" w:line="276" w:lineRule="auto"/>
        <w:jc w:val="both"/>
      </w:pPr>
      <w:r>
        <w:rPr>
          <w:rFonts w:eastAsia="Times New Roman"/>
        </w:rPr>
        <w:t xml:space="preserve">For the designed system with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evap</m:t>
            </m:r>
          </m:sub>
        </m:sSub>
        <m:r>
          <w:rPr>
            <w:rFonts w:ascii="Cambria Math" w:eastAsia="Times New Roman" w:hAnsi="Cambria Math"/>
          </w:rPr>
          <m:t xml:space="preserve"> ≈ 2°C</m:t>
        </m:r>
      </m:oMath>
      <w:r>
        <w:rPr>
          <w:rFonts w:eastAsia="Times New Roman"/>
        </w:rPr>
        <w:t xml:space="preserve"> and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cond</m:t>
            </m:r>
          </m:sub>
        </m:sSub>
        <m:r>
          <w:rPr>
            <w:rFonts w:ascii="Cambria Math" w:eastAsia="Times New Roman" w:hAnsi="Cambria Math"/>
          </w:rPr>
          <m:t xml:space="preserve"> ≈ 40°C</m:t>
        </m:r>
      </m:oMath>
      <w:r>
        <w:rPr>
          <w:rFonts w:eastAsia="Times New Roman"/>
        </w:rPr>
        <w:t xml:space="preserve">, the model achieves </w:t>
      </w:r>
      <m:oMath>
        <m:r>
          <w:rPr>
            <w:rFonts w:ascii="Cambria Math" w:eastAsia="Times New Roman" w:hAnsi="Cambria Math"/>
          </w:rPr>
          <m:t>COP ≈ 5.4</m:t>
        </m:r>
      </m:oMath>
      <w:r>
        <w:rPr>
          <w:rFonts w:eastAsia="Times New Roman"/>
        </w:rPr>
        <w:t>.</w:t>
      </w:r>
    </w:p>
    <w:p w14:paraId="135E4927" w14:textId="77777777" w:rsidR="00536094" w:rsidRDefault="00000000">
      <w:pPr>
        <w:pStyle w:val="2"/>
      </w:pPr>
      <w:r>
        <w:t>2.4 Mass Conservation</w:t>
      </w:r>
    </w:p>
    <w:p w14:paraId="232919DD" w14:textId="77777777" w:rsidR="00536094" w:rsidRDefault="00000000">
      <w:pPr>
        <w:spacing w:after="120" w:line="276" w:lineRule="auto"/>
        <w:jc w:val="both"/>
      </w:pPr>
      <w:r>
        <w:rPr>
          <w:rFonts w:eastAsia="Times New Roman"/>
        </w:rPr>
        <w:t>Mass conservation in the refrigerant cycle requires constant mass flow rate through all components:</w:t>
      </w:r>
    </w:p>
    <w:p w14:paraId="7AD1EBB4" w14:textId="1FEF3A96"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ref</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evap</m:t>
            </m:r>
          </m:sub>
        </m:sSub>
        <m:r>
          <w:rPr>
            <w:rFonts w:ascii="Cambria Math" w:eastAsia="Cambria Math" w:hAnsi="Cambria Math" w:cs="Cambria Math"/>
          </w:rPr>
          <m:t xml:space="preserve"> / (h₁ - h₄)</m:t>
        </m:r>
        <m:r>
          <w:rPr>
            <w:rFonts w:ascii="Cambria Math" w:hAnsi="Cambria Math"/>
          </w:rPr>
          <m:t xml:space="preserve">  </m:t>
        </m:r>
      </m:oMath>
      <w:r w:rsidR="00431E8E">
        <w:t xml:space="preserve">   (17)</w:t>
      </w:r>
    </w:p>
    <w:p w14:paraId="624C4FF9" w14:textId="77777777" w:rsidR="00536094" w:rsidRDefault="00000000">
      <w:pPr>
        <w:spacing w:after="120" w:line="276" w:lineRule="auto"/>
        <w:jc w:val="both"/>
      </w:pPr>
      <w:r>
        <w:rPr>
          <w:rFonts w:eastAsia="Times New Roman"/>
        </w:rPr>
        <w:t>The refrigerant mass flow rate is determined from the required cooling capacity and the specific enthalpy change across the evaporator. For the 1000 MW system, typical refrigerant mass flow rate is approximately 5000-6000 kg/s.</w:t>
      </w:r>
    </w:p>
    <w:p w14:paraId="24A4FFC4" w14:textId="77777777" w:rsidR="00536094" w:rsidRDefault="00000000">
      <w:pPr>
        <w:pStyle w:val="2"/>
      </w:pPr>
      <w:r>
        <w:t>2.5 Water-Side Heat Exchanger Coupling</w:t>
      </w:r>
    </w:p>
    <w:p w14:paraId="68F4C2CA" w14:textId="77777777" w:rsidR="00536094" w:rsidRDefault="00000000">
      <w:pPr>
        <w:spacing w:after="120" w:line="276" w:lineRule="auto"/>
        <w:jc w:val="both"/>
      </w:pPr>
      <w:r>
        <w:rPr>
          <w:rFonts w:eastAsia="Times New Roman"/>
        </w:rPr>
        <w:t>The refrigerant cycle is coupled to water circuits through the evaporator and condenser heat exchangers.</w:t>
      </w:r>
    </w:p>
    <w:p w14:paraId="10E1AF41" w14:textId="77777777" w:rsidR="00536094" w:rsidRDefault="00000000">
      <w:pPr>
        <w:pStyle w:val="3"/>
      </w:pPr>
      <w:r>
        <w:t>2.5.1 Evaporator (Chilled Water Side)</w:t>
      </w:r>
    </w:p>
    <w:p w14:paraId="3D0D0B5C" w14:textId="77777777" w:rsidR="00536094" w:rsidRDefault="00000000">
      <w:pPr>
        <w:spacing w:after="120" w:line="276" w:lineRule="auto"/>
        <w:jc w:val="both"/>
      </w:pPr>
      <w:r>
        <w:rPr>
          <w:rFonts w:eastAsia="Times New Roman"/>
        </w:rPr>
        <w:t>Energy balance on the chilled water:</w:t>
      </w:r>
    </w:p>
    <w:p w14:paraId="38798B7C" w14:textId="1BE74F92" w:rsidR="00536094" w:rsidRDefault="00000000">
      <w:pPr>
        <w:spacing w:before="120" w:after="120"/>
        <w:jc w:val="center"/>
      </w:pPr>
      <m:oMath>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evap</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CHW</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c</m:t>
            </m:r>
          </m:e>
          <m:sub>
            <m:r>
              <w:rPr>
                <w:rFonts w:ascii="Cambria Math" w:eastAsia="Cambria Math" w:hAnsi="Cambria Math" w:cs="Cambria Math"/>
              </w:rPr>
              <m:t>p</m:t>
            </m:r>
          </m:sub>
        </m:sSub>
        <m:r>
          <w:rPr>
            <w:rFonts w:ascii="Cambria Math" w:eastAsia="Cambria Math" w:hAnsi="Cambria Math" w:cs="Cambria Math"/>
          </w:rPr>
          <m:t>,w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CHW,return</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CHW,supply</m:t>
            </m:r>
          </m:sub>
        </m:sSub>
        <m:r>
          <w:rPr>
            <w:rFonts w:ascii="Cambria Math" w:eastAsia="Cambria Math" w:hAnsi="Cambria Math" w:cs="Cambria Math"/>
          </w:rPr>
          <m:t>)</m:t>
        </m:r>
        <m:r>
          <w:rPr>
            <w:rFonts w:ascii="Cambria Math" w:hAnsi="Cambria Math"/>
          </w:rPr>
          <m:t xml:space="preserve"> </m:t>
        </m:r>
      </m:oMath>
      <w:r w:rsidR="000E5265">
        <w:t xml:space="preserve">    (18)</w:t>
      </w:r>
    </w:p>
    <w:p w14:paraId="29E8DD54" w14:textId="274A29CD" w:rsidR="00536094" w:rsidRDefault="00000000">
      <w:pPr>
        <w:spacing w:after="120" w:line="276" w:lineRule="auto"/>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p</m:t>
            </m:r>
          </m:sub>
        </m:sSub>
        <m:r>
          <w:rPr>
            <w:rFonts w:ascii="Cambria Math" w:eastAsia="Times New Roman" w:hAnsi="Cambria Math"/>
          </w:rPr>
          <m:t>,w = 4186 J/(kg·K)</m:t>
        </m:r>
      </m:oMath>
      <w:r>
        <w:rPr>
          <w:rFonts w:eastAsia="Times New Roman"/>
        </w:rPr>
        <w:t xml:space="preserve"> is the specific heat of water. The chilled water mass flow rate is:</w:t>
      </w:r>
    </w:p>
    <w:p w14:paraId="657FABB7" w14:textId="08D9014C"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CHW</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evap</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c</m:t>
            </m:r>
          </m:e>
          <m:sub>
            <m:r>
              <w:rPr>
                <w:rFonts w:ascii="Cambria Math" w:eastAsia="Cambria Math" w:hAnsi="Cambria Math" w:cs="Cambria Math"/>
              </w:rPr>
              <m:t>p</m:t>
            </m:r>
          </m:sub>
        </m:sSub>
        <m:r>
          <w:rPr>
            <w:rFonts w:ascii="Cambria Math" w:eastAsia="Cambria Math" w:hAnsi="Cambria Math" w:cs="Cambria Math"/>
          </w:rPr>
          <m:t>,w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CHW,return</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CHW,supply</m:t>
            </m:r>
          </m:sub>
        </m:sSub>
        <m:r>
          <w:rPr>
            <w:rFonts w:ascii="Cambria Math" w:eastAsia="Cambria Math" w:hAnsi="Cambria Math" w:cs="Cambria Math"/>
          </w:rPr>
          <m:t>)]</m:t>
        </m:r>
        <m:r>
          <w:rPr>
            <w:rFonts w:ascii="Cambria Math" w:hAnsi="Cambria Math"/>
          </w:rPr>
          <m:t xml:space="preserve"> </m:t>
        </m:r>
      </m:oMath>
      <w:r w:rsidR="000A5683">
        <w:t xml:space="preserve">    (19)</w:t>
      </w:r>
    </w:p>
    <w:p w14:paraId="6DEB8144" w14:textId="66780A8A" w:rsidR="00536094" w:rsidRDefault="00000000">
      <w:pPr>
        <w:spacing w:after="120" w:line="276" w:lineRule="auto"/>
        <w:jc w:val="both"/>
      </w:pPr>
      <w:r>
        <w:rPr>
          <w:rFonts w:eastAsia="Times New Roman"/>
        </w:rPr>
        <w:t xml:space="preserve">For 1000 MW cooling with </w:t>
      </w:r>
      <m:oMath>
        <m:r>
          <w:rPr>
            <w:rFonts w:ascii="Cambria Math" w:eastAsia="Times New Roman" w:hAnsi="Cambria Math"/>
          </w:rPr>
          <m:t>ΔT = 5°C</m:t>
        </m:r>
        <m:r>
          <w:rPr>
            <w:rFonts w:ascii="Cambria Math" w:eastAsia="宋体" w:hAnsi="Cambria Math" w:cs="宋体"/>
          </w:rPr>
          <m:t>,</m:t>
        </m:r>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ṁ</m:t>
            </m:r>
          </m:e>
          <m:sub>
            <m:r>
              <w:rPr>
                <w:rFonts w:ascii="Cambria Math" w:eastAsia="Times New Roman" w:hAnsi="Cambria Math"/>
              </w:rPr>
              <m:t>CHW</m:t>
            </m:r>
          </m:sub>
        </m:sSub>
        <m:r>
          <w:rPr>
            <w:rFonts w:ascii="Cambria Math" w:eastAsia="Times New Roman" w:hAnsi="Cambria Math"/>
          </w:rPr>
          <m:t xml:space="preserve"> ≈ 47,770 kg/s</m:t>
        </m:r>
      </m:oMath>
      <w:r>
        <w:rPr>
          <w:rFonts w:eastAsia="Times New Roman"/>
        </w:rPr>
        <w:t>.</w:t>
      </w:r>
    </w:p>
    <w:p w14:paraId="7ECAFC38" w14:textId="77777777" w:rsidR="00536094" w:rsidRDefault="00000000">
      <w:pPr>
        <w:pStyle w:val="3"/>
      </w:pPr>
      <w:r>
        <w:t>2.5.2 Condenser (Cooling Water Side)</w:t>
      </w:r>
    </w:p>
    <w:p w14:paraId="4C3AED8C" w14:textId="77777777" w:rsidR="00536094" w:rsidRDefault="00000000">
      <w:pPr>
        <w:spacing w:after="120" w:line="276" w:lineRule="auto"/>
        <w:jc w:val="both"/>
      </w:pPr>
      <w:r>
        <w:rPr>
          <w:rFonts w:eastAsia="Times New Roman"/>
        </w:rPr>
        <w:t>Energy balance on the condenser water:</w:t>
      </w:r>
    </w:p>
    <w:p w14:paraId="0BB801C8" w14:textId="67DE0086" w:rsidR="00536094" w:rsidRDefault="00000000">
      <w:pPr>
        <w:spacing w:before="120" w:after="120"/>
        <w:jc w:val="center"/>
      </w:pPr>
      <m:oMath>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cond</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CW</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c</m:t>
            </m:r>
          </m:e>
          <m:sub>
            <m:r>
              <w:rPr>
                <w:rFonts w:ascii="Cambria Math" w:eastAsia="Cambria Math" w:hAnsi="Cambria Math" w:cs="Cambria Math"/>
              </w:rPr>
              <m:t>p</m:t>
            </m:r>
          </m:sub>
        </m:sSub>
        <m:r>
          <w:rPr>
            <w:rFonts w:ascii="Cambria Math" w:eastAsia="Cambria Math" w:hAnsi="Cambria Math" w:cs="Cambria Math"/>
          </w:rPr>
          <m:t>,w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CW,out</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CW,in</m:t>
            </m:r>
          </m:sub>
        </m:sSub>
        <m:r>
          <w:rPr>
            <w:rFonts w:ascii="Cambria Math" w:eastAsia="Cambria Math" w:hAnsi="Cambria Math" w:cs="Cambria Math"/>
          </w:rPr>
          <m:t>)</m:t>
        </m:r>
      </m:oMath>
      <w:r w:rsidR="007740C0">
        <w:t xml:space="preserve">     (20)</w:t>
      </w:r>
    </w:p>
    <w:p w14:paraId="2D291B0B" w14:textId="77777777" w:rsidR="00536094" w:rsidRDefault="00000000">
      <w:pPr>
        <w:spacing w:after="120" w:line="276" w:lineRule="auto"/>
        <w:jc w:val="both"/>
      </w:pPr>
      <w:r>
        <w:rPr>
          <w:rFonts w:eastAsia="Times New Roman"/>
        </w:rPr>
        <w:t>The condenser water flow rate is determined to achieve acceptable temperature rise while maintaining adequate heat transfer.</w:t>
      </w:r>
    </w:p>
    <w:p w14:paraId="1CFF301E" w14:textId="77777777" w:rsidR="00536094" w:rsidRDefault="00000000">
      <w:pPr>
        <w:pStyle w:val="3"/>
      </w:pPr>
      <w:r>
        <w:t>2.5.3 Pinch Point Constraints</w:t>
      </w:r>
    </w:p>
    <w:p w14:paraId="04E5AE71" w14:textId="77777777" w:rsidR="00536094" w:rsidRDefault="00000000">
      <w:pPr>
        <w:spacing w:after="120" w:line="276" w:lineRule="auto"/>
        <w:jc w:val="both"/>
      </w:pPr>
      <w:r>
        <w:rPr>
          <w:rFonts w:eastAsia="Times New Roman"/>
        </w:rPr>
        <w:t>Effective heat exchange requires minimum temperature differences (pinch points) between the refrigerant and water streams:</w:t>
      </w:r>
    </w:p>
    <w:p w14:paraId="7A61D9B9" w14:textId="25C26E38" w:rsidR="00536094" w:rsidRDefault="00B122E3">
      <w:pPr>
        <w:spacing w:before="120" w:after="120"/>
        <w:jc w:val="center"/>
      </w:pPr>
      <m:oMath>
        <m:r>
          <w:rPr>
            <w:rFonts w:ascii="Cambria Math" w:eastAsia="Cambria Math" w:hAnsi="Cambria Math" w:cs="Cambria Math"/>
          </w:rPr>
          <m:t>Δ</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pinch,evap</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CHW,supply</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evap</m:t>
            </m:r>
          </m:sub>
        </m:sSub>
        <m:r>
          <w:rPr>
            <w:rFonts w:ascii="Cambria Math" w:eastAsia="Cambria Math" w:hAnsi="Cambria Math" w:cs="Cambria Math"/>
          </w:rPr>
          <m:t xml:space="preserve"> ≥ 3°C</m:t>
        </m:r>
        <m:r>
          <w:rPr>
            <w:rFonts w:ascii="Cambria Math" w:hAnsi="Cambria Math"/>
          </w:rPr>
          <m:t xml:space="preserve"> </m:t>
        </m:r>
      </m:oMath>
      <w:r>
        <w:t xml:space="preserve">    (21)</w:t>
      </w:r>
    </w:p>
    <w:p w14:paraId="16EA82A6" w14:textId="2A420400" w:rsidR="00536094" w:rsidRDefault="00E4331D">
      <w:pPr>
        <w:spacing w:before="120" w:after="120"/>
        <w:jc w:val="center"/>
      </w:pPr>
      <m:oMath>
        <m:r>
          <w:rPr>
            <w:rFonts w:ascii="Cambria Math" w:eastAsia="Cambria Math" w:hAnsi="Cambria Math" w:cs="Cambria Math"/>
          </w:rPr>
          <m:t>Δ</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pinch,cond</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cond</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CW,out</m:t>
            </m:r>
          </m:sub>
        </m:sSub>
        <m:r>
          <w:rPr>
            <w:rFonts w:ascii="Cambria Math" w:eastAsia="Cambria Math" w:hAnsi="Cambria Math" w:cs="Cambria Math"/>
          </w:rPr>
          <m:t xml:space="preserve"> ≥ 3°C</m:t>
        </m:r>
        <m:r>
          <w:rPr>
            <w:rFonts w:ascii="Cambria Math" w:hAnsi="Cambria Math"/>
          </w:rPr>
          <m:t xml:space="preserve"> </m:t>
        </m:r>
      </m:oMath>
      <w:r>
        <w:t xml:space="preserve">    (22)</w:t>
      </w:r>
    </w:p>
    <w:p w14:paraId="3DA2D845" w14:textId="2C7F20BD" w:rsidR="00536094" w:rsidRDefault="00000000">
      <w:pPr>
        <w:spacing w:after="120" w:line="276" w:lineRule="auto"/>
        <w:jc w:val="both"/>
      </w:pPr>
      <w:r>
        <w:rPr>
          <w:rFonts w:eastAsia="Times New Roman"/>
        </w:rPr>
        <w:t xml:space="preserve">The iterative solver adjusts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evap</m:t>
            </m:r>
          </m:sub>
        </m:sSub>
      </m:oMath>
      <w:r>
        <w:rPr>
          <w:rFonts w:eastAsia="Times New Roman"/>
        </w:rPr>
        <w:t xml:space="preserve"> and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cond</m:t>
            </m:r>
          </m:sub>
        </m:sSub>
      </m:oMath>
      <w:r w:rsidR="00A66D83" w:rsidRPr="00A66D83">
        <w:rPr>
          <w:rFonts w:eastAsia="Times New Roman"/>
        </w:rPr>
        <w:t xml:space="preserve"> </w:t>
      </w:r>
      <w:r>
        <w:rPr>
          <w:rFonts w:eastAsia="Times New Roman"/>
        </w:rPr>
        <w:t>to satisfy these constraints while converging to the required cooling capacity.</w:t>
      </w:r>
    </w:p>
    <w:p w14:paraId="2B4FB139" w14:textId="77777777" w:rsidR="00536094" w:rsidRDefault="00000000">
      <w:r>
        <w:br w:type="page"/>
      </w:r>
    </w:p>
    <w:p w14:paraId="2B4EAF99" w14:textId="77777777" w:rsidR="00536094" w:rsidRDefault="00000000">
      <w:pPr>
        <w:pStyle w:val="1"/>
      </w:pPr>
      <w:r>
        <w:lastRenderedPageBreak/>
        <w:t>3. Cooling Tower Modeling</w:t>
      </w:r>
    </w:p>
    <w:p w14:paraId="04B35CE6" w14:textId="77777777" w:rsidR="00536094" w:rsidRDefault="00000000">
      <w:pPr>
        <w:spacing w:after="120" w:line="276" w:lineRule="auto"/>
        <w:jc w:val="both"/>
      </w:pPr>
      <w:r>
        <w:rPr>
          <w:rFonts w:eastAsia="Times New Roman"/>
        </w:rPr>
        <w:t>The cooling tower rejects condenser heat to the atmosphere through evaporative cooling. The model employs psychrometric analysis to accurately capture the heat and mass transfer processes.</w:t>
      </w:r>
    </w:p>
    <w:p w14:paraId="6FFF8EA3" w14:textId="77777777" w:rsidR="00536094" w:rsidRDefault="00000000">
      <w:pPr>
        <w:pStyle w:val="2"/>
      </w:pPr>
      <w:r>
        <w:t>3.1 Psychrometric Fundamentals</w:t>
      </w:r>
    </w:p>
    <w:p w14:paraId="3A0FEE10" w14:textId="77777777" w:rsidR="00536094" w:rsidRDefault="00000000">
      <w:pPr>
        <w:spacing w:after="120" w:line="276" w:lineRule="auto"/>
        <w:jc w:val="both"/>
      </w:pPr>
      <w:r>
        <w:rPr>
          <w:rFonts w:eastAsia="Times New Roman"/>
        </w:rPr>
        <w:t>Moist air properties are calculated using the MoistAir class, which implements ASHRAE fundamental relationships:</w:t>
      </w:r>
    </w:p>
    <w:p w14:paraId="102CB68E" w14:textId="77777777" w:rsidR="00536094" w:rsidRDefault="00000000">
      <w:pPr>
        <w:pStyle w:val="3"/>
      </w:pPr>
      <w:r>
        <w:t>3.1.1 Saturation Pressure</w:t>
      </w:r>
    </w:p>
    <w:p w14:paraId="1E6417CA" w14:textId="77777777" w:rsidR="00536094" w:rsidRDefault="00000000">
      <w:pPr>
        <w:spacing w:after="120" w:line="276" w:lineRule="auto"/>
        <w:jc w:val="both"/>
      </w:pPr>
      <w:r>
        <w:rPr>
          <w:rFonts w:eastAsia="Times New Roman"/>
        </w:rPr>
        <w:t>The saturation pressure of water vapor is calculated using the Antoine equation (ASHRAE formulation):</w:t>
      </w:r>
    </w:p>
    <w:p w14:paraId="00F16EB0" w14:textId="75B86567" w:rsidR="00536094" w:rsidRDefault="007A3272">
      <w:pPr>
        <w:spacing w:before="120" w:after="120"/>
        <w:jc w:val="center"/>
      </w:pPr>
      <m:oMath>
        <m:r>
          <w:rPr>
            <w:rFonts w:ascii="Cambria Math" w:eastAsia="Cambria Math" w:hAnsi="Cambria Math" w:cs="Cambria Math"/>
          </w:rPr>
          <m:t>ln(</m:t>
        </m:r>
        <m:sSub>
          <m:sSubPr>
            <m:ctrlPr>
              <w:rPr>
                <w:rFonts w:ascii="Cambria Math" w:eastAsia="Cambria Math" w:hAnsi="Cambria Math" w:cs="Cambria Math"/>
                <w:i/>
                <w:iCs/>
              </w:rPr>
            </m:ctrlPr>
          </m:sSubPr>
          <m:e>
            <m:r>
              <w:rPr>
                <w:rFonts w:ascii="Cambria Math" w:eastAsia="Cambria Math" w:hAnsi="Cambria Math" w:cs="Cambria Math"/>
              </w:rPr>
              <m:t>P</m:t>
            </m:r>
          </m:e>
          <m:sub>
            <m:r>
              <w:rPr>
                <w:rFonts w:ascii="Cambria Math" w:eastAsia="Cambria Math" w:hAnsi="Cambria Math" w:cs="Cambria Math"/>
              </w:rPr>
              <m:t>sat</m:t>
            </m:r>
          </m:sub>
        </m:sSub>
        <m:r>
          <w:rPr>
            <w:rFonts w:ascii="Cambria Math" w:eastAsia="Cambria Math" w:hAnsi="Cambria Math" w:cs="Cambria Math"/>
          </w:rPr>
          <m:t>) = C₁/T + C₂ + C₃T + C₄T² + C₅T³ + C₆ln(T)</m:t>
        </m:r>
        <m:r>
          <w:rPr>
            <w:rFonts w:ascii="Cambria Math" w:hAnsi="Cambria Math"/>
          </w:rPr>
          <m:t xml:space="preserve"> </m:t>
        </m:r>
      </m:oMath>
      <w:r>
        <w:t xml:space="preserve">    (23)</w:t>
      </w:r>
    </w:p>
    <w:p w14:paraId="4930024B" w14:textId="5EB93FA4" w:rsidR="00536094" w:rsidRDefault="00000000">
      <w:pPr>
        <w:spacing w:after="120" w:line="276" w:lineRule="auto"/>
        <w:jc w:val="both"/>
      </w:pPr>
      <w:r>
        <w:rPr>
          <w:rFonts w:eastAsia="Times New Roman"/>
        </w:rPr>
        <w:t xml:space="preserve">where T is in Kelvin and coefficients </w:t>
      </w:r>
      <m:oMath>
        <m:r>
          <w:rPr>
            <w:rFonts w:ascii="Cambria Math" w:eastAsia="Times New Roman" w:hAnsi="Cambria Math"/>
          </w:rPr>
          <m:t>C₁-C₆</m:t>
        </m:r>
      </m:oMath>
      <w:r>
        <w:rPr>
          <w:rFonts w:eastAsia="Times New Roman"/>
        </w:rPr>
        <w:t xml:space="preserve"> are empirical constants valid for -20°C to 50°C.</w:t>
      </w:r>
    </w:p>
    <w:p w14:paraId="51D4E577" w14:textId="77777777" w:rsidR="00536094" w:rsidRDefault="00000000">
      <w:pPr>
        <w:pStyle w:val="3"/>
      </w:pPr>
      <w:r>
        <w:t>3.1.2 Humidity Ratio</w:t>
      </w:r>
    </w:p>
    <w:p w14:paraId="6F73F2F3" w14:textId="48236897" w:rsidR="00536094" w:rsidRDefault="00000000">
      <w:pPr>
        <w:spacing w:after="120" w:line="276" w:lineRule="auto"/>
        <w:jc w:val="both"/>
      </w:pPr>
      <w:r>
        <w:rPr>
          <w:rFonts w:eastAsia="Times New Roman"/>
        </w:rPr>
        <w:t xml:space="preserve">The humidity ratio (specific humidity) relates </w:t>
      </w:r>
      <w:r w:rsidR="00AE1583">
        <w:rPr>
          <w:rFonts w:eastAsia="Times New Roman"/>
        </w:rPr>
        <w:t>to vapor</w:t>
      </w:r>
      <w:r>
        <w:rPr>
          <w:rFonts w:eastAsia="Times New Roman"/>
        </w:rPr>
        <w:t xml:space="preserve"> and dry air masses:</w:t>
      </w:r>
    </w:p>
    <w:p w14:paraId="4E3C439F" w14:textId="1455298D" w:rsidR="00536094" w:rsidRDefault="00FC4A94">
      <w:pPr>
        <w:spacing w:before="120" w:after="120"/>
        <w:jc w:val="center"/>
      </w:pPr>
      <m:oMath>
        <m:r>
          <w:rPr>
            <w:rFonts w:ascii="Cambria Math" w:eastAsia="Cambria Math" w:hAnsi="Cambria Math" w:cs="Cambria Math"/>
          </w:rPr>
          <m:t xml:space="preserve">w = 0.622 × </m:t>
        </m:r>
        <m:sSub>
          <m:sSubPr>
            <m:ctrlPr>
              <w:rPr>
                <w:rFonts w:ascii="Cambria Math" w:eastAsia="Cambria Math" w:hAnsi="Cambria Math" w:cs="Cambria Math"/>
                <w:i/>
                <w:iCs/>
              </w:rPr>
            </m:ctrlPr>
          </m:sSubPr>
          <m:e>
            <m:r>
              <w:rPr>
                <w:rFonts w:ascii="Cambria Math" w:eastAsia="Cambria Math" w:hAnsi="Cambria Math" w:cs="Cambria Math"/>
              </w:rPr>
              <m:t>P</m:t>
            </m:r>
          </m:e>
          <m:sub>
            <m:r>
              <w:rPr>
                <w:rFonts w:ascii="Cambria Math" w:eastAsia="Cambria Math" w:hAnsi="Cambria Math" w:cs="Cambria Math"/>
              </w:rPr>
              <m:t>v</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P</m:t>
            </m:r>
          </m:e>
          <m:sub>
            <m:r>
              <w:rPr>
                <w:rFonts w:ascii="Cambria Math" w:eastAsia="Cambria Math" w:hAnsi="Cambria Math" w:cs="Cambria Math"/>
              </w:rPr>
              <m:t>atm</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P</m:t>
            </m:r>
          </m:e>
          <m:sub>
            <m:r>
              <w:rPr>
                <w:rFonts w:ascii="Cambria Math" w:eastAsia="Cambria Math" w:hAnsi="Cambria Math" w:cs="Cambria Math"/>
              </w:rPr>
              <m:t>v</m:t>
            </m:r>
          </m:sub>
        </m:sSub>
        <m:r>
          <w:rPr>
            <w:rFonts w:ascii="Cambria Math" w:eastAsia="Cambria Math" w:hAnsi="Cambria Math" w:cs="Cambria Math"/>
          </w:rPr>
          <m:t>)</m:t>
        </m:r>
        <m:r>
          <w:rPr>
            <w:rFonts w:ascii="Cambria Math" w:hAnsi="Cambria Math"/>
          </w:rPr>
          <m:t xml:space="preserve"> </m:t>
        </m:r>
      </m:oMath>
      <w:r>
        <w:t xml:space="preserve">    (24)</w:t>
      </w:r>
    </w:p>
    <w:p w14:paraId="78FB019A" w14:textId="6D2F0243" w:rsidR="00536094" w:rsidRDefault="00000000">
      <w:pPr>
        <w:spacing w:after="120" w:line="276" w:lineRule="auto"/>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v</m:t>
            </m:r>
          </m:sub>
        </m:sSub>
        <m:r>
          <w:rPr>
            <w:rFonts w:ascii="Cambria Math" w:eastAsia="Times New Roman" w:hAnsi="Cambria Math"/>
          </w:rPr>
          <m:t xml:space="preserve"> = φ ×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sat</m:t>
            </m:r>
          </m:sub>
        </m:sSub>
      </m:oMath>
      <w:r>
        <w:rPr>
          <w:rFonts w:eastAsia="Times New Roman"/>
        </w:rPr>
        <w:t xml:space="preserve"> for a given relative humidity </w:t>
      </w:r>
      <m:oMath>
        <m:r>
          <w:rPr>
            <w:rFonts w:ascii="Cambria Math" w:eastAsia="Times New Roman" w:hAnsi="Cambria Math"/>
          </w:rPr>
          <m:t>φ</m:t>
        </m:r>
      </m:oMath>
      <w:r>
        <w:rPr>
          <w:rFonts w:eastAsia="Times New Roman"/>
        </w:rPr>
        <w:t>.</w:t>
      </w:r>
    </w:p>
    <w:p w14:paraId="50795ECA" w14:textId="77777777" w:rsidR="00536094" w:rsidRDefault="00000000">
      <w:pPr>
        <w:pStyle w:val="3"/>
      </w:pPr>
      <w:r>
        <w:t>3.1.3 Specific Enthalpy</w:t>
      </w:r>
    </w:p>
    <w:p w14:paraId="5B36504F" w14:textId="77777777" w:rsidR="00536094" w:rsidRDefault="00000000">
      <w:pPr>
        <w:spacing w:after="120" w:line="276" w:lineRule="auto"/>
        <w:jc w:val="both"/>
      </w:pPr>
      <w:r>
        <w:rPr>
          <w:rFonts w:eastAsia="Times New Roman"/>
        </w:rPr>
        <w:t>The specific enthalpy of moist air per unit mass of dry air:</w:t>
      </w:r>
    </w:p>
    <w:p w14:paraId="4DB3DA3D" w14:textId="2F2895AB" w:rsidR="00536094" w:rsidRDefault="00AE1583">
      <w:pPr>
        <w:spacing w:before="120" w:after="120"/>
        <w:jc w:val="center"/>
      </w:pPr>
      <m:oMath>
        <m:r>
          <w:rPr>
            <w:rFonts w:ascii="Cambria Math" w:eastAsia="Cambria Math" w:hAnsi="Cambria Math" w:cs="Cambria Math"/>
          </w:rPr>
          <m:t xml:space="preserve">h = </m:t>
        </m:r>
        <m:sSub>
          <m:sSubPr>
            <m:ctrlPr>
              <w:rPr>
                <w:rFonts w:ascii="Cambria Math" w:eastAsia="Cambria Math" w:hAnsi="Cambria Math" w:cs="Cambria Math"/>
                <w:i/>
                <w:iCs/>
              </w:rPr>
            </m:ctrlPr>
          </m:sSubPr>
          <m:e>
            <m:r>
              <w:rPr>
                <w:rFonts w:ascii="Cambria Math" w:eastAsia="Cambria Math" w:hAnsi="Cambria Math" w:cs="Cambria Math"/>
              </w:rPr>
              <m:t>c</m:t>
            </m:r>
          </m:e>
          <m:sub>
            <m:r>
              <w:rPr>
                <w:rFonts w:ascii="Cambria Math" w:eastAsia="Cambria Math" w:hAnsi="Cambria Math" w:cs="Cambria Math"/>
              </w:rPr>
              <m:t>p ,da</m:t>
            </m:r>
          </m:sub>
        </m:sSub>
        <m:r>
          <w:rPr>
            <w:rFonts w:ascii="Cambria Math" w:eastAsia="Cambria Math" w:hAnsi="Cambria Math" w:cs="Cambria Math"/>
          </w:rPr>
          <m:t xml:space="preserve"> × T + w × (</m:t>
        </m:r>
        <m:sSub>
          <m:sSubPr>
            <m:ctrlPr>
              <w:rPr>
                <w:rFonts w:ascii="Cambria Math" w:eastAsia="Cambria Math" w:hAnsi="Cambria Math" w:cs="Cambria Math"/>
                <w:i/>
                <w:iCs/>
              </w:rPr>
            </m:ctrlPr>
          </m:sSubPr>
          <m:e>
            <m:r>
              <w:rPr>
                <w:rFonts w:ascii="Cambria Math" w:eastAsia="Cambria Math" w:hAnsi="Cambria Math" w:cs="Cambria Math"/>
              </w:rPr>
              <m:t>h</m:t>
            </m:r>
          </m:e>
          <m:sub>
            <m:r>
              <w:rPr>
                <w:rFonts w:ascii="Cambria Math" w:eastAsia="Cambria Math" w:hAnsi="Cambria Math" w:cs="Cambria Math"/>
              </w:rPr>
              <m:t>fg,0</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c</m:t>
            </m:r>
          </m:e>
          <m:sub>
            <m:r>
              <w:rPr>
                <w:rFonts w:ascii="Cambria Math" w:eastAsia="Cambria Math" w:hAnsi="Cambria Math" w:cs="Cambria Math"/>
              </w:rPr>
              <m:t>p,wv</m:t>
            </m:r>
          </m:sub>
        </m:sSub>
        <m:r>
          <w:rPr>
            <w:rFonts w:ascii="Cambria Math" w:eastAsia="Cambria Math" w:hAnsi="Cambria Math" w:cs="Cambria Math"/>
          </w:rPr>
          <m:t xml:space="preserve"> × T)</m:t>
        </m:r>
        <m:r>
          <w:rPr>
            <w:rFonts w:ascii="Cambria Math" w:hAnsi="Cambria Math"/>
          </w:rPr>
          <m:t xml:space="preserve"> </m:t>
        </m:r>
      </m:oMath>
      <w:r>
        <w:t xml:space="preserve">    (25)</w:t>
      </w:r>
    </w:p>
    <w:p w14:paraId="07C83373" w14:textId="466CF153" w:rsidR="00536094" w:rsidRDefault="00000000">
      <w:pPr>
        <w:spacing w:after="120" w:line="276" w:lineRule="auto"/>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p,da</m:t>
            </m:r>
          </m:sub>
        </m:sSub>
        <m:r>
          <w:rPr>
            <w:rFonts w:ascii="Cambria Math" w:eastAsia="Times New Roman" w:hAnsi="Cambria Math"/>
          </w:rPr>
          <m:t xml:space="preserve"> = 1006 J/(kg·K)</m:t>
        </m:r>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p,wv</m:t>
            </m:r>
          </m:sub>
        </m:sSub>
        <m:r>
          <w:rPr>
            <w:rFonts w:ascii="Cambria Math" w:eastAsia="Times New Roman" w:hAnsi="Cambria Math"/>
          </w:rPr>
          <m:t xml:space="preserve"> = 1860 J/(kg·K)</m:t>
        </m:r>
      </m:oMath>
      <w:r>
        <w:rPr>
          <w:rFonts w:eastAsia="Times New Roman"/>
        </w:rPr>
        <w:t xml:space="preserve">, and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fg,0</m:t>
            </m:r>
          </m:sub>
        </m:sSub>
        <m:r>
          <w:rPr>
            <w:rFonts w:ascii="Cambria Math" w:eastAsia="Times New Roman" w:hAnsi="Cambria Math"/>
          </w:rPr>
          <m:t xml:space="preserve"> = 2,501kJ/kg</m:t>
        </m:r>
      </m:oMath>
      <w:r>
        <w:rPr>
          <w:rFonts w:eastAsia="Times New Roman"/>
        </w:rPr>
        <w:t>.</w:t>
      </w:r>
    </w:p>
    <w:p w14:paraId="266A7BBA" w14:textId="77777777" w:rsidR="00536094" w:rsidRDefault="00000000">
      <w:pPr>
        <w:pStyle w:val="2"/>
      </w:pPr>
      <w:r>
        <w:t>3.2 Cooling Tower Performance</w:t>
      </w:r>
    </w:p>
    <w:p w14:paraId="5E1943D8" w14:textId="77777777" w:rsidR="00536094" w:rsidRDefault="00000000">
      <w:pPr>
        <w:pStyle w:val="3"/>
      </w:pPr>
      <w:r>
        <w:t>3.2.1 Range and Approach</w:t>
      </w:r>
    </w:p>
    <w:p w14:paraId="0A4C94EE" w14:textId="77777777" w:rsidR="00536094" w:rsidRDefault="00000000">
      <w:pPr>
        <w:spacing w:after="120" w:line="276" w:lineRule="auto"/>
        <w:jc w:val="both"/>
      </w:pPr>
      <w:r>
        <w:rPr>
          <w:rFonts w:eastAsia="Times New Roman"/>
        </w:rPr>
        <w:t>Two key parameters characterize cooling tower performance:</w:t>
      </w:r>
    </w:p>
    <w:p w14:paraId="36FA31AC" w14:textId="77777777" w:rsidR="00536094" w:rsidRDefault="00000000">
      <w:pPr>
        <w:spacing w:after="120" w:line="276" w:lineRule="auto"/>
        <w:jc w:val="both"/>
      </w:pPr>
      <w:r>
        <w:rPr>
          <w:rFonts w:eastAsia="Times New Roman"/>
          <w:b/>
          <w:bCs/>
        </w:rPr>
        <w:t xml:space="preserve">Range: </w:t>
      </w:r>
      <w:r>
        <w:rPr>
          <w:rFonts w:eastAsia="Times New Roman"/>
        </w:rPr>
        <w:t>The temperature drop of water through the tower:</w:t>
      </w:r>
    </w:p>
    <w:p w14:paraId="37506AB4" w14:textId="2F0303FB" w:rsidR="00536094" w:rsidRDefault="00D549D2">
      <w:pPr>
        <w:spacing w:before="120" w:after="120"/>
        <w:jc w:val="center"/>
      </w:pPr>
      <m:oMath>
        <m:r>
          <w:rPr>
            <w:rFonts w:ascii="Cambria Math" w:eastAsia="Cambria Math" w:hAnsi="Cambria Math" w:cs="Cambria Math"/>
          </w:rPr>
          <m:t xml:space="preserve">Range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water,in</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water,out</m:t>
            </m:r>
          </m:sub>
        </m:sSub>
        <m:r>
          <w:rPr>
            <w:rFonts w:ascii="Cambria Math" w:hAnsi="Cambria Math"/>
          </w:rPr>
          <m:t xml:space="preserve">  </m:t>
        </m:r>
      </m:oMath>
      <w:r>
        <w:t xml:space="preserve">   (26)</w:t>
      </w:r>
    </w:p>
    <w:p w14:paraId="231A3F5A" w14:textId="77777777" w:rsidR="00536094" w:rsidRDefault="00000000">
      <w:pPr>
        <w:spacing w:after="120" w:line="276" w:lineRule="auto"/>
        <w:jc w:val="both"/>
      </w:pPr>
      <w:r>
        <w:rPr>
          <w:rFonts w:eastAsia="Times New Roman"/>
          <w:b/>
          <w:bCs/>
        </w:rPr>
        <w:t xml:space="preserve">Approach: </w:t>
      </w:r>
      <w:r>
        <w:rPr>
          <w:rFonts w:eastAsia="Times New Roman"/>
        </w:rPr>
        <w:t>The difference between outlet water temperature and ambient wet bulb:</w:t>
      </w:r>
    </w:p>
    <w:p w14:paraId="40FD2FDE" w14:textId="641D3A09" w:rsidR="00536094" w:rsidRDefault="00D549D2">
      <w:pPr>
        <w:spacing w:before="120" w:after="120"/>
        <w:jc w:val="center"/>
      </w:pPr>
      <m:oMath>
        <m:r>
          <w:rPr>
            <w:rFonts w:ascii="Cambria Math" w:eastAsia="Cambria Math" w:hAnsi="Cambria Math" w:cs="Cambria Math"/>
          </w:rPr>
          <m:t xml:space="preserve">Approach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water,out</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wb</m:t>
            </m:r>
          </m:sub>
        </m:sSub>
      </m:oMath>
      <w:r>
        <w:t xml:space="preserve">     (27)</w:t>
      </w:r>
    </w:p>
    <w:p w14:paraId="4C223F20" w14:textId="77777777" w:rsidR="00536094" w:rsidRDefault="00000000">
      <w:pPr>
        <w:spacing w:after="120" w:line="276" w:lineRule="auto"/>
        <w:jc w:val="both"/>
      </w:pPr>
      <w:r>
        <w:rPr>
          <w:rFonts w:eastAsia="Times New Roman"/>
        </w:rPr>
        <w:t>The design approach temperature is 4°C, representing practical heat transfer limitations.</w:t>
      </w:r>
    </w:p>
    <w:p w14:paraId="58DC828B" w14:textId="77777777" w:rsidR="00536094" w:rsidRDefault="00000000">
      <w:pPr>
        <w:pStyle w:val="3"/>
      </w:pPr>
      <w:r>
        <w:t>3.2.2 Water Outlet Temperature</w:t>
      </w:r>
    </w:p>
    <w:p w14:paraId="1E88F91F" w14:textId="77777777" w:rsidR="00536094" w:rsidRDefault="00000000">
      <w:pPr>
        <w:spacing w:after="120" w:line="276" w:lineRule="auto"/>
        <w:jc w:val="both"/>
      </w:pPr>
      <w:r>
        <w:rPr>
          <w:rFonts w:eastAsia="Times New Roman"/>
        </w:rPr>
        <w:t>The water outlet temperature is determined by the approach:</w:t>
      </w:r>
    </w:p>
    <w:p w14:paraId="07C9DFF3" w14:textId="437CFB7B"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water,out</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wb</m:t>
            </m:r>
          </m:sub>
        </m:sSub>
        <m:r>
          <w:rPr>
            <w:rFonts w:ascii="Cambria Math" w:eastAsia="Cambria Math" w:hAnsi="Cambria Math" w:cs="Cambria Math"/>
          </w:rPr>
          <m:t xml:space="preserve"> + Approach</m:t>
        </m:r>
        <m:r>
          <w:rPr>
            <w:rFonts w:ascii="Cambria Math" w:hAnsi="Cambria Math"/>
          </w:rPr>
          <m:t xml:space="preserve"> </m:t>
        </m:r>
      </m:oMath>
      <w:r w:rsidR="00532A3A">
        <w:t xml:space="preserve">    (28)</w:t>
      </w:r>
    </w:p>
    <w:p w14:paraId="66A11DE7" w14:textId="24E96FA0" w:rsidR="00536094" w:rsidRDefault="00000000">
      <w:pPr>
        <w:spacing w:after="120" w:line="276" w:lineRule="auto"/>
        <w:jc w:val="both"/>
      </w:pPr>
      <w:r>
        <w:rPr>
          <w:rFonts w:eastAsia="Times New Roman"/>
        </w:rPr>
        <w:t xml:space="preserve">For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wb</m:t>
            </m:r>
          </m:sub>
        </m:sSub>
        <m:r>
          <w:rPr>
            <w:rFonts w:ascii="Cambria Math" w:eastAsia="Times New Roman" w:hAnsi="Cambria Math"/>
          </w:rPr>
          <m:t xml:space="preserve"> = 24°C </m:t>
        </m:r>
      </m:oMath>
      <w:r>
        <w:rPr>
          <w:rFonts w:eastAsia="Times New Roman"/>
        </w:rPr>
        <w:t xml:space="preserve">and </w:t>
      </w:r>
      <m:oMath>
        <m:r>
          <w:rPr>
            <w:rFonts w:ascii="Cambria Math" w:eastAsia="Times New Roman" w:hAnsi="Cambria Math"/>
          </w:rPr>
          <m:t>Approach = 4°C</m:t>
        </m:r>
      </m:oMath>
      <w:r w:rsidR="00532A3A">
        <w:rPr>
          <w:rFonts w:hint="eastAsia"/>
        </w:rPr>
        <w:t>;</w:t>
      </w:r>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water,out</m:t>
            </m:r>
          </m:sub>
        </m:sSub>
        <m:r>
          <w:rPr>
            <w:rFonts w:ascii="Cambria Math" w:eastAsia="Times New Roman" w:hAnsi="Cambria Math"/>
          </w:rPr>
          <m:t xml:space="preserve"> = 28°C.</m:t>
        </m:r>
      </m:oMath>
    </w:p>
    <w:p w14:paraId="4E0522B3" w14:textId="77777777" w:rsidR="00536094" w:rsidRDefault="00000000">
      <w:pPr>
        <w:pStyle w:val="2"/>
      </w:pPr>
      <w:r>
        <w:t>3.3 Energy Balance</w:t>
      </w:r>
    </w:p>
    <w:p w14:paraId="36110991" w14:textId="77777777" w:rsidR="00536094" w:rsidRDefault="00000000">
      <w:pPr>
        <w:spacing w:after="120" w:line="276" w:lineRule="auto"/>
        <w:jc w:val="both"/>
      </w:pPr>
      <w:r>
        <w:rPr>
          <w:rFonts w:eastAsia="Times New Roman"/>
        </w:rPr>
        <w:t>The cooling tower energy balance couples heat rejection from water to heat absorption by air:</w:t>
      </w:r>
    </w:p>
    <w:p w14:paraId="46A8BFAA" w14:textId="77777777" w:rsidR="00536094" w:rsidRDefault="00000000">
      <w:pPr>
        <w:pStyle w:val="3"/>
      </w:pPr>
      <w:r>
        <w:t>3.3.1 Water-Side Energy</w:t>
      </w:r>
    </w:p>
    <w:p w14:paraId="52CDBB3E" w14:textId="6551936F" w:rsidR="00536094" w:rsidRDefault="00000000">
      <w:pPr>
        <w:spacing w:before="120" w:after="120"/>
        <w:jc w:val="center"/>
      </w:pPr>
      <m:oMath>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water</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CW</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c</m:t>
            </m:r>
          </m:e>
          <m:sub>
            <m:r>
              <w:rPr>
                <w:rFonts w:ascii="Cambria Math" w:eastAsia="Cambria Math" w:hAnsi="Cambria Math" w:cs="Cambria Math"/>
              </w:rPr>
              <m:t>p ,w</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water,in</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T</m:t>
            </m:r>
          </m:e>
          <m:sub>
            <m:r>
              <w:rPr>
                <w:rFonts w:ascii="Cambria Math" w:eastAsia="Cambria Math" w:hAnsi="Cambria Math" w:cs="Cambria Math"/>
              </w:rPr>
              <m:t>water,out</m:t>
            </m:r>
          </m:sub>
        </m:sSub>
        <m:r>
          <w:rPr>
            <w:rFonts w:ascii="Cambria Math" w:eastAsia="Cambria Math" w:hAnsi="Cambria Math" w:cs="Cambria Math"/>
          </w:rPr>
          <m:t>)</m:t>
        </m:r>
        <m:r>
          <w:rPr>
            <w:rFonts w:ascii="Cambria Math" w:hAnsi="Cambria Math"/>
          </w:rPr>
          <m:t xml:space="preserve"> </m:t>
        </m:r>
      </m:oMath>
      <w:r w:rsidR="0046041C">
        <w:t xml:space="preserve">    (29)</w:t>
      </w:r>
    </w:p>
    <w:p w14:paraId="3995153D" w14:textId="77777777" w:rsidR="00536094" w:rsidRDefault="00000000">
      <w:pPr>
        <w:pStyle w:val="3"/>
      </w:pPr>
      <w:r>
        <w:t>3.3.2 Air-Side Energy</w:t>
      </w:r>
    </w:p>
    <w:p w14:paraId="275C853A" w14:textId="77777777" w:rsidR="00536094" w:rsidRDefault="00000000">
      <w:pPr>
        <w:spacing w:after="120" w:line="276" w:lineRule="auto"/>
        <w:jc w:val="both"/>
      </w:pPr>
      <w:r>
        <w:rPr>
          <w:rFonts w:eastAsia="Times New Roman"/>
        </w:rPr>
        <w:t>The air absorbs both sensible and latent heat:</w:t>
      </w:r>
    </w:p>
    <w:p w14:paraId="236FC129" w14:textId="7346BE1A" w:rsidR="00536094" w:rsidRDefault="00000000">
      <w:pPr>
        <w:spacing w:before="120" w:after="120"/>
        <w:jc w:val="center"/>
      </w:pPr>
      <m:oMath>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air</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da</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h</m:t>
            </m:r>
          </m:e>
          <m:sub>
            <m:r>
              <w:rPr>
                <w:rFonts w:ascii="Cambria Math" w:eastAsia="Cambria Math" w:hAnsi="Cambria Math" w:cs="Cambria Math"/>
              </w:rPr>
              <m:t>air,out</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h</m:t>
            </m:r>
          </m:e>
          <m:sub>
            <m:r>
              <w:rPr>
                <w:rFonts w:ascii="Cambria Math" w:eastAsia="Cambria Math" w:hAnsi="Cambria Math" w:cs="Cambria Math"/>
              </w:rPr>
              <m:t>air,in</m:t>
            </m:r>
          </m:sub>
        </m:sSub>
        <m:r>
          <w:rPr>
            <w:rFonts w:ascii="Cambria Math" w:eastAsia="Cambria Math" w:hAnsi="Cambria Math" w:cs="Cambria Math"/>
          </w:rPr>
          <m:t>)</m:t>
        </m:r>
      </m:oMath>
      <w:r w:rsidR="0046041C">
        <w:t xml:space="preserve">     (30)</w:t>
      </w:r>
    </w:p>
    <w:p w14:paraId="1152197D" w14:textId="7E10EB2D" w:rsidR="00536094" w:rsidRDefault="00000000">
      <w:pPr>
        <w:spacing w:after="120" w:line="276" w:lineRule="auto"/>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ṁ</m:t>
            </m:r>
          </m:e>
          <m:sub>
            <m:r>
              <w:rPr>
                <w:rFonts w:ascii="Cambria Math" w:eastAsia="Times New Roman" w:hAnsi="Cambria Math"/>
              </w:rPr>
              <m:t>da</m:t>
            </m:r>
          </m:sub>
        </m:sSub>
      </m:oMath>
      <w:r w:rsidR="00511816">
        <w:rPr>
          <w:rFonts w:hint="eastAsia"/>
        </w:rPr>
        <w:t xml:space="preserve"> </w:t>
      </w:r>
      <w:r>
        <w:rPr>
          <w:rFonts w:eastAsia="Times New Roman"/>
        </w:rPr>
        <w:t xml:space="preserve"> is the dry air mass flow rate.</w:t>
      </w:r>
    </w:p>
    <w:p w14:paraId="15A890DA" w14:textId="77777777" w:rsidR="00536094" w:rsidRDefault="00000000">
      <w:pPr>
        <w:pStyle w:val="3"/>
      </w:pPr>
      <w:r>
        <w:t>3.3.3 Energy Balance Solution</w:t>
      </w:r>
    </w:p>
    <w:p w14:paraId="7EC9B6C3" w14:textId="73C85F96" w:rsidR="00536094" w:rsidRDefault="00000000">
      <w:pPr>
        <w:spacing w:after="120" w:line="276" w:lineRule="auto"/>
        <w:jc w:val="both"/>
      </w:pPr>
      <w:r>
        <w:rPr>
          <w:rFonts w:eastAsia="Times New Roman"/>
        </w:rPr>
        <w:t xml:space="preserve">Conservation of energy requires </w:t>
      </w:r>
      <m:oMath>
        <m:sSub>
          <m:sSubPr>
            <m:ctrlPr>
              <w:rPr>
                <w:rFonts w:ascii="Cambria Math" w:eastAsia="Times New Roman" w:hAnsi="Cambria Math"/>
                <w:i/>
              </w:rPr>
            </m:ctrlPr>
          </m:sSubPr>
          <m:e>
            <m:acc>
              <m:accPr>
                <m:chr m:val="̇"/>
                <m:ctrlPr>
                  <w:rPr>
                    <w:rFonts w:ascii="Cambria Math" w:eastAsia="Times New Roman" w:hAnsi="Cambria Math"/>
                    <w:i/>
                  </w:rPr>
                </m:ctrlPr>
              </m:accPr>
              <m:e>
                <m:r>
                  <w:rPr>
                    <w:rFonts w:ascii="Cambria Math" w:eastAsia="Times New Roman" w:hAnsi="Cambria Math"/>
                  </w:rPr>
                  <m:t>Q</m:t>
                </m:r>
              </m:e>
            </m:acc>
          </m:e>
          <m:sub>
            <m:r>
              <w:rPr>
                <w:rFonts w:ascii="Cambria Math" w:eastAsia="Times New Roman" w:hAnsi="Cambria Math"/>
              </w:rPr>
              <m:t>water</m:t>
            </m:r>
          </m:sub>
        </m:sSub>
        <m:r>
          <w:rPr>
            <w:rFonts w:ascii="Cambria Math" w:eastAsia="Times New Roman" w:hAnsi="Cambria Math"/>
          </w:rPr>
          <m:t xml:space="preserve"> = </m:t>
        </m:r>
        <m:sSub>
          <m:sSubPr>
            <m:ctrlPr>
              <w:rPr>
                <w:rFonts w:ascii="Cambria Math" w:eastAsia="Times New Roman" w:hAnsi="Cambria Math"/>
                <w:i/>
              </w:rPr>
            </m:ctrlPr>
          </m:sSubPr>
          <m:e>
            <m:acc>
              <m:accPr>
                <m:chr m:val="̇"/>
                <m:ctrlPr>
                  <w:rPr>
                    <w:rFonts w:ascii="Cambria Math" w:eastAsia="Times New Roman" w:hAnsi="Cambria Math"/>
                    <w:i/>
                  </w:rPr>
                </m:ctrlPr>
              </m:accPr>
              <m:e>
                <m:r>
                  <w:rPr>
                    <w:rFonts w:ascii="Cambria Math" w:eastAsia="Times New Roman" w:hAnsi="Cambria Math"/>
                  </w:rPr>
                  <m:t>Q</m:t>
                </m:r>
              </m:e>
            </m:acc>
          </m:e>
          <m:sub>
            <m:r>
              <w:rPr>
                <w:rFonts w:ascii="Cambria Math" w:eastAsia="Times New Roman" w:hAnsi="Cambria Math"/>
              </w:rPr>
              <m:t>air</m:t>
            </m:r>
          </m:sub>
        </m:sSub>
      </m:oMath>
      <w:r>
        <w:rPr>
          <w:rFonts w:eastAsia="Times New Roman"/>
        </w:rPr>
        <w:t>. The model solves for air mass flow rate:</w:t>
      </w:r>
    </w:p>
    <w:p w14:paraId="1B754031" w14:textId="1E18327E"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da</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water</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h</m:t>
            </m:r>
          </m:e>
          <m:sub>
            <m:r>
              <w:rPr>
                <w:rFonts w:ascii="Cambria Math" w:eastAsia="Cambria Math" w:hAnsi="Cambria Math" w:cs="Cambria Math"/>
              </w:rPr>
              <m:t>air,out</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h</m:t>
            </m:r>
          </m:e>
          <m:sub>
            <m:r>
              <w:rPr>
                <w:rFonts w:ascii="Cambria Math" w:eastAsia="Cambria Math" w:hAnsi="Cambria Math" w:cs="Cambria Math"/>
              </w:rPr>
              <m:t>air,in</m:t>
            </m:r>
          </m:sub>
        </m:sSub>
        <m:r>
          <w:rPr>
            <w:rFonts w:ascii="Cambria Math" w:eastAsia="Cambria Math" w:hAnsi="Cambria Math" w:cs="Cambria Math"/>
          </w:rPr>
          <m:t>)</m:t>
        </m:r>
      </m:oMath>
      <w:r w:rsidR="003870A6">
        <w:t xml:space="preserve">     (31)</w:t>
      </w:r>
    </w:p>
    <w:p w14:paraId="7C2C5A42" w14:textId="77777777" w:rsidR="00536094" w:rsidRDefault="00000000">
      <w:pPr>
        <w:spacing w:after="120" w:line="276" w:lineRule="auto"/>
        <w:jc w:val="both"/>
      </w:pPr>
      <w:r>
        <w:rPr>
          <w:rFonts w:eastAsia="Times New Roman"/>
        </w:rPr>
        <w:t>This approach ensures exact energy balance (&lt; 0.1% error) rather than using a fixed air-to-water ratio.</w:t>
      </w:r>
    </w:p>
    <w:p w14:paraId="4C8F9A99" w14:textId="77777777" w:rsidR="00536094" w:rsidRDefault="00000000">
      <w:pPr>
        <w:pStyle w:val="2"/>
      </w:pPr>
      <w:r>
        <w:t>3.4 Mass Balance and Water Consumption</w:t>
      </w:r>
    </w:p>
    <w:p w14:paraId="3C2ACCE7" w14:textId="77777777" w:rsidR="00536094" w:rsidRDefault="00000000">
      <w:pPr>
        <w:pStyle w:val="3"/>
      </w:pPr>
      <w:r>
        <w:t>3.4.1 Dry Air Conservation</w:t>
      </w:r>
    </w:p>
    <w:p w14:paraId="51039448" w14:textId="77777777" w:rsidR="00536094" w:rsidRDefault="00000000">
      <w:pPr>
        <w:spacing w:after="120" w:line="276" w:lineRule="auto"/>
        <w:jc w:val="both"/>
      </w:pPr>
      <w:r>
        <w:rPr>
          <w:rFonts w:eastAsia="Times New Roman"/>
        </w:rPr>
        <w:t>Dry air mass is conserved through the tower:</w:t>
      </w:r>
    </w:p>
    <w:p w14:paraId="115C6A3F" w14:textId="2BDCCA54"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da,in</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da,out</m:t>
            </m:r>
          </m:sub>
        </m:sSub>
      </m:oMath>
      <w:r w:rsidR="00A9238F">
        <w:t xml:space="preserve">    (32)</w:t>
      </w:r>
    </w:p>
    <w:p w14:paraId="2164AF6E" w14:textId="77777777" w:rsidR="00536094" w:rsidRDefault="00000000">
      <w:pPr>
        <w:pStyle w:val="3"/>
      </w:pPr>
      <w:r>
        <w:t>3.4.2 Evaporation Rate</w:t>
      </w:r>
    </w:p>
    <w:p w14:paraId="2EAADFCF" w14:textId="77777777" w:rsidR="00536094" w:rsidRDefault="00000000">
      <w:pPr>
        <w:spacing w:after="120" w:line="276" w:lineRule="auto"/>
        <w:jc w:val="both"/>
      </w:pPr>
      <w:r>
        <w:rPr>
          <w:rFonts w:eastAsia="Times New Roman"/>
        </w:rPr>
        <w:t>Water evaporates into the air stream, increasing humidity:</w:t>
      </w:r>
    </w:p>
    <w:p w14:paraId="6C58E1A9" w14:textId="433EC4C0"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evap</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da</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w</m:t>
            </m:r>
          </m:e>
          <m:sub>
            <m:r>
              <w:rPr>
                <w:rFonts w:ascii="Cambria Math" w:eastAsia="Cambria Math" w:hAnsi="Cambria Math" w:cs="Cambria Math"/>
              </w:rPr>
              <m:t>out</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w</m:t>
            </m:r>
          </m:e>
          <m:sub>
            <m:r>
              <w:rPr>
                <w:rFonts w:ascii="Cambria Math" w:eastAsia="Cambria Math" w:hAnsi="Cambria Math" w:cs="Cambria Math"/>
              </w:rPr>
              <m:t>in</m:t>
            </m:r>
          </m:sub>
        </m:sSub>
        <m:r>
          <w:rPr>
            <w:rFonts w:ascii="Cambria Math" w:eastAsia="Cambria Math" w:hAnsi="Cambria Math" w:cs="Cambria Math"/>
          </w:rPr>
          <m:t>)</m:t>
        </m:r>
        <m:r>
          <w:rPr>
            <w:rFonts w:ascii="Cambria Math" w:hAnsi="Cambria Math"/>
          </w:rPr>
          <m:t xml:space="preserve"> </m:t>
        </m:r>
      </m:oMath>
      <w:r w:rsidR="00A9238F">
        <w:t xml:space="preserve">    (33)</w:t>
      </w:r>
    </w:p>
    <w:p w14:paraId="28D60BF4" w14:textId="3D46B752" w:rsidR="00536094" w:rsidRDefault="00000000">
      <w:pPr>
        <w:spacing w:after="120" w:line="276" w:lineRule="auto"/>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out</m:t>
            </m:r>
          </m:sub>
        </m:sSub>
        <m:r>
          <w:rPr>
            <w:rFonts w:ascii="Cambria Math" w:eastAsia="Times New Roman" w:hAnsi="Cambria Math"/>
          </w:rPr>
          <m:t xml:space="preserve"> </m:t>
        </m:r>
      </m:oMath>
      <w:r>
        <w:rPr>
          <w:rFonts w:eastAsia="Times New Roman"/>
        </w:rPr>
        <w:t xml:space="preserve">and </w:t>
      </w:r>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in</m:t>
            </m:r>
          </m:sub>
        </m:sSub>
      </m:oMath>
      <w:r w:rsidR="004B0F3D">
        <w:rPr>
          <w:rFonts w:hint="eastAsia"/>
        </w:rPr>
        <w:t xml:space="preserve"> </w:t>
      </w:r>
      <w:r>
        <w:rPr>
          <w:rFonts w:eastAsia="Times New Roman"/>
        </w:rPr>
        <w:t xml:space="preserve"> are the outlet and inlet humidity ratios.</w:t>
      </w:r>
    </w:p>
    <w:p w14:paraId="36955759" w14:textId="77777777" w:rsidR="00536094" w:rsidRDefault="00000000">
      <w:pPr>
        <w:pStyle w:val="3"/>
      </w:pPr>
      <w:r>
        <w:t>3.4.3 Drift Loss</w:t>
      </w:r>
    </w:p>
    <w:p w14:paraId="1A44C4A8" w14:textId="77777777" w:rsidR="00536094" w:rsidRDefault="00000000">
      <w:pPr>
        <w:spacing w:after="120" w:line="276" w:lineRule="auto"/>
        <w:jc w:val="both"/>
      </w:pPr>
      <w:r>
        <w:rPr>
          <w:rFonts w:eastAsia="Times New Roman"/>
        </w:rPr>
        <w:t>Small water droplets are carried out by air (drift eliminators reduce this):</w:t>
      </w:r>
    </w:p>
    <w:p w14:paraId="5B3913E8" w14:textId="3AF4CEAA"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drift</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ε</m:t>
            </m:r>
          </m:e>
          <m:sub>
            <m:r>
              <w:rPr>
                <w:rFonts w:ascii="Cambria Math" w:eastAsia="Cambria Math" w:hAnsi="Cambria Math" w:cs="Cambria Math"/>
              </w:rPr>
              <m:t>drift</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CW</m:t>
            </m:r>
          </m:sub>
        </m:sSub>
        <m:r>
          <w:rPr>
            <w:rFonts w:ascii="Cambria Math" w:hAnsi="Cambria Math"/>
          </w:rPr>
          <m:t xml:space="preserve"> </m:t>
        </m:r>
      </m:oMath>
      <w:r w:rsidR="00BD794D">
        <w:t xml:space="preserve">    (34)</w:t>
      </w:r>
    </w:p>
    <w:p w14:paraId="37BD91EF" w14:textId="607A96C7" w:rsidR="00536094" w:rsidRDefault="00000000">
      <w:pPr>
        <w:spacing w:after="120" w:line="276" w:lineRule="auto"/>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drift</m:t>
            </m:r>
          </m:sub>
        </m:sSub>
        <m:r>
          <w:rPr>
            <w:rFonts w:ascii="Cambria Math" w:eastAsia="Times New Roman" w:hAnsi="Cambria Math"/>
          </w:rPr>
          <m:t xml:space="preserve"> = 0.001%</m:t>
        </m:r>
      </m:oMath>
      <w:r>
        <w:rPr>
          <w:rFonts w:eastAsia="Times New Roman"/>
        </w:rPr>
        <w:t xml:space="preserve"> is the drift fraction.</w:t>
      </w:r>
    </w:p>
    <w:p w14:paraId="7E9451D1" w14:textId="77777777" w:rsidR="00536094" w:rsidRDefault="00000000">
      <w:pPr>
        <w:pStyle w:val="3"/>
      </w:pPr>
      <w:r>
        <w:t>3.4.4 Blowdown Rate</w:t>
      </w:r>
    </w:p>
    <w:p w14:paraId="1B13B085" w14:textId="77777777" w:rsidR="00536094" w:rsidRDefault="00000000">
      <w:pPr>
        <w:spacing w:after="120" w:line="276" w:lineRule="auto"/>
        <w:jc w:val="both"/>
      </w:pPr>
      <w:r>
        <w:rPr>
          <w:rFonts w:eastAsia="Times New Roman"/>
        </w:rPr>
        <w:t>Blowdown prevents mineral concentration buildup:</w:t>
      </w:r>
    </w:p>
    <w:p w14:paraId="5D679FE1" w14:textId="61564BE0"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blowdown</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evap</m:t>
            </m:r>
          </m:sub>
        </m:sSub>
        <m:r>
          <w:rPr>
            <w:rFonts w:ascii="Cambria Math" w:eastAsia="Cambria Math" w:hAnsi="Cambria Math" w:cs="Cambria Math"/>
          </w:rPr>
          <m:t xml:space="preserve"> / (COC - 1)</m:t>
        </m:r>
        <m:r>
          <w:rPr>
            <w:rFonts w:ascii="Cambria Math" w:hAnsi="Cambria Math"/>
          </w:rPr>
          <m:t xml:space="preserve"> </m:t>
        </m:r>
      </m:oMath>
      <w:r w:rsidR="00F73623">
        <w:t xml:space="preserve">    (35)</w:t>
      </w:r>
    </w:p>
    <w:p w14:paraId="6B6D521A" w14:textId="667404E0" w:rsidR="00536094" w:rsidRDefault="00000000">
      <w:pPr>
        <w:spacing w:after="120" w:line="276" w:lineRule="auto"/>
        <w:jc w:val="both"/>
      </w:pPr>
      <w:r>
        <w:rPr>
          <w:rFonts w:eastAsia="Times New Roman"/>
        </w:rPr>
        <w:t xml:space="preserve">where </w:t>
      </w:r>
      <m:oMath>
        <m:r>
          <w:rPr>
            <w:rFonts w:ascii="Cambria Math" w:eastAsia="Times New Roman" w:hAnsi="Cambria Math"/>
          </w:rPr>
          <m:t xml:space="preserve">COC = 4 </m:t>
        </m:r>
      </m:oMath>
      <w:r>
        <w:rPr>
          <w:rFonts w:eastAsia="Times New Roman"/>
        </w:rPr>
        <w:t>is the cycles of concentration.</w:t>
      </w:r>
    </w:p>
    <w:p w14:paraId="5BF3A7B4" w14:textId="77777777" w:rsidR="00536094" w:rsidRDefault="00000000">
      <w:pPr>
        <w:pStyle w:val="3"/>
      </w:pPr>
      <w:r>
        <w:t>3.4.5 Total Makeup Water</w:t>
      </w:r>
    </w:p>
    <w:p w14:paraId="2D7592C3" w14:textId="77777777" w:rsidR="00536094" w:rsidRDefault="00000000">
      <w:pPr>
        <w:spacing w:after="120" w:line="276" w:lineRule="auto"/>
        <w:jc w:val="both"/>
      </w:pPr>
      <w:r>
        <w:rPr>
          <w:rFonts w:eastAsia="Times New Roman"/>
        </w:rPr>
        <w:t>The total makeup water requirement:</w:t>
      </w:r>
    </w:p>
    <w:p w14:paraId="128C0BAC" w14:textId="35B498BA"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makeup</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evap</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drift</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ṁ</m:t>
            </m:r>
          </m:e>
          <m:sub>
            <m:r>
              <w:rPr>
                <w:rFonts w:ascii="Cambria Math" w:eastAsia="Cambria Math" w:hAnsi="Cambria Math" w:cs="Cambria Math"/>
              </w:rPr>
              <m:t>blowdown</m:t>
            </m:r>
          </m:sub>
        </m:sSub>
      </m:oMath>
      <w:r w:rsidR="00C71FB4">
        <w:t xml:space="preserve">     (36)</w:t>
      </w:r>
    </w:p>
    <w:p w14:paraId="21A88E3E" w14:textId="77777777" w:rsidR="00536094" w:rsidRDefault="00000000">
      <w:pPr>
        <w:pStyle w:val="2"/>
      </w:pPr>
      <w:r>
        <w:t>3.5 Fan Power Consumption</w:t>
      </w:r>
    </w:p>
    <w:p w14:paraId="5A65A24F" w14:textId="77777777" w:rsidR="00536094" w:rsidRDefault="00000000">
      <w:pPr>
        <w:spacing w:after="120" w:line="276" w:lineRule="auto"/>
        <w:jc w:val="both"/>
      </w:pPr>
      <w:r>
        <w:rPr>
          <w:rFonts w:eastAsia="Times New Roman"/>
        </w:rPr>
        <w:t>The cooling tower fan power is estimated as a fraction of heat rejection:</w:t>
      </w:r>
    </w:p>
    <w:p w14:paraId="08109CF9" w14:textId="3AD51AA9"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Ẇ</m:t>
            </m:r>
          </m:e>
          <m:sub>
            <m:r>
              <w:rPr>
                <w:rFonts w:ascii="Cambria Math" w:eastAsia="Cambria Math" w:hAnsi="Cambria Math" w:cs="Cambria Math"/>
              </w:rPr>
              <m:t>fan</m:t>
            </m:r>
          </m:sub>
        </m:sSub>
        <m:r>
          <w:rPr>
            <w:rFonts w:ascii="Cambria Math" w:eastAsia="Cambria Math" w:hAnsi="Cambria Math" w:cs="Cambria Math"/>
          </w:rPr>
          <m:t xml:space="preserve"> = 0.007 × </m:t>
        </m:r>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Q</m:t>
                </m:r>
              </m:e>
            </m:acc>
          </m:e>
          <m:sub>
            <m:r>
              <w:rPr>
                <w:rFonts w:ascii="Cambria Math" w:eastAsia="Cambria Math" w:hAnsi="Cambria Math" w:cs="Cambria Math"/>
              </w:rPr>
              <m:t>cond</m:t>
            </m:r>
          </m:sub>
        </m:sSub>
      </m:oMath>
      <w:r w:rsidR="00C71FB4">
        <w:t xml:space="preserve">     (37)</w:t>
      </w:r>
    </w:p>
    <w:p w14:paraId="0062C1FF" w14:textId="77777777" w:rsidR="00536094" w:rsidRDefault="00000000">
      <w:pPr>
        <w:spacing w:after="120" w:line="276" w:lineRule="auto"/>
        <w:jc w:val="both"/>
      </w:pPr>
      <w:r>
        <w:rPr>
          <w:rFonts w:eastAsia="Times New Roman"/>
        </w:rPr>
        <w:t>This empirical relationship (0.7% of heat rejected) accounts for typical induced-draft tower operation.</w:t>
      </w:r>
    </w:p>
    <w:p w14:paraId="67B8F654" w14:textId="77777777" w:rsidR="00536094" w:rsidRDefault="00000000">
      <w:r>
        <w:br w:type="page"/>
      </w:r>
    </w:p>
    <w:p w14:paraId="3DCED22E" w14:textId="77777777" w:rsidR="00536094" w:rsidRDefault="00000000">
      <w:pPr>
        <w:pStyle w:val="1"/>
      </w:pPr>
      <w:r>
        <w:lastRenderedPageBreak/>
        <w:t>4. Pump System Modeling</w:t>
      </w:r>
    </w:p>
    <w:p w14:paraId="4261F285" w14:textId="77777777" w:rsidR="00536094" w:rsidRDefault="00000000">
      <w:pPr>
        <w:spacing w:after="120" w:line="276" w:lineRule="auto"/>
        <w:jc w:val="both"/>
      </w:pPr>
      <w:r>
        <w:rPr>
          <w:rFonts w:eastAsia="Times New Roman"/>
        </w:rPr>
        <w:t>The HVAC system includes condenser water pumps that circulate water between the chiller condenser and cooling tower.</w:t>
      </w:r>
    </w:p>
    <w:p w14:paraId="42A1C0EB" w14:textId="77777777" w:rsidR="00536094" w:rsidRDefault="00000000">
      <w:pPr>
        <w:pStyle w:val="2"/>
      </w:pPr>
      <w:r>
        <w:t>4.1 Pump Power Calculation</w:t>
      </w:r>
    </w:p>
    <w:p w14:paraId="5272C0BA" w14:textId="725B2F84" w:rsidR="00536094" w:rsidRDefault="00000000">
      <w:pPr>
        <w:spacing w:after="120" w:line="276" w:lineRule="auto"/>
        <w:jc w:val="both"/>
      </w:pPr>
      <w:r>
        <w:rPr>
          <w:rFonts w:eastAsia="Times New Roman"/>
        </w:rPr>
        <w:t xml:space="preserve">Pump power is calculated from fluid </w:t>
      </w:r>
      <w:r w:rsidR="00787D54">
        <w:rPr>
          <w:rFonts w:eastAsia="Times New Roman"/>
        </w:rPr>
        <w:t>mechanical</w:t>
      </w:r>
      <w:r>
        <w:rPr>
          <w:rFonts w:eastAsia="Times New Roman"/>
        </w:rPr>
        <w:t xml:space="preserve"> principles:</w:t>
      </w:r>
    </w:p>
    <w:p w14:paraId="175872BE" w14:textId="31E7B7B7"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Ẇ</m:t>
            </m:r>
          </m:e>
          <m:sub>
            <m:r>
              <w:rPr>
                <w:rFonts w:ascii="Cambria Math" w:eastAsia="Cambria Math" w:hAnsi="Cambria Math" w:cs="Cambria Math"/>
              </w:rPr>
              <m:t>pump</m:t>
            </m:r>
          </m:sub>
        </m:sSub>
        <m:r>
          <w:rPr>
            <w:rFonts w:ascii="Cambria Math" w:eastAsia="Cambria Math" w:hAnsi="Cambria Math" w:cs="Cambria Math"/>
          </w:rPr>
          <m:t xml:space="preserve"> =</m:t>
        </m:r>
        <m:f>
          <m:fPr>
            <m:ctrlPr>
              <w:rPr>
                <w:rFonts w:ascii="Cambria Math" w:eastAsia="Cambria Math" w:hAnsi="Cambria Math" w:cs="Cambria Math"/>
                <w:i/>
                <w:iCs/>
              </w:rPr>
            </m:ctrlPr>
          </m:fPr>
          <m:num>
            <m:d>
              <m:dPr>
                <m:ctrlPr>
                  <w:rPr>
                    <w:rFonts w:ascii="Cambria Math" w:eastAsia="Cambria Math" w:hAnsi="Cambria Math" w:cs="Cambria Math"/>
                    <w:i/>
                    <w:iCs/>
                  </w:rPr>
                </m:ctrlPr>
              </m:dPr>
              <m:e>
                <m:r>
                  <w:rPr>
                    <w:rFonts w:ascii="Cambria Math" w:eastAsia="Cambria Math" w:hAnsi="Cambria Math" w:cs="Cambria Math"/>
                  </w:rPr>
                  <m:t xml:space="preserve">ρ × g × </m:t>
                </m:r>
                <m:sSub>
                  <m:sSubPr>
                    <m:ctrlPr>
                      <w:rPr>
                        <w:rFonts w:ascii="Cambria Math" w:eastAsia="Cambria Math" w:hAnsi="Cambria Math" w:cs="Cambria Math"/>
                        <w:i/>
                        <w:iCs/>
                      </w:rPr>
                    </m:ctrlPr>
                  </m:sSubPr>
                  <m:e>
                    <m:r>
                      <w:rPr>
                        <w:rFonts w:ascii="Cambria Math" w:eastAsia="Cambria Math" w:hAnsi="Cambria Math" w:cs="Cambria Math"/>
                      </w:rPr>
                      <m:t>H</m:t>
                    </m:r>
                  </m:e>
                  <m:sub>
                    <m:r>
                      <w:rPr>
                        <w:rFonts w:ascii="Cambria Math" w:eastAsia="Cambria Math" w:hAnsi="Cambria Math" w:cs="Cambria Math"/>
                      </w:rPr>
                      <m:t>total</m:t>
                    </m:r>
                  </m:sub>
                </m:sSub>
                <m:r>
                  <w:rPr>
                    <w:rFonts w:ascii="Cambria Math" w:eastAsia="Cambria Math" w:hAnsi="Cambria Math" w:cs="Cambria Math"/>
                  </w:rPr>
                  <m:t xml:space="preserve"> × </m:t>
                </m:r>
                <m:acc>
                  <m:accPr>
                    <m:chr m:val="̇"/>
                    <m:ctrlPr>
                      <w:rPr>
                        <w:rFonts w:ascii="Cambria Math" w:eastAsia="Cambria Math" w:hAnsi="Cambria Math" w:cs="Cambria Math"/>
                        <w:i/>
                        <w:iCs/>
                      </w:rPr>
                    </m:ctrlPr>
                  </m:accPr>
                  <m:e>
                    <m:r>
                      <w:rPr>
                        <w:rFonts w:ascii="Cambria Math" w:eastAsia="Cambria Math" w:hAnsi="Cambria Math" w:cs="Cambria Math"/>
                      </w:rPr>
                      <m:t>Q</m:t>
                    </m:r>
                  </m:e>
                </m:acc>
              </m:e>
            </m:d>
          </m:num>
          <m:den>
            <m:sSub>
              <m:sSubPr>
                <m:ctrlPr>
                  <w:rPr>
                    <w:rFonts w:ascii="Cambria Math" w:eastAsia="Cambria Math" w:hAnsi="Cambria Math" w:cs="Cambria Math"/>
                    <w:i/>
                    <w:iCs/>
                  </w:rPr>
                </m:ctrlPr>
              </m:sSubPr>
              <m:e>
                <m:r>
                  <w:rPr>
                    <w:rFonts w:ascii="Cambria Math" w:eastAsia="Cambria Math" w:hAnsi="Cambria Math" w:cs="Cambria Math"/>
                  </w:rPr>
                  <m:t>η</m:t>
                </m:r>
              </m:e>
              <m:sub>
                <m:r>
                  <w:rPr>
                    <w:rFonts w:ascii="Cambria Math" w:eastAsia="Cambria Math" w:hAnsi="Cambria Math" w:cs="Cambria Math"/>
                  </w:rPr>
                  <m:t>pump</m:t>
                </m:r>
              </m:sub>
            </m:sSub>
          </m:den>
        </m:f>
      </m:oMath>
      <w:r w:rsidR="00EA37A6">
        <w:t xml:space="preserve">     (38)</w:t>
      </w:r>
    </w:p>
    <w:p w14:paraId="3736AE54" w14:textId="77777777" w:rsidR="00536094" w:rsidRDefault="00000000">
      <w:pPr>
        <w:spacing w:after="120" w:line="276" w:lineRule="auto"/>
        <w:jc w:val="both"/>
      </w:pPr>
      <w:r>
        <w:rPr>
          <w:rFonts w:eastAsia="Times New Roman"/>
        </w:rPr>
        <w:t>where:</w:t>
      </w:r>
    </w:p>
    <w:p w14:paraId="47CA950C" w14:textId="3B078FA0" w:rsidR="00536094" w:rsidRDefault="00643432">
      <w:pPr>
        <w:pStyle w:val="a4"/>
        <w:numPr>
          <w:ilvl w:val="0"/>
          <w:numId w:val="2"/>
        </w:numPr>
        <w:spacing w:after="60"/>
      </w:pPr>
      <m:oMath>
        <m:r>
          <w:rPr>
            <w:rFonts w:ascii="Cambria Math" w:hAnsi="Cambria Math"/>
          </w:rPr>
          <m:t xml:space="preserve">ρ = 998 kg/m³ </m:t>
        </m:r>
      </m:oMath>
      <w:r>
        <w:t>(water density)</w:t>
      </w:r>
    </w:p>
    <w:p w14:paraId="41C4C09B" w14:textId="0E3B79D6" w:rsidR="00536094" w:rsidRDefault="00643432">
      <w:pPr>
        <w:pStyle w:val="a4"/>
        <w:numPr>
          <w:ilvl w:val="0"/>
          <w:numId w:val="2"/>
        </w:numPr>
        <w:spacing w:after="60"/>
      </w:pPr>
      <m:oMath>
        <m:r>
          <w:rPr>
            <w:rFonts w:ascii="Cambria Math" w:hAnsi="Cambria Math"/>
          </w:rPr>
          <m:t>g = 9.81 m/s²</m:t>
        </m:r>
      </m:oMath>
      <w:r>
        <w:t xml:space="preserve"> (gravitational acceleration)</w:t>
      </w:r>
    </w:p>
    <w:p w14:paraId="341DCC95" w14:textId="0A313C4C" w:rsidR="00536094" w:rsidRDefault="00000000">
      <w:pPr>
        <w:pStyle w:val="a4"/>
        <w:numPr>
          <w:ilvl w:val="0"/>
          <w:numId w:val="2"/>
        </w:numPr>
        <w:spacing w:after="60"/>
      </w:pPr>
      <m:oMath>
        <m:sSub>
          <m:sSubPr>
            <m:ctrlPr>
              <w:rPr>
                <w:rFonts w:ascii="Cambria Math" w:hAnsi="Cambria Math"/>
                <w:i/>
              </w:rPr>
            </m:ctrlPr>
          </m:sSubPr>
          <m:e>
            <m:r>
              <w:rPr>
                <w:rFonts w:ascii="Cambria Math" w:hAnsi="Cambria Math"/>
              </w:rPr>
              <m:t>H</m:t>
            </m:r>
          </m:e>
          <m:sub>
            <m:r>
              <w:rPr>
                <w:rFonts w:ascii="Cambria Math" w:hAnsi="Cambria Math"/>
              </w:rPr>
              <m:t>total</m:t>
            </m:r>
          </m:sub>
        </m:sSub>
        <m:r>
          <w:rPr>
            <w:rFonts w:ascii="Cambria Math" w:hAnsi="Cambria Math"/>
          </w:rPr>
          <m:t xml:space="preserve"> = total head (m)</m:t>
        </m:r>
      </m:oMath>
    </w:p>
    <w:p w14:paraId="763E3489" w14:textId="5E751E0B" w:rsidR="00536094" w:rsidRDefault="00000000">
      <w:pPr>
        <w:pStyle w:val="a4"/>
        <w:numPr>
          <w:ilvl w:val="0"/>
          <w:numId w:val="2"/>
        </w:numPr>
        <w:spacing w:after="60"/>
      </w:pPr>
      <w:r>
        <w:t>Q̇</w:t>
      </w:r>
      <m:oMath>
        <m:r>
          <w:rPr>
            <w:rFonts w:ascii="Cambria Math" w:hAnsi="Cambria Math"/>
          </w:rPr>
          <m:t xml:space="preserve"> = ṁ/ρ = volumetric flow rate (m³/s)</m:t>
        </m:r>
      </m:oMath>
    </w:p>
    <w:p w14:paraId="4B7265C1" w14:textId="57E0961E" w:rsidR="00536094" w:rsidRDefault="00000000">
      <w:pPr>
        <w:pStyle w:val="a4"/>
        <w:numPr>
          <w:ilvl w:val="0"/>
          <w:numId w:val="2"/>
        </w:numPr>
        <w:spacing w:after="120"/>
      </w:pPr>
      <m:oMath>
        <m:sSub>
          <m:sSubPr>
            <m:ctrlPr>
              <w:rPr>
                <w:rFonts w:ascii="Cambria Math" w:hAnsi="Cambria Math"/>
                <w:i/>
              </w:rPr>
            </m:ctrlPr>
          </m:sSubPr>
          <m:e>
            <m:r>
              <w:rPr>
                <w:rFonts w:ascii="Cambria Math" w:hAnsi="Cambria Math"/>
              </w:rPr>
              <m:t>η</m:t>
            </m:r>
          </m:e>
          <m:sub>
            <m:r>
              <w:rPr>
                <w:rFonts w:ascii="Cambria Math" w:hAnsi="Cambria Math"/>
              </w:rPr>
              <m:t>pump</m:t>
            </m:r>
          </m:sub>
        </m:sSub>
        <m:r>
          <w:rPr>
            <w:rFonts w:ascii="Cambria Math" w:hAnsi="Cambria Math"/>
          </w:rPr>
          <m:t xml:space="preserve"> = 0.85 (pump efficiency)</m:t>
        </m:r>
      </m:oMath>
    </w:p>
    <w:p w14:paraId="7EB66BDC" w14:textId="77777777" w:rsidR="00536094" w:rsidRDefault="00000000">
      <w:pPr>
        <w:pStyle w:val="2"/>
      </w:pPr>
      <w:r>
        <w:t>4.2 Total Head Components</w:t>
      </w:r>
    </w:p>
    <w:p w14:paraId="3754D374" w14:textId="77777777" w:rsidR="00536094" w:rsidRDefault="00000000">
      <w:pPr>
        <w:spacing w:after="120" w:line="276" w:lineRule="auto"/>
        <w:jc w:val="both"/>
      </w:pPr>
      <w:r>
        <w:rPr>
          <w:rFonts w:eastAsia="Times New Roman"/>
        </w:rPr>
        <w:t>The total head consists of:</w:t>
      </w:r>
    </w:p>
    <w:p w14:paraId="4C40DEC9" w14:textId="68C78380" w:rsidR="00536094" w:rsidRDefault="00000000">
      <w:pPr>
        <w:spacing w:before="120" w:after="120"/>
        <w:jc w:val="center"/>
      </w:pPr>
      <m:oMath>
        <m:sSub>
          <m:sSubPr>
            <m:ctrlPr>
              <w:rPr>
                <w:rFonts w:ascii="Cambria Math" w:eastAsia="Cambria Math" w:hAnsi="Cambria Math" w:cs="Cambria Math"/>
                <w:i/>
                <w:iCs/>
              </w:rPr>
            </m:ctrlPr>
          </m:sSubPr>
          <m:e>
            <m:r>
              <w:rPr>
                <w:rFonts w:ascii="Cambria Math" w:eastAsia="Cambria Math" w:hAnsi="Cambria Math" w:cs="Cambria Math"/>
              </w:rPr>
              <m:t>H</m:t>
            </m:r>
          </m:e>
          <m:sub>
            <m:r>
              <w:rPr>
                <w:rFonts w:ascii="Cambria Math" w:eastAsia="Cambria Math" w:hAnsi="Cambria Math" w:cs="Cambria Math"/>
              </w:rPr>
              <m:t>total</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H</m:t>
            </m:r>
          </m:e>
          <m:sub>
            <m:r>
              <w:rPr>
                <w:rFonts w:ascii="Cambria Math" w:eastAsia="Cambria Math" w:hAnsi="Cambria Math" w:cs="Cambria Math"/>
              </w:rPr>
              <m:t>static</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H</m:t>
            </m:r>
          </m:e>
          <m:sub>
            <m:r>
              <w:rPr>
                <w:rFonts w:ascii="Cambria Math" w:eastAsia="Cambria Math" w:hAnsi="Cambria Math" w:cs="Cambria Math"/>
              </w:rPr>
              <m:t>dynamic</m:t>
            </m:r>
          </m:sub>
        </m:sSub>
        <m:r>
          <w:rPr>
            <w:rFonts w:ascii="Cambria Math" w:eastAsia="Cambria Math" w:hAnsi="Cambria Math" w:cs="Cambria Math"/>
          </w:rPr>
          <m:t xml:space="preserve"> + </m:t>
        </m:r>
        <m:sSub>
          <m:sSubPr>
            <m:ctrlPr>
              <w:rPr>
                <w:rFonts w:ascii="Cambria Math" w:eastAsia="Cambria Math" w:hAnsi="Cambria Math" w:cs="Cambria Math"/>
                <w:i/>
                <w:iCs/>
              </w:rPr>
            </m:ctrlPr>
          </m:sSubPr>
          <m:e>
            <m:r>
              <w:rPr>
                <w:rFonts w:ascii="Cambria Math" w:eastAsia="Cambria Math" w:hAnsi="Cambria Math" w:cs="Cambria Math"/>
              </w:rPr>
              <m:t>H</m:t>
            </m:r>
          </m:e>
          <m:sub>
            <m:r>
              <w:rPr>
                <w:rFonts w:ascii="Cambria Math" w:eastAsia="Cambria Math" w:hAnsi="Cambria Math" w:cs="Cambria Math"/>
              </w:rPr>
              <m:t>equipment</m:t>
            </m:r>
          </m:sub>
        </m:sSub>
        <m:r>
          <w:rPr>
            <w:rFonts w:ascii="Cambria Math" w:hAnsi="Cambria Math"/>
          </w:rPr>
          <m:t xml:space="preserve"> </m:t>
        </m:r>
      </m:oMath>
      <w:r w:rsidR="00100ABC">
        <w:t xml:space="preserve">    (39)</w:t>
      </w:r>
    </w:p>
    <w:p w14:paraId="6FAF9018" w14:textId="48E69FBB" w:rsidR="00536094" w:rsidRDefault="00000000">
      <w:pPr>
        <w:spacing w:after="120" w:line="276" w:lineRule="auto"/>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static</m:t>
            </m:r>
          </m:sub>
        </m:sSub>
        <m:r>
          <w:rPr>
            <w:rFonts w:ascii="Cambria Math" w:eastAsia="Times New Roman" w:hAnsi="Cambria Math"/>
          </w:rPr>
          <m:t xml:space="preserve"> = 10 m</m:t>
        </m:r>
      </m:oMath>
      <w:r>
        <w:rPr>
          <w:rFonts w:eastAsia="Times New Roman"/>
        </w:rPr>
        <w:t xml:space="preserve"> (elevation change), and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equipment</m:t>
            </m:r>
          </m:sub>
        </m:sSub>
        <m:r>
          <w:rPr>
            <w:rFonts w:ascii="Cambria Math" w:eastAsia="Times New Roman" w:hAnsi="Cambria Math"/>
          </w:rPr>
          <m:t xml:space="preserve"> = 6 m</m:t>
        </m:r>
      </m:oMath>
      <w:r>
        <w:rPr>
          <w:rFonts w:eastAsia="Times New Roman"/>
        </w:rPr>
        <w:t xml:space="preserve"> (heat exchanger and piping losses).</w:t>
      </w:r>
    </w:p>
    <w:p w14:paraId="3D37E912" w14:textId="77777777" w:rsidR="00536094" w:rsidRDefault="00000000">
      <w:pPr>
        <w:pStyle w:val="1"/>
      </w:pPr>
      <w:r>
        <w:t>5. System Integration</w:t>
      </w:r>
    </w:p>
    <w:p w14:paraId="24F53739" w14:textId="77777777" w:rsidR="00536094" w:rsidRDefault="00000000">
      <w:pPr>
        <w:pStyle w:val="2"/>
      </w:pPr>
      <w:r>
        <w:t>5.1 Iterative Solution Procedure</w:t>
      </w:r>
    </w:p>
    <w:p w14:paraId="6E545DD2" w14:textId="77777777" w:rsidR="00536094" w:rsidRDefault="00000000">
      <w:pPr>
        <w:spacing w:after="120" w:line="276" w:lineRule="auto"/>
        <w:jc w:val="both"/>
      </w:pPr>
      <w:r>
        <w:rPr>
          <w:rFonts w:eastAsia="Times New Roman"/>
        </w:rPr>
        <w:t>The integrated CoolingSystem class employs an iterative solution to couple the chiller and cooling tower:</w:t>
      </w:r>
    </w:p>
    <w:p w14:paraId="35A03282" w14:textId="77777777" w:rsidR="00536094" w:rsidRDefault="00000000">
      <w:pPr>
        <w:pStyle w:val="a4"/>
        <w:numPr>
          <w:ilvl w:val="0"/>
          <w:numId w:val="3"/>
        </w:numPr>
        <w:spacing w:after="60"/>
      </w:pPr>
      <w:r>
        <w:t>Initialize condenser water inlet temperature estimate from cooling tower approach</w:t>
      </w:r>
    </w:p>
    <w:p w14:paraId="5DBE6A62" w14:textId="69C33872" w:rsidR="00536094" w:rsidRDefault="00000000">
      <w:pPr>
        <w:pStyle w:val="a4"/>
        <w:numPr>
          <w:ilvl w:val="0"/>
          <w:numId w:val="3"/>
        </w:numPr>
        <w:spacing w:after="60"/>
      </w:pPr>
      <w:r>
        <w:t xml:space="preserve">Solve chiller model for given cooling load, obtaining </w:t>
      </w:r>
      <m:oMath>
        <m:sSub>
          <m:sSubPr>
            <m:ctrlPr>
              <w:rPr>
                <w:rFonts w:ascii="Cambria Math" w:hAnsi="Cambria Math"/>
                <w:i/>
              </w:rPr>
            </m:ctrlPr>
          </m:sSubPr>
          <m:e>
            <m:r>
              <w:rPr>
                <w:rFonts w:ascii="Cambria Math" w:hAnsi="Cambria Math"/>
              </w:rPr>
              <m:t>Q</m:t>
            </m:r>
          </m:e>
          <m:sub>
            <m:r>
              <w:rPr>
                <w:rFonts w:ascii="Cambria Math" w:hAnsi="Cambria Math"/>
              </w:rPr>
              <m:t>cond</m:t>
            </m:r>
          </m:sub>
        </m:sSub>
      </m:oMath>
      <w:r w:rsidR="00AB2728">
        <w:rPr>
          <w:rFonts w:hint="eastAsia"/>
        </w:rPr>
        <w:t xml:space="preserve"> </w:t>
      </w:r>
      <w:r>
        <w:t xml:space="preserve"> and </w:t>
      </w:r>
      <m:oMath>
        <m:sSub>
          <m:sSubPr>
            <m:ctrlPr>
              <w:rPr>
                <w:rFonts w:ascii="Cambria Math" w:hAnsi="Cambria Math"/>
                <w:i/>
              </w:rPr>
            </m:ctrlPr>
          </m:sSubPr>
          <m:e>
            <m:r>
              <w:rPr>
                <w:rFonts w:ascii="Cambria Math" w:hAnsi="Cambria Math"/>
              </w:rPr>
              <m:t>T</m:t>
            </m:r>
          </m:e>
          <m:sub>
            <m:r>
              <w:rPr>
                <w:rFonts w:ascii="Cambria Math" w:hAnsi="Cambria Math"/>
              </w:rPr>
              <m:t>CW,out</m:t>
            </m:r>
          </m:sub>
        </m:sSub>
      </m:oMath>
    </w:p>
    <w:p w14:paraId="6D04248A" w14:textId="06B90F0C" w:rsidR="00536094" w:rsidRDefault="00000000">
      <w:pPr>
        <w:pStyle w:val="a4"/>
        <w:numPr>
          <w:ilvl w:val="0"/>
          <w:numId w:val="3"/>
        </w:numPr>
        <w:spacing w:after="60"/>
      </w:pPr>
      <w:r>
        <w:t xml:space="preserve">Solve cooling tower model with condenser heat rejection, obtaining </w:t>
      </w:r>
      <m:oMath>
        <m:sSub>
          <m:sSubPr>
            <m:ctrlPr>
              <w:rPr>
                <w:rFonts w:ascii="Cambria Math" w:hAnsi="Cambria Math"/>
                <w:i/>
              </w:rPr>
            </m:ctrlPr>
          </m:sSubPr>
          <m:e>
            <m:r>
              <w:rPr>
                <w:rFonts w:ascii="Cambria Math" w:hAnsi="Cambria Math"/>
              </w:rPr>
              <m:t>T</m:t>
            </m:r>
          </m:e>
          <m:sub>
            <m:r>
              <w:rPr>
                <w:rFonts w:ascii="Cambria Math" w:hAnsi="Cambria Math"/>
              </w:rPr>
              <m:t xml:space="preserve">CW,in </m:t>
            </m:r>
            <m:d>
              <m:dPr>
                <m:ctrlPr>
                  <w:rPr>
                    <w:rFonts w:ascii="Cambria Math" w:hAnsi="Cambria Math"/>
                    <w:i/>
                  </w:rPr>
                </m:ctrlPr>
              </m:dPr>
              <m:e>
                <m:r>
                  <w:rPr>
                    <w:rFonts w:ascii="Cambria Math" w:hAnsi="Cambria Math"/>
                  </w:rPr>
                  <m:t>new</m:t>
                </m:r>
              </m:e>
            </m:d>
          </m:sub>
        </m:sSub>
      </m:oMath>
    </w:p>
    <w:p w14:paraId="52FAB466" w14:textId="29A03561" w:rsidR="00536094" w:rsidRDefault="00000000">
      <w:pPr>
        <w:pStyle w:val="a4"/>
        <w:numPr>
          <w:ilvl w:val="0"/>
          <w:numId w:val="3"/>
        </w:numPr>
        <w:spacing w:after="60"/>
      </w:pPr>
      <w:r>
        <w:t xml:space="preserve">Check convergence: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CW,in</m:t>
            </m:r>
            <m:d>
              <m:dPr>
                <m:ctrlPr>
                  <w:rPr>
                    <w:rFonts w:ascii="Cambria Math" w:hAnsi="Cambria Math"/>
                    <w:i/>
                  </w:rPr>
                </m:ctrlPr>
              </m:dPr>
              <m:e>
                <m:r>
                  <w:rPr>
                    <w:rFonts w:ascii="Cambria Math" w:hAnsi="Cambria Math"/>
                  </w:rPr>
                  <m:t>new</m:t>
                </m:r>
              </m:e>
            </m:d>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CW,in</m:t>
            </m:r>
            <m:d>
              <m:dPr>
                <m:ctrlPr>
                  <w:rPr>
                    <w:rFonts w:ascii="Cambria Math" w:hAnsi="Cambria Math"/>
                    <w:i/>
                  </w:rPr>
                </m:ctrlPr>
              </m:dPr>
              <m:e>
                <m:r>
                  <w:rPr>
                    <w:rFonts w:ascii="Cambria Math" w:hAnsi="Cambria Math"/>
                  </w:rPr>
                  <m:t>old</m:t>
                </m:r>
              </m:e>
            </m:d>
          </m:sub>
        </m:sSub>
        <m:r>
          <w:rPr>
            <w:rFonts w:ascii="Cambria Math" w:hAnsi="Cambria Math"/>
          </w:rPr>
          <m:t>|</m:t>
        </m:r>
      </m:oMath>
      <w:r>
        <w:t xml:space="preserve"> </w:t>
      </w:r>
      <m:oMath>
        <m:r>
          <w:rPr>
            <w:rFonts w:ascii="Cambria Math" w:hAnsi="Cambria Math"/>
          </w:rPr>
          <m:t>&lt; tolerance</m:t>
        </m:r>
      </m:oMath>
    </w:p>
    <w:p w14:paraId="76E7870A" w14:textId="0578B378" w:rsidR="00536094" w:rsidRDefault="00000000">
      <w:pPr>
        <w:pStyle w:val="a4"/>
        <w:numPr>
          <w:ilvl w:val="0"/>
          <w:numId w:val="3"/>
        </w:numPr>
        <w:spacing w:after="120"/>
      </w:pPr>
      <w:r>
        <w:t xml:space="preserve">If not converged, update </w:t>
      </w:r>
      <m:oMath>
        <m:sSub>
          <m:sSubPr>
            <m:ctrlPr>
              <w:rPr>
                <w:rFonts w:ascii="Cambria Math" w:hAnsi="Cambria Math"/>
                <w:i/>
              </w:rPr>
            </m:ctrlPr>
          </m:sSubPr>
          <m:e>
            <m:r>
              <w:rPr>
                <w:rFonts w:ascii="Cambria Math" w:hAnsi="Cambria Math"/>
              </w:rPr>
              <m:t>T</m:t>
            </m:r>
          </m:e>
          <m:sub>
            <m:r>
              <w:rPr>
                <w:rFonts w:ascii="Cambria Math" w:hAnsi="Cambria Math"/>
              </w:rPr>
              <m:t>CW,in</m:t>
            </m:r>
          </m:sub>
        </m:sSub>
      </m:oMath>
      <w:r>
        <w:t xml:space="preserve"> and repeat from step 2</w:t>
      </w:r>
    </w:p>
    <w:p w14:paraId="2B34909B" w14:textId="77777777" w:rsidR="00536094" w:rsidRDefault="00000000">
      <w:pPr>
        <w:spacing w:after="120" w:line="276" w:lineRule="auto"/>
        <w:jc w:val="both"/>
      </w:pPr>
      <w:r>
        <w:rPr>
          <w:rFonts w:eastAsia="Times New Roman"/>
        </w:rPr>
        <w:t>Convergence is typically achieved within 5-10 iterations with tolerance = 0.05°C.</w:t>
      </w:r>
    </w:p>
    <w:p w14:paraId="1A9C5B75" w14:textId="77777777" w:rsidR="00536094" w:rsidRDefault="00000000">
      <w:pPr>
        <w:pStyle w:val="2"/>
      </w:pPr>
      <w:r>
        <w:t>5.2 Downstream Interface</w:t>
      </w:r>
    </w:p>
    <w:p w14:paraId="7B6D667A" w14:textId="72A72C2C" w:rsidR="00536094" w:rsidRPr="00683041" w:rsidRDefault="00000000">
      <w:pPr>
        <w:spacing w:after="120" w:line="276" w:lineRule="auto"/>
        <w:jc w:val="both"/>
        <w:rPr>
          <w:rFonts w:hint="eastAsia"/>
        </w:rPr>
      </w:pPr>
      <w:r>
        <w:rPr>
          <w:rFonts w:eastAsia="Times New Roman"/>
        </w:rPr>
        <w:t>The HVAC system provides the following outputs to downstream heat exchangers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3000"/>
      </w:tblGrid>
      <w:tr w:rsidR="00536094" w14:paraId="3174ACEE"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2F014165" w14:textId="77777777" w:rsidR="00536094" w:rsidRDefault="00000000">
            <w:pPr>
              <w:jc w:val="center"/>
            </w:pPr>
            <w:r>
              <w:rPr>
                <w:b/>
                <w:bCs/>
              </w:rPr>
              <w:t>Parameter</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5E3688E5" w14:textId="77777777" w:rsidR="00536094" w:rsidRDefault="00000000">
            <w:pPr>
              <w:jc w:val="center"/>
            </w:pPr>
            <w:r>
              <w:rPr>
                <w:b/>
                <w:bCs/>
              </w:rPr>
              <w:t>Value</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6D2EA4C9" w14:textId="77777777" w:rsidR="00536094" w:rsidRDefault="00000000">
            <w:pPr>
              <w:jc w:val="center"/>
            </w:pPr>
            <w:r>
              <w:rPr>
                <w:b/>
                <w:bCs/>
              </w:rPr>
              <w:t>Description</w:t>
            </w:r>
          </w:p>
        </w:tc>
      </w:tr>
      <w:tr w:rsidR="00536094" w14:paraId="26DC3484" w14:textId="77777777">
        <w:tc>
          <w:tcPr>
            <w:tcW w:w="4000" w:type="dxa"/>
            <w:tcBorders>
              <w:top w:val="single" w:sz="1" w:space="0" w:color="000000"/>
              <w:left w:val="single" w:sz="1" w:space="0" w:color="000000"/>
              <w:bottom w:val="single" w:sz="1" w:space="0" w:color="000000"/>
              <w:right w:val="single" w:sz="1" w:space="0" w:color="000000"/>
            </w:tcBorders>
          </w:tcPr>
          <w:p w14:paraId="641AEE51" w14:textId="688EF411" w:rsidR="00536094" w:rsidRDefault="00000000">
            <m:oMathPara>
              <m:oMath>
                <m:sSub>
                  <m:sSubPr>
                    <m:ctrlPr>
                      <w:rPr>
                        <w:rFonts w:ascii="Cambria Math" w:hAnsi="Cambria Math"/>
                        <w:i/>
                      </w:rPr>
                    </m:ctrlPr>
                  </m:sSubPr>
                  <m:e>
                    <m:r>
                      <w:rPr>
                        <w:rFonts w:ascii="Cambria Math" w:hAnsi="Cambria Math"/>
                      </w:rPr>
                      <m:t>T</m:t>
                    </m:r>
                  </m:e>
                  <m:sub>
                    <m:r>
                      <w:rPr>
                        <w:rFonts w:ascii="Cambria Math" w:hAnsi="Cambria Math"/>
                      </w:rPr>
                      <m:t>CHW,supply</m:t>
                    </m:r>
                  </m:sub>
                </m:sSub>
                <m:r>
                  <w:rPr>
                    <w:rFonts w:ascii="Cambria Math" w:hAnsi="Cambria Math"/>
                  </w:rPr>
                  <m:t xml:space="preserve"> </m:t>
                </m:r>
              </m:oMath>
            </m:oMathPara>
          </w:p>
        </w:tc>
        <w:tc>
          <w:tcPr>
            <w:tcW w:w="2000" w:type="dxa"/>
            <w:tcBorders>
              <w:top w:val="single" w:sz="1" w:space="0" w:color="000000"/>
              <w:left w:val="single" w:sz="1" w:space="0" w:color="000000"/>
              <w:bottom w:val="single" w:sz="1" w:space="0" w:color="000000"/>
              <w:right w:val="single" w:sz="1" w:space="0" w:color="000000"/>
            </w:tcBorders>
          </w:tcPr>
          <w:p w14:paraId="78357AAE" w14:textId="77777777" w:rsidR="00536094" w:rsidRDefault="00000000">
            <w:pPr>
              <w:jc w:val="center"/>
            </w:pPr>
            <w:r>
              <w:t>7°C</w:t>
            </w:r>
          </w:p>
        </w:tc>
        <w:tc>
          <w:tcPr>
            <w:tcW w:w="3000" w:type="dxa"/>
            <w:tcBorders>
              <w:top w:val="single" w:sz="1" w:space="0" w:color="000000"/>
              <w:left w:val="single" w:sz="1" w:space="0" w:color="000000"/>
              <w:bottom w:val="single" w:sz="1" w:space="0" w:color="000000"/>
              <w:right w:val="single" w:sz="1" w:space="0" w:color="000000"/>
            </w:tcBorders>
          </w:tcPr>
          <w:p w14:paraId="36B05C93" w14:textId="77777777" w:rsidR="00536094" w:rsidRDefault="00000000">
            <w:r>
              <w:t>CHW supply temperature</w:t>
            </w:r>
          </w:p>
        </w:tc>
      </w:tr>
      <w:tr w:rsidR="00536094" w14:paraId="08ADB08D" w14:textId="77777777">
        <w:tc>
          <w:tcPr>
            <w:tcW w:w="4000" w:type="dxa"/>
            <w:tcBorders>
              <w:top w:val="single" w:sz="1" w:space="0" w:color="000000"/>
              <w:left w:val="single" w:sz="1" w:space="0" w:color="000000"/>
              <w:bottom w:val="single" w:sz="1" w:space="0" w:color="000000"/>
              <w:right w:val="single" w:sz="1" w:space="0" w:color="000000"/>
            </w:tcBorders>
          </w:tcPr>
          <w:p w14:paraId="68D77FDF" w14:textId="262C55B6" w:rsidR="00536094" w:rsidRDefault="00000000">
            <m:oMathPara>
              <m:oMath>
                <m:sSub>
                  <m:sSubPr>
                    <m:ctrlPr>
                      <w:rPr>
                        <w:rFonts w:ascii="Cambria Math" w:hAnsi="Cambria Math"/>
                        <w:i/>
                      </w:rPr>
                    </m:ctrlPr>
                  </m:sSubPr>
                  <m:e>
                    <m:r>
                      <w:rPr>
                        <w:rFonts w:ascii="Cambria Math" w:hAnsi="Cambria Math"/>
                      </w:rPr>
                      <m:t>ṁ</m:t>
                    </m:r>
                  </m:e>
                  <m:sub>
                    <m:r>
                      <w:rPr>
                        <w:rFonts w:ascii="Cambria Math" w:hAnsi="Cambria Math"/>
                      </w:rPr>
                      <m:t>CHW</m:t>
                    </m:r>
                  </m:sub>
                </m:sSub>
              </m:oMath>
            </m:oMathPara>
          </w:p>
        </w:tc>
        <w:tc>
          <w:tcPr>
            <w:tcW w:w="2000" w:type="dxa"/>
            <w:tcBorders>
              <w:top w:val="single" w:sz="1" w:space="0" w:color="000000"/>
              <w:left w:val="single" w:sz="1" w:space="0" w:color="000000"/>
              <w:bottom w:val="single" w:sz="1" w:space="0" w:color="000000"/>
              <w:right w:val="single" w:sz="1" w:space="0" w:color="000000"/>
            </w:tcBorders>
          </w:tcPr>
          <w:p w14:paraId="2E5178A3" w14:textId="77777777" w:rsidR="00536094" w:rsidRDefault="00000000">
            <w:pPr>
              <w:jc w:val="center"/>
            </w:pPr>
            <w:r>
              <w:t>47,770 kg/s</w:t>
            </w:r>
          </w:p>
        </w:tc>
        <w:tc>
          <w:tcPr>
            <w:tcW w:w="3000" w:type="dxa"/>
            <w:tcBorders>
              <w:top w:val="single" w:sz="1" w:space="0" w:color="000000"/>
              <w:left w:val="single" w:sz="1" w:space="0" w:color="000000"/>
              <w:bottom w:val="single" w:sz="1" w:space="0" w:color="000000"/>
              <w:right w:val="single" w:sz="1" w:space="0" w:color="000000"/>
            </w:tcBorders>
          </w:tcPr>
          <w:p w14:paraId="068DCAE7" w14:textId="77777777" w:rsidR="00536094" w:rsidRDefault="00000000">
            <w:r>
              <w:t>CHW mass flow rate</w:t>
            </w:r>
          </w:p>
        </w:tc>
      </w:tr>
      <w:tr w:rsidR="00536094" w14:paraId="34916F22" w14:textId="77777777">
        <w:tc>
          <w:tcPr>
            <w:tcW w:w="4000" w:type="dxa"/>
            <w:tcBorders>
              <w:top w:val="single" w:sz="1" w:space="0" w:color="000000"/>
              <w:left w:val="single" w:sz="1" w:space="0" w:color="000000"/>
              <w:bottom w:val="single" w:sz="1" w:space="0" w:color="000000"/>
              <w:right w:val="single" w:sz="1" w:space="0" w:color="000000"/>
            </w:tcBorders>
          </w:tcPr>
          <w:p w14:paraId="0A5AC048" w14:textId="491F1A68" w:rsidR="00536094" w:rsidRDefault="00000000">
            <m:oMathPara>
              <m:oMath>
                <m:sSub>
                  <m:sSubPr>
                    <m:ctrlPr>
                      <w:rPr>
                        <w:rFonts w:ascii="Cambria Math" w:hAnsi="Cambria Math"/>
                        <w:i/>
                      </w:rPr>
                    </m:ctrlPr>
                  </m:sSubPr>
                  <m:e>
                    <m:r>
                      <w:rPr>
                        <w:rFonts w:ascii="Cambria Math" w:hAnsi="Cambria Math"/>
                      </w:rPr>
                      <m:t>Q</m:t>
                    </m:r>
                  </m:e>
                  <m:sub>
                    <m:r>
                      <w:rPr>
                        <w:rFonts w:ascii="Cambria Math" w:hAnsi="Cambria Math"/>
                      </w:rPr>
                      <m:t>cooling</m:t>
                    </m:r>
                  </m:sub>
                </m:sSub>
              </m:oMath>
            </m:oMathPara>
          </w:p>
        </w:tc>
        <w:tc>
          <w:tcPr>
            <w:tcW w:w="2000" w:type="dxa"/>
            <w:tcBorders>
              <w:top w:val="single" w:sz="1" w:space="0" w:color="000000"/>
              <w:left w:val="single" w:sz="1" w:space="0" w:color="000000"/>
              <w:bottom w:val="single" w:sz="1" w:space="0" w:color="000000"/>
              <w:right w:val="single" w:sz="1" w:space="0" w:color="000000"/>
            </w:tcBorders>
          </w:tcPr>
          <w:p w14:paraId="568F4054" w14:textId="77777777" w:rsidR="00536094" w:rsidRDefault="00000000">
            <w:pPr>
              <w:jc w:val="center"/>
            </w:pPr>
            <w:r>
              <w:t>1000 MW</w:t>
            </w:r>
          </w:p>
        </w:tc>
        <w:tc>
          <w:tcPr>
            <w:tcW w:w="3000" w:type="dxa"/>
            <w:tcBorders>
              <w:top w:val="single" w:sz="1" w:space="0" w:color="000000"/>
              <w:left w:val="single" w:sz="1" w:space="0" w:color="000000"/>
              <w:bottom w:val="single" w:sz="1" w:space="0" w:color="000000"/>
              <w:right w:val="single" w:sz="1" w:space="0" w:color="000000"/>
            </w:tcBorders>
          </w:tcPr>
          <w:p w14:paraId="50A3BCDE" w14:textId="77777777" w:rsidR="00536094" w:rsidRDefault="00000000">
            <w:r>
              <w:t>Total cooling capacity</w:t>
            </w:r>
          </w:p>
        </w:tc>
      </w:tr>
      <w:tr w:rsidR="00536094" w14:paraId="6DF8B2A0" w14:textId="77777777">
        <w:tc>
          <w:tcPr>
            <w:tcW w:w="4000" w:type="dxa"/>
            <w:tcBorders>
              <w:top w:val="single" w:sz="1" w:space="0" w:color="000000"/>
              <w:left w:val="single" w:sz="1" w:space="0" w:color="000000"/>
              <w:bottom w:val="single" w:sz="1" w:space="0" w:color="000000"/>
              <w:right w:val="single" w:sz="1" w:space="0" w:color="000000"/>
            </w:tcBorders>
          </w:tcPr>
          <w:p w14:paraId="4A614710" w14:textId="4AE341EA" w:rsidR="00536094" w:rsidRDefault="00495D4F">
            <m:oMathPara>
              <m:oMath>
                <m:r>
                  <w:rPr>
                    <w:rFonts w:ascii="Cambria Math" w:hAnsi="Cambria Math"/>
                  </w:rPr>
                  <m:t>COP</m:t>
                </m:r>
              </m:oMath>
            </m:oMathPara>
          </w:p>
        </w:tc>
        <w:tc>
          <w:tcPr>
            <w:tcW w:w="2000" w:type="dxa"/>
            <w:tcBorders>
              <w:top w:val="single" w:sz="1" w:space="0" w:color="000000"/>
              <w:left w:val="single" w:sz="1" w:space="0" w:color="000000"/>
              <w:bottom w:val="single" w:sz="1" w:space="0" w:color="000000"/>
              <w:right w:val="single" w:sz="1" w:space="0" w:color="000000"/>
            </w:tcBorders>
          </w:tcPr>
          <w:p w14:paraId="10F0173E" w14:textId="77777777" w:rsidR="00536094" w:rsidRDefault="00000000">
            <w:pPr>
              <w:jc w:val="center"/>
            </w:pPr>
            <w:r>
              <w:t>~5.4</w:t>
            </w:r>
          </w:p>
        </w:tc>
        <w:tc>
          <w:tcPr>
            <w:tcW w:w="3000" w:type="dxa"/>
            <w:tcBorders>
              <w:top w:val="single" w:sz="1" w:space="0" w:color="000000"/>
              <w:left w:val="single" w:sz="1" w:space="0" w:color="000000"/>
              <w:bottom w:val="single" w:sz="1" w:space="0" w:color="000000"/>
              <w:right w:val="single" w:sz="1" w:space="0" w:color="000000"/>
            </w:tcBorders>
          </w:tcPr>
          <w:p w14:paraId="65B8649C" w14:textId="77777777" w:rsidR="00536094" w:rsidRDefault="00000000">
            <w:r>
              <w:t>System efficiency</w:t>
            </w:r>
          </w:p>
        </w:tc>
      </w:tr>
    </w:tbl>
    <w:p w14:paraId="78E98AEC" w14:textId="77777777" w:rsidR="00536094" w:rsidRDefault="00536094">
      <w:pPr>
        <w:spacing w:after="200"/>
      </w:pPr>
    </w:p>
    <w:p w14:paraId="32838808" w14:textId="77777777" w:rsidR="00536094" w:rsidRDefault="00000000">
      <w:r>
        <w:br w:type="page"/>
      </w:r>
    </w:p>
    <w:p w14:paraId="7B065DF7" w14:textId="77777777" w:rsidR="00536094" w:rsidRDefault="00000000">
      <w:pPr>
        <w:pStyle w:val="1"/>
      </w:pPr>
      <w:r>
        <w:lastRenderedPageBreak/>
        <w:t>6. Modeling Assumptions</w:t>
      </w:r>
    </w:p>
    <w:p w14:paraId="3E4FBC60" w14:textId="77777777" w:rsidR="00536094" w:rsidRDefault="00000000">
      <w:pPr>
        <w:spacing w:after="120" w:line="276" w:lineRule="auto"/>
        <w:jc w:val="both"/>
      </w:pPr>
      <w:r>
        <w:rPr>
          <w:rFonts w:eastAsia="Times New Roman"/>
        </w:rPr>
        <w:t>The following assumptions are made in the HVAC system model:</w:t>
      </w:r>
    </w:p>
    <w:p w14:paraId="13FA7B3B" w14:textId="77777777" w:rsidR="00536094" w:rsidRDefault="00000000">
      <w:pPr>
        <w:pStyle w:val="2"/>
      </w:pPr>
      <w:r>
        <w:t>6.1 Refrigeration Cycle Assumptions</w:t>
      </w:r>
    </w:p>
    <w:p w14:paraId="0B563D6F" w14:textId="77777777" w:rsidR="00536094" w:rsidRDefault="00000000">
      <w:pPr>
        <w:pStyle w:val="a4"/>
        <w:numPr>
          <w:ilvl w:val="0"/>
          <w:numId w:val="4"/>
        </w:numPr>
        <w:spacing w:after="80"/>
      </w:pPr>
      <w:r>
        <w:t>Steady-state operation with constant mass flow rates</w:t>
      </w:r>
    </w:p>
    <w:p w14:paraId="067F8B3E" w14:textId="77777777" w:rsidR="00536094" w:rsidRDefault="00000000">
      <w:pPr>
        <w:pStyle w:val="a4"/>
        <w:numPr>
          <w:ilvl w:val="0"/>
          <w:numId w:val="4"/>
        </w:numPr>
        <w:spacing w:after="80"/>
      </w:pPr>
      <w:r>
        <w:t>Negligible pressure drops in evaporator and condenser piping</w:t>
      </w:r>
    </w:p>
    <w:p w14:paraId="660D7AAD" w14:textId="77777777" w:rsidR="00536094" w:rsidRDefault="00000000">
      <w:pPr>
        <w:pStyle w:val="a4"/>
        <w:numPr>
          <w:ilvl w:val="0"/>
          <w:numId w:val="4"/>
        </w:numPr>
        <w:spacing w:after="80"/>
      </w:pPr>
      <w:r>
        <w:t>Adiabatic expansion valve (isenthalpic process)</w:t>
      </w:r>
    </w:p>
    <w:p w14:paraId="2E281EAF" w14:textId="66EEE157" w:rsidR="00536094" w:rsidRDefault="00000000">
      <w:pPr>
        <w:pStyle w:val="a4"/>
        <w:numPr>
          <w:ilvl w:val="0"/>
          <w:numId w:val="4"/>
        </w:numPr>
        <w:spacing w:after="80"/>
      </w:pPr>
      <w:r>
        <w:t xml:space="preserve">Compressor isentropic efficiency </w:t>
      </w:r>
      <m:oMath>
        <m:sSub>
          <m:sSubPr>
            <m:ctrlPr>
              <w:rPr>
                <w:rFonts w:ascii="Cambria Math" w:hAnsi="Cambria Math"/>
                <w:i/>
              </w:rPr>
            </m:ctrlPr>
          </m:sSubPr>
          <m:e>
            <m:r>
              <w:rPr>
                <w:rFonts w:ascii="Cambria Math" w:hAnsi="Cambria Math"/>
              </w:rPr>
              <m:t>η</m:t>
            </m:r>
          </m:e>
          <m:sub>
            <m:r>
              <w:rPr>
                <w:rFonts w:ascii="Cambria Math" w:hAnsi="Cambria Math"/>
              </w:rPr>
              <m:t>is</m:t>
            </m:r>
          </m:sub>
        </m:sSub>
      </m:oMath>
      <w:r w:rsidR="00526D09">
        <w:rPr>
          <w:rFonts w:hint="eastAsia"/>
        </w:rPr>
        <w:t xml:space="preserve"> </w:t>
      </w:r>
      <w:r>
        <w:t xml:space="preserve"> = 0.80 (constant)</w:t>
      </w:r>
    </w:p>
    <w:p w14:paraId="542DDF43" w14:textId="77777777" w:rsidR="00536094" w:rsidRDefault="00000000">
      <w:pPr>
        <w:pStyle w:val="a4"/>
        <w:numPr>
          <w:ilvl w:val="0"/>
          <w:numId w:val="4"/>
        </w:numPr>
        <w:spacing w:after="80"/>
      </w:pPr>
      <w:r>
        <w:t>Evaporator superheat = 5°C</w:t>
      </w:r>
    </w:p>
    <w:p w14:paraId="7EDAF650" w14:textId="77777777" w:rsidR="00536094" w:rsidRDefault="00000000">
      <w:pPr>
        <w:pStyle w:val="a4"/>
        <w:numPr>
          <w:ilvl w:val="0"/>
          <w:numId w:val="4"/>
        </w:numPr>
        <w:spacing w:after="80"/>
      </w:pPr>
      <w:r>
        <w:t>Condenser subcooling = 3°C</w:t>
      </w:r>
    </w:p>
    <w:p w14:paraId="31284743" w14:textId="77777777" w:rsidR="00536094" w:rsidRDefault="00000000">
      <w:pPr>
        <w:pStyle w:val="a4"/>
        <w:numPr>
          <w:ilvl w:val="0"/>
          <w:numId w:val="4"/>
        </w:numPr>
        <w:spacing w:after="80"/>
      </w:pPr>
      <w:r>
        <w:t>R134a refrigerant properties from CoolProp (NIST Reference)</w:t>
      </w:r>
    </w:p>
    <w:p w14:paraId="714293E7" w14:textId="77777777" w:rsidR="00536094" w:rsidRDefault="00000000">
      <w:pPr>
        <w:pStyle w:val="a4"/>
        <w:numPr>
          <w:ilvl w:val="0"/>
          <w:numId w:val="4"/>
        </w:numPr>
        <w:spacing w:after="120"/>
      </w:pPr>
      <w:r>
        <w:t>Minimum pinch point temperature difference = 3°C</w:t>
      </w:r>
    </w:p>
    <w:p w14:paraId="2230F876" w14:textId="77777777" w:rsidR="00536094" w:rsidRDefault="00000000">
      <w:pPr>
        <w:pStyle w:val="2"/>
      </w:pPr>
      <w:r>
        <w:t>6.2 Cooling Tower Assumptions</w:t>
      </w:r>
    </w:p>
    <w:p w14:paraId="4BB87DF0" w14:textId="77777777" w:rsidR="00536094" w:rsidRDefault="00000000">
      <w:pPr>
        <w:pStyle w:val="a4"/>
        <w:numPr>
          <w:ilvl w:val="0"/>
          <w:numId w:val="4"/>
        </w:numPr>
        <w:spacing w:after="80"/>
      </w:pPr>
      <w:r>
        <w:t>Induced-draft counterflow configuration</w:t>
      </w:r>
    </w:p>
    <w:p w14:paraId="7FC44D6E" w14:textId="77777777" w:rsidR="00536094" w:rsidRDefault="00000000">
      <w:pPr>
        <w:pStyle w:val="a4"/>
        <w:numPr>
          <w:ilvl w:val="0"/>
          <w:numId w:val="4"/>
        </w:numPr>
        <w:spacing w:after="80"/>
      </w:pPr>
      <w:r>
        <w:t>Air exits at 95% relative humidity (near saturation)</w:t>
      </w:r>
    </w:p>
    <w:p w14:paraId="28DB6EB9" w14:textId="77777777" w:rsidR="00536094" w:rsidRDefault="00000000">
      <w:pPr>
        <w:pStyle w:val="a4"/>
        <w:numPr>
          <w:ilvl w:val="0"/>
          <w:numId w:val="4"/>
        </w:numPr>
        <w:spacing w:after="80"/>
      </w:pPr>
      <w:r>
        <w:t>Approach temperature = 4°C (design condition)</w:t>
      </w:r>
    </w:p>
    <w:p w14:paraId="05336921" w14:textId="77777777" w:rsidR="00536094" w:rsidRDefault="00000000">
      <w:pPr>
        <w:pStyle w:val="a4"/>
        <w:numPr>
          <w:ilvl w:val="0"/>
          <w:numId w:val="4"/>
        </w:numPr>
        <w:spacing w:after="80"/>
      </w:pPr>
      <w:r>
        <w:t>Atmospheric pressure = 101,325 Pa (standard)</w:t>
      </w:r>
    </w:p>
    <w:p w14:paraId="2054DA20" w14:textId="77777777" w:rsidR="00536094" w:rsidRDefault="00000000">
      <w:pPr>
        <w:pStyle w:val="a4"/>
        <w:numPr>
          <w:ilvl w:val="0"/>
          <w:numId w:val="4"/>
        </w:numPr>
        <w:spacing w:after="80"/>
      </w:pPr>
      <w:r>
        <w:t>Lewis number ≈ 1 (equal heat and mass transfer)</w:t>
      </w:r>
    </w:p>
    <w:p w14:paraId="7240CDDF" w14:textId="77777777" w:rsidR="00536094" w:rsidRDefault="00000000">
      <w:pPr>
        <w:pStyle w:val="a4"/>
        <w:numPr>
          <w:ilvl w:val="0"/>
          <w:numId w:val="4"/>
        </w:numPr>
        <w:spacing w:after="80"/>
      </w:pPr>
      <w:r>
        <w:t>Drift loss = 0.001% of circulation rate</w:t>
      </w:r>
    </w:p>
    <w:p w14:paraId="3B26D275" w14:textId="77777777" w:rsidR="00536094" w:rsidRDefault="00000000">
      <w:pPr>
        <w:pStyle w:val="a4"/>
        <w:numPr>
          <w:ilvl w:val="0"/>
          <w:numId w:val="4"/>
        </w:numPr>
        <w:spacing w:after="80"/>
      </w:pPr>
      <w:r>
        <w:t>Cycles of concentration (COC) = 4</w:t>
      </w:r>
    </w:p>
    <w:p w14:paraId="5B64A273" w14:textId="77777777" w:rsidR="00536094" w:rsidRDefault="00000000">
      <w:pPr>
        <w:pStyle w:val="a4"/>
        <w:numPr>
          <w:ilvl w:val="0"/>
          <w:numId w:val="4"/>
        </w:numPr>
        <w:spacing w:after="120"/>
      </w:pPr>
      <w:r>
        <w:t>Fan power = 0.7% of heat rejection capacity</w:t>
      </w:r>
    </w:p>
    <w:p w14:paraId="3EB90EB6" w14:textId="77777777" w:rsidR="00536094" w:rsidRDefault="00000000">
      <w:pPr>
        <w:pStyle w:val="2"/>
      </w:pPr>
      <w:r>
        <w:t>6.3 Water Properties Assumptions</w:t>
      </w:r>
    </w:p>
    <w:p w14:paraId="5C763C66" w14:textId="2286CE0A" w:rsidR="00536094" w:rsidRDefault="00000000">
      <w:pPr>
        <w:pStyle w:val="a4"/>
        <w:numPr>
          <w:ilvl w:val="0"/>
          <w:numId w:val="4"/>
        </w:numPr>
        <w:spacing w:after="80"/>
      </w:pPr>
      <w:r>
        <w:t xml:space="preserve">Constant specific heat </w:t>
      </w:r>
      <m:oMath>
        <m:sSub>
          <m:sSubPr>
            <m:ctrlPr>
              <w:rPr>
                <w:rFonts w:ascii="Cambria Math" w:hAnsi="Cambria Math"/>
                <w:i/>
              </w:rPr>
            </m:ctrlPr>
          </m:sSubPr>
          <m:e>
            <m:r>
              <w:rPr>
                <w:rFonts w:ascii="Cambria Math" w:hAnsi="Cambria Math"/>
              </w:rPr>
              <m:t>c</m:t>
            </m:r>
          </m:e>
          <m:sub>
            <m:r>
              <w:rPr>
                <w:rFonts w:ascii="Cambria Math" w:hAnsi="Cambria Math"/>
              </w:rPr>
              <m:t>p,w</m:t>
            </m:r>
          </m:sub>
        </m:sSub>
        <m:r>
          <w:rPr>
            <w:rFonts w:ascii="Cambria Math" w:hAnsi="Cambria Math"/>
          </w:rPr>
          <m:t xml:space="preserve"> = 4186 J/(kg·K)</m:t>
        </m:r>
      </m:oMath>
    </w:p>
    <w:p w14:paraId="3EF7FE8E" w14:textId="53C78F62" w:rsidR="00536094" w:rsidRDefault="00000000">
      <w:pPr>
        <w:pStyle w:val="a4"/>
        <w:numPr>
          <w:ilvl w:val="0"/>
          <w:numId w:val="4"/>
        </w:numPr>
        <w:spacing w:after="80"/>
      </w:pPr>
      <w:r>
        <w:t xml:space="preserve">Constant density </w:t>
      </w:r>
      <m:oMath>
        <m:sSub>
          <m:sSubPr>
            <m:ctrlPr>
              <w:rPr>
                <w:rFonts w:ascii="Cambria Math" w:hAnsi="Cambria Math"/>
                <w:i/>
              </w:rPr>
            </m:ctrlPr>
          </m:sSubPr>
          <m:e>
            <m:r>
              <w:rPr>
                <w:rFonts w:ascii="Cambria Math" w:hAnsi="Cambria Math"/>
              </w:rPr>
              <m:t>ρ</m:t>
            </m:r>
          </m:e>
          <m:sub>
            <m:r>
              <w:rPr>
                <w:rFonts w:ascii="Cambria Math" w:hAnsi="Cambria Math"/>
              </w:rPr>
              <m:t>w</m:t>
            </m:r>
          </m:sub>
        </m:sSub>
        <m:r>
          <w:rPr>
            <w:rFonts w:ascii="Cambria Math" w:hAnsi="Cambria Math"/>
          </w:rPr>
          <m:t xml:space="preserve"> = 998 kg/m³</m:t>
        </m:r>
      </m:oMath>
    </w:p>
    <w:p w14:paraId="4AED5DD5" w14:textId="77777777" w:rsidR="00536094" w:rsidRDefault="00000000">
      <w:pPr>
        <w:pStyle w:val="a4"/>
        <w:numPr>
          <w:ilvl w:val="0"/>
          <w:numId w:val="4"/>
        </w:numPr>
        <w:spacing w:after="120"/>
      </w:pPr>
      <w:r>
        <w:t>Incompressible flow</w:t>
      </w:r>
    </w:p>
    <w:p w14:paraId="0F35A2D4" w14:textId="77777777" w:rsidR="00536094" w:rsidRDefault="00000000">
      <w:pPr>
        <w:pStyle w:val="1"/>
      </w:pPr>
      <w:r>
        <w:t>7. Performance Results</w:t>
      </w:r>
    </w:p>
    <w:p w14:paraId="17B44874" w14:textId="77777777" w:rsidR="00536094" w:rsidRDefault="00000000">
      <w:pPr>
        <w:spacing w:after="120" w:line="276" w:lineRule="auto"/>
        <w:jc w:val="both"/>
      </w:pPr>
      <w:r>
        <w:rPr>
          <w:rFonts w:eastAsia="Times New Roman"/>
        </w:rPr>
        <w:t>The integrated HVAC system achieves the following performance metrics under design conditions:</w:t>
      </w:r>
    </w:p>
    <w:p w14:paraId="7A4C4EC6" w14:textId="77777777" w:rsidR="00536094" w:rsidRDefault="00000000">
      <w:pPr>
        <w:pStyle w:val="2"/>
      </w:pPr>
      <w:r>
        <w:t>7.1 Energy Performance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500"/>
      </w:tblGrid>
      <w:tr w:rsidR="00536094" w14:paraId="54444014" w14:textId="77777777">
        <w:trPr>
          <w:tblHeader/>
        </w:trPr>
        <w:tc>
          <w:tcPr>
            <w:tcW w:w="4500" w:type="dxa"/>
            <w:tcBorders>
              <w:top w:val="single" w:sz="1" w:space="0" w:color="000000"/>
              <w:left w:val="single" w:sz="1" w:space="0" w:color="000000"/>
              <w:bottom w:val="single" w:sz="1" w:space="0" w:color="000000"/>
              <w:right w:val="single" w:sz="1" w:space="0" w:color="000000"/>
            </w:tcBorders>
            <w:shd w:val="clear" w:color="auto" w:fill="E0E0E0"/>
          </w:tcPr>
          <w:p w14:paraId="5C76EA74" w14:textId="77777777" w:rsidR="00536094" w:rsidRDefault="00000000">
            <w:pPr>
              <w:jc w:val="center"/>
            </w:pPr>
            <w:r>
              <w:rPr>
                <w:b/>
                <w:bCs/>
              </w:rPr>
              <w:t>Component</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590D4CF7" w14:textId="77777777" w:rsidR="00536094" w:rsidRDefault="00000000">
            <w:pPr>
              <w:jc w:val="center"/>
            </w:pPr>
            <w:r>
              <w:rPr>
                <w:b/>
                <w:bCs/>
              </w:rPr>
              <w:t>Power (MW)</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6E4E7DFD" w14:textId="4BEBDF56" w:rsidR="00536094" w:rsidRDefault="00000000">
            <w:pPr>
              <w:jc w:val="center"/>
            </w:pPr>
            <w:r>
              <w:rPr>
                <w:b/>
                <w:bCs/>
              </w:rPr>
              <w:t xml:space="preserve">% of </w:t>
            </w:r>
            <w:r w:rsidR="00E946C5">
              <w:rPr>
                <w:rFonts w:hint="eastAsia"/>
                <w:b/>
                <w:bCs/>
              </w:rPr>
              <w:t>Total</w:t>
            </w:r>
            <w:r>
              <w:rPr>
                <w:b/>
                <w:bCs/>
              </w:rPr>
              <w:t xml:space="preserve"> Load</w:t>
            </w:r>
          </w:p>
        </w:tc>
      </w:tr>
      <w:tr w:rsidR="00536094" w14:paraId="036374DB" w14:textId="77777777">
        <w:tc>
          <w:tcPr>
            <w:tcW w:w="4500" w:type="dxa"/>
            <w:tcBorders>
              <w:top w:val="single" w:sz="1" w:space="0" w:color="000000"/>
              <w:left w:val="single" w:sz="1" w:space="0" w:color="000000"/>
              <w:bottom w:val="single" w:sz="1" w:space="0" w:color="000000"/>
              <w:right w:val="single" w:sz="1" w:space="0" w:color="000000"/>
            </w:tcBorders>
          </w:tcPr>
          <w:p w14:paraId="595B3221" w14:textId="77777777" w:rsidR="00536094" w:rsidRDefault="00000000">
            <w:r>
              <w:t>Chiller Compressor</w:t>
            </w:r>
          </w:p>
        </w:tc>
        <w:tc>
          <w:tcPr>
            <w:tcW w:w="2000" w:type="dxa"/>
            <w:tcBorders>
              <w:top w:val="single" w:sz="1" w:space="0" w:color="000000"/>
              <w:left w:val="single" w:sz="1" w:space="0" w:color="000000"/>
              <w:bottom w:val="single" w:sz="1" w:space="0" w:color="000000"/>
              <w:right w:val="single" w:sz="1" w:space="0" w:color="000000"/>
            </w:tcBorders>
          </w:tcPr>
          <w:p w14:paraId="1A9F074A" w14:textId="77777777" w:rsidR="00536094" w:rsidRDefault="00000000">
            <w:pPr>
              <w:jc w:val="center"/>
            </w:pPr>
            <w:r>
              <w:t>185.8</w:t>
            </w:r>
          </w:p>
        </w:tc>
        <w:tc>
          <w:tcPr>
            <w:tcW w:w="2500" w:type="dxa"/>
            <w:tcBorders>
              <w:top w:val="single" w:sz="1" w:space="0" w:color="000000"/>
              <w:left w:val="single" w:sz="1" w:space="0" w:color="000000"/>
              <w:bottom w:val="single" w:sz="1" w:space="0" w:color="000000"/>
              <w:right w:val="single" w:sz="1" w:space="0" w:color="000000"/>
            </w:tcBorders>
          </w:tcPr>
          <w:p w14:paraId="61E7598E" w14:textId="77777777" w:rsidR="00536094" w:rsidRDefault="00000000">
            <w:pPr>
              <w:jc w:val="center"/>
            </w:pPr>
            <w:r>
              <w:t>18.6%</w:t>
            </w:r>
          </w:p>
        </w:tc>
      </w:tr>
      <w:tr w:rsidR="00536094" w14:paraId="1A1C2DF1" w14:textId="77777777">
        <w:tc>
          <w:tcPr>
            <w:tcW w:w="4500" w:type="dxa"/>
            <w:tcBorders>
              <w:top w:val="single" w:sz="1" w:space="0" w:color="000000"/>
              <w:left w:val="single" w:sz="1" w:space="0" w:color="000000"/>
              <w:bottom w:val="single" w:sz="1" w:space="0" w:color="000000"/>
              <w:right w:val="single" w:sz="1" w:space="0" w:color="000000"/>
            </w:tcBorders>
          </w:tcPr>
          <w:p w14:paraId="1986A7FD" w14:textId="77777777" w:rsidR="00536094" w:rsidRDefault="00000000">
            <w:r>
              <w:t>Cooling Tower Fan</w:t>
            </w:r>
          </w:p>
        </w:tc>
        <w:tc>
          <w:tcPr>
            <w:tcW w:w="2000" w:type="dxa"/>
            <w:tcBorders>
              <w:top w:val="single" w:sz="1" w:space="0" w:color="000000"/>
              <w:left w:val="single" w:sz="1" w:space="0" w:color="000000"/>
              <w:bottom w:val="single" w:sz="1" w:space="0" w:color="000000"/>
              <w:right w:val="single" w:sz="1" w:space="0" w:color="000000"/>
            </w:tcBorders>
          </w:tcPr>
          <w:p w14:paraId="5DE751C0" w14:textId="77777777" w:rsidR="00536094" w:rsidRDefault="00000000">
            <w:pPr>
              <w:jc w:val="center"/>
            </w:pPr>
            <w:r>
              <w:t>8.3</w:t>
            </w:r>
          </w:p>
        </w:tc>
        <w:tc>
          <w:tcPr>
            <w:tcW w:w="2500" w:type="dxa"/>
            <w:tcBorders>
              <w:top w:val="single" w:sz="1" w:space="0" w:color="000000"/>
              <w:left w:val="single" w:sz="1" w:space="0" w:color="000000"/>
              <w:bottom w:val="single" w:sz="1" w:space="0" w:color="000000"/>
              <w:right w:val="single" w:sz="1" w:space="0" w:color="000000"/>
            </w:tcBorders>
          </w:tcPr>
          <w:p w14:paraId="0E381F79" w14:textId="77777777" w:rsidR="00536094" w:rsidRDefault="00000000">
            <w:pPr>
              <w:jc w:val="center"/>
            </w:pPr>
            <w:r>
              <w:t>0.8%</w:t>
            </w:r>
          </w:p>
        </w:tc>
      </w:tr>
      <w:tr w:rsidR="00536094" w14:paraId="5ACA5D38" w14:textId="77777777">
        <w:tc>
          <w:tcPr>
            <w:tcW w:w="4500" w:type="dxa"/>
            <w:tcBorders>
              <w:top w:val="single" w:sz="1" w:space="0" w:color="000000"/>
              <w:left w:val="single" w:sz="1" w:space="0" w:color="000000"/>
              <w:bottom w:val="single" w:sz="1" w:space="0" w:color="000000"/>
              <w:right w:val="single" w:sz="1" w:space="0" w:color="000000"/>
            </w:tcBorders>
          </w:tcPr>
          <w:p w14:paraId="461B26E1" w14:textId="77777777" w:rsidR="00536094" w:rsidRDefault="00000000">
            <w:r>
              <w:t>Condenser Water Pump</w:t>
            </w:r>
          </w:p>
        </w:tc>
        <w:tc>
          <w:tcPr>
            <w:tcW w:w="2000" w:type="dxa"/>
            <w:tcBorders>
              <w:top w:val="single" w:sz="1" w:space="0" w:color="000000"/>
              <w:left w:val="single" w:sz="1" w:space="0" w:color="000000"/>
              <w:bottom w:val="single" w:sz="1" w:space="0" w:color="000000"/>
              <w:right w:val="single" w:sz="1" w:space="0" w:color="000000"/>
            </w:tcBorders>
          </w:tcPr>
          <w:p w14:paraId="1AAF65A6" w14:textId="77777777" w:rsidR="00536094" w:rsidRDefault="00000000">
            <w:pPr>
              <w:jc w:val="center"/>
            </w:pPr>
            <w:r>
              <w:t>9.3</w:t>
            </w:r>
          </w:p>
        </w:tc>
        <w:tc>
          <w:tcPr>
            <w:tcW w:w="2500" w:type="dxa"/>
            <w:tcBorders>
              <w:top w:val="single" w:sz="1" w:space="0" w:color="000000"/>
              <w:left w:val="single" w:sz="1" w:space="0" w:color="000000"/>
              <w:bottom w:val="single" w:sz="1" w:space="0" w:color="000000"/>
              <w:right w:val="single" w:sz="1" w:space="0" w:color="000000"/>
            </w:tcBorders>
          </w:tcPr>
          <w:p w14:paraId="55DB57F6" w14:textId="77777777" w:rsidR="00536094" w:rsidRDefault="00000000">
            <w:pPr>
              <w:jc w:val="center"/>
            </w:pPr>
            <w:r>
              <w:t>0.9%</w:t>
            </w:r>
          </w:p>
        </w:tc>
      </w:tr>
      <w:tr w:rsidR="00536094" w14:paraId="4E106A36" w14:textId="77777777">
        <w:tc>
          <w:tcPr>
            <w:tcW w:w="4500" w:type="dxa"/>
            <w:tcBorders>
              <w:top w:val="single" w:sz="1" w:space="0" w:color="000000"/>
              <w:left w:val="single" w:sz="1" w:space="0" w:color="000000"/>
              <w:bottom w:val="single" w:sz="1" w:space="0" w:color="000000"/>
              <w:right w:val="single" w:sz="1" w:space="0" w:color="000000"/>
            </w:tcBorders>
            <w:shd w:val="clear" w:color="auto" w:fill="F5F5F5"/>
          </w:tcPr>
          <w:p w14:paraId="206719EB" w14:textId="77777777" w:rsidR="00536094" w:rsidRDefault="00000000">
            <w:r>
              <w:rPr>
                <w:b/>
                <w:bCs/>
              </w:rPr>
              <w:t>Total HVAC Power</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Pr>
          <w:p w14:paraId="2E5A076A" w14:textId="77777777" w:rsidR="00536094" w:rsidRDefault="00000000">
            <w:pPr>
              <w:jc w:val="center"/>
            </w:pPr>
            <w:r>
              <w:rPr>
                <w:b/>
                <w:bCs/>
              </w:rPr>
              <w:t>203.4</w:t>
            </w:r>
          </w:p>
        </w:tc>
        <w:tc>
          <w:tcPr>
            <w:tcW w:w="2500" w:type="dxa"/>
            <w:tcBorders>
              <w:top w:val="single" w:sz="1" w:space="0" w:color="000000"/>
              <w:left w:val="single" w:sz="1" w:space="0" w:color="000000"/>
              <w:bottom w:val="single" w:sz="1" w:space="0" w:color="000000"/>
              <w:right w:val="single" w:sz="1" w:space="0" w:color="000000"/>
            </w:tcBorders>
            <w:shd w:val="clear" w:color="auto" w:fill="F5F5F5"/>
          </w:tcPr>
          <w:p w14:paraId="4EDB4C71" w14:textId="77777777" w:rsidR="00536094" w:rsidRDefault="00000000">
            <w:pPr>
              <w:jc w:val="center"/>
            </w:pPr>
            <w:r>
              <w:rPr>
                <w:b/>
                <w:bCs/>
              </w:rPr>
              <w:t>20.3%</w:t>
            </w:r>
          </w:p>
        </w:tc>
      </w:tr>
    </w:tbl>
    <w:p w14:paraId="66C76751" w14:textId="77777777" w:rsidR="00536094" w:rsidRDefault="00536094">
      <w:pPr>
        <w:spacing w:after="200"/>
      </w:pPr>
    </w:p>
    <w:p w14:paraId="0AD37621" w14:textId="77777777" w:rsidR="00536094" w:rsidRDefault="00000000">
      <w:pPr>
        <w:pStyle w:val="2"/>
      </w:pPr>
      <w:r>
        <w:t>7.2 Water Consumption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500"/>
        <w:gridCol w:w="2000"/>
      </w:tblGrid>
      <w:tr w:rsidR="00536094" w14:paraId="5AA12D38" w14:textId="77777777">
        <w:trPr>
          <w:tblHeader/>
        </w:trPr>
        <w:tc>
          <w:tcPr>
            <w:tcW w:w="4500" w:type="dxa"/>
            <w:tcBorders>
              <w:top w:val="single" w:sz="1" w:space="0" w:color="000000"/>
              <w:left w:val="single" w:sz="1" w:space="0" w:color="000000"/>
              <w:bottom w:val="single" w:sz="1" w:space="0" w:color="000000"/>
              <w:right w:val="single" w:sz="1" w:space="0" w:color="000000"/>
            </w:tcBorders>
            <w:shd w:val="clear" w:color="auto" w:fill="E0E0E0"/>
          </w:tcPr>
          <w:p w14:paraId="6D679272" w14:textId="77777777" w:rsidR="00536094" w:rsidRDefault="00000000">
            <w:pPr>
              <w:jc w:val="center"/>
            </w:pPr>
            <w:r>
              <w:rPr>
                <w:b/>
                <w:bCs/>
              </w:rPr>
              <w:t>Parameter</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396A240A" w14:textId="77777777" w:rsidR="00536094" w:rsidRDefault="00000000">
            <w:pPr>
              <w:jc w:val="center"/>
            </w:pPr>
            <w:r>
              <w:rPr>
                <w:b/>
                <w:bCs/>
              </w:rPr>
              <w:t>Value</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37F55A97" w14:textId="77777777" w:rsidR="00536094" w:rsidRDefault="00000000">
            <w:pPr>
              <w:jc w:val="center"/>
            </w:pPr>
            <w:r>
              <w:rPr>
                <w:b/>
                <w:bCs/>
              </w:rPr>
              <w:t>Unit</w:t>
            </w:r>
          </w:p>
        </w:tc>
      </w:tr>
      <w:tr w:rsidR="00536094" w14:paraId="448B4D9A" w14:textId="77777777">
        <w:tc>
          <w:tcPr>
            <w:tcW w:w="4500" w:type="dxa"/>
            <w:tcBorders>
              <w:top w:val="single" w:sz="1" w:space="0" w:color="000000"/>
              <w:left w:val="single" w:sz="1" w:space="0" w:color="000000"/>
              <w:bottom w:val="single" w:sz="1" w:space="0" w:color="000000"/>
              <w:right w:val="single" w:sz="1" w:space="0" w:color="000000"/>
            </w:tcBorders>
          </w:tcPr>
          <w:p w14:paraId="7450996E" w14:textId="77777777" w:rsidR="00536094" w:rsidRDefault="00000000">
            <w:r>
              <w:t>Evaporation Rate</w:t>
            </w:r>
          </w:p>
        </w:tc>
        <w:tc>
          <w:tcPr>
            <w:tcW w:w="2500" w:type="dxa"/>
            <w:tcBorders>
              <w:top w:val="single" w:sz="1" w:space="0" w:color="000000"/>
              <w:left w:val="single" w:sz="1" w:space="0" w:color="000000"/>
              <w:bottom w:val="single" w:sz="1" w:space="0" w:color="000000"/>
              <w:right w:val="single" w:sz="1" w:space="0" w:color="000000"/>
            </w:tcBorders>
          </w:tcPr>
          <w:p w14:paraId="531AF3DE" w14:textId="77777777" w:rsidR="00536094" w:rsidRDefault="00000000">
            <w:pPr>
              <w:jc w:val="center"/>
            </w:pPr>
            <w:r>
              <w:t>681</w:t>
            </w:r>
          </w:p>
        </w:tc>
        <w:tc>
          <w:tcPr>
            <w:tcW w:w="2000" w:type="dxa"/>
            <w:tcBorders>
              <w:top w:val="single" w:sz="1" w:space="0" w:color="000000"/>
              <w:left w:val="single" w:sz="1" w:space="0" w:color="000000"/>
              <w:bottom w:val="single" w:sz="1" w:space="0" w:color="000000"/>
              <w:right w:val="single" w:sz="1" w:space="0" w:color="000000"/>
            </w:tcBorders>
          </w:tcPr>
          <w:p w14:paraId="4C0A5C7F" w14:textId="77777777" w:rsidR="00536094" w:rsidRDefault="00000000">
            <w:pPr>
              <w:jc w:val="center"/>
            </w:pPr>
            <w:r>
              <w:t>kg/s</w:t>
            </w:r>
          </w:p>
        </w:tc>
      </w:tr>
      <w:tr w:rsidR="00536094" w14:paraId="2D8A58F5" w14:textId="77777777">
        <w:tc>
          <w:tcPr>
            <w:tcW w:w="4500" w:type="dxa"/>
            <w:tcBorders>
              <w:top w:val="single" w:sz="1" w:space="0" w:color="000000"/>
              <w:left w:val="single" w:sz="1" w:space="0" w:color="000000"/>
              <w:bottom w:val="single" w:sz="1" w:space="0" w:color="000000"/>
              <w:right w:val="single" w:sz="1" w:space="0" w:color="000000"/>
            </w:tcBorders>
          </w:tcPr>
          <w:p w14:paraId="2F2CE224" w14:textId="77777777" w:rsidR="00536094" w:rsidRDefault="00000000">
            <w:r>
              <w:t>Total Makeup Water</w:t>
            </w:r>
          </w:p>
        </w:tc>
        <w:tc>
          <w:tcPr>
            <w:tcW w:w="2500" w:type="dxa"/>
            <w:tcBorders>
              <w:top w:val="single" w:sz="1" w:space="0" w:color="000000"/>
              <w:left w:val="single" w:sz="1" w:space="0" w:color="000000"/>
              <w:bottom w:val="single" w:sz="1" w:space="0" w:color="000000"/>
              <w:right w:val="single" w:sz="1" w:space="0" w:color="000000"/>
            </w:tcBorders>
          </w:tcPr>
          <w:p w14:paraId="67EC46B5" w14:textId="77777777" w:rsidR="00536094" w:rsidRDefault="00000000">
            <w:pPr>
              <w:jc w:val="center"/>
            </w:pPr>
            <w:r>
              <w:t>909</w:t>
            </w:r>
          </w:p>
        </w:tc>
        <w:tc>
          <w:tcPr>
            <w:tcW w:w="2000" w:type="dxa"/>
            <w:tcBorders>
              <w:top w:val="single" w:sz="1" w:space="0" w:color="000000"/>
              <w:left w:val="single" w:sz="1" w:space="0" w:color="000000"/>
              <w:bottom w:val="single" w:sz="1" w:space="0" w:color="000000"/>
              <w:right w:val="single" w:sz="1" w:space="0" w:color="000000"/>
            </w:tcBorders>
          </w:tcPr>
          <w:p w14:paraId="6E618077" w14:textId="77777777" w:rsidR="00536094" w:rsidRDefault="00000000">
            <w:pPr>
              <w:jc w:val="center"/>
            </w:pPr>
            <w:r>
              <w:t>kg/s</w:t>
            </w:r>
          </w:p>
        </w:tc>
      </w:tr>
      <w:tr w:rsidR="00536094" w14:paraId="0223E212" w14:textId="77777777">
        <w:tc>
          <w:tcPr>
            <w:tcW w:w="4500" w:type="dxa"/>
            <w:tcBorders>
              <w:top w:val="single" w:sz="1" w:space="0" w:color="000000"/>
              <w:left w:val="single" w:sz="1" w:space="0" w:color="000000"/>
              <w:bottom w:val="single" w:sz="1" w:space="0" w:color="000000"/>
              <w:right w:val="single" w:sz="1" w:space="0" w:color="000000"/>
            </w:tcBorders>
          </w:tcPr>
          <w:p w14:paraId="2F836F12" w14:textId="77777777" w:rsidR="00536094" w:rsidRDefault="00000000">
            <w:r>
              <w:t>Annual Water Consumption</w:t>
            </w:r>
          </w:p>
        </w:tc>
        <w:tc>
          <w:tcPr>
            <w:tcW w:w="2500" w:type="dxa"/>
            <w:tcBorders>
              <w:top w:val="single" w:sz="1" w:space="0" w:color="000000"/>
              <w:left w:val="single" w:sz="1" w:space="0" w:color="000000"/>
              <w:bottom w:val="single" w:sz="1" w:space="0" w:color="000000"/>
              <w:right w:val="single" w:sz="1" w:space="0" w:color="000000"/>
            </w:tcBorders>
          </w:tcPr>
          <w:p w14:paraId="6048C4A1" w14:textId="77777777" w:rsidR="00536094" w:rsidRDefault="00000000">
            <w:pPr>
              <w:jc w:val="center"/>
            </w:pPr>
            <w:r>
              <w:t>28.7 million</w:t>
            </w:r>
          </w:p>
        </w:tc>
        <w:tc>
          <w:tcPr>
            <w:tcW w:w="2000" w:type="dxa"/>
            <w:tcBorders>
              <w:top w:val="single" w:sz="1" w:space="0" w:color="000000"/>
              <w:left w:val="single" w:sz="1" w:space="0" w:color="000000"/>
              <w:bottom w:val="single" w:sz="1" w:space="0" w:color="000000"/>
              <w:right w:val="single" w:sz="1" w:space="0" w:color="000000"/>
            </w:tcBorders>
          </w:tcPr>
          <w:p w14:paraId="62AC2C14" w14:textId="77777777" w:rsidR="00536094" w:rsidRDefault="00000000">
            <w:pPr>
              <w:jc w:val="center"/>
            </w:pPr>
            <w:r>
              <w:t>m³/year</w:t>
            </w:r>
          </w:p>
        </w:tc>
      </w:tr>
      <w:tr w:rsidR="00536094" w14:paraId="015729E1" w14:textId="77777777">
        <w:tc>
          <w:tcPr>
            <w:tcW w:w="4500" w:type="dxa"/>
            <w:tcBorders>
              <w:top w:val="single" w:sz="1" w:space="0" w:color="000000"/>
              <w:left w:val="single" w:sz="1" w:space="0" w:color="000000"/>
              <w:bottom w:val="single" w:sz="1" w:space="0" w:color="000000"/>
              <w:right w:val="single" w:sz="1" w:space="0" w:color="000000"/>
            </w:tcBorders>
          </w:tcPr>
          <w:p w14:paraId="35A4881C" w14:textId="77777777" w:rsidR="00536094" w:rsidRDefault="00000000">
            <w:r>
              <w:t>WUE (Water Use Effectiveness)</w:t>
            </w:r>
          </w:p>
        </w:tc>
        <w:tc>
          <w:tcPr>
            <w:tcW w:w="2500" w:type="dxa"/>
            <w:tcBorders>
              <w:top w:val="single" w:sz="1" w:space="0" w:color="000000"/>
              <w:left w:val="single" w:sz="1" w:space="0" w:color="000000"/>
              <w:bottom w:val="single" w:sz="1" w:space="0" w:color="000000"/>
              <w:right w:val="single" w:sz="1" w:space="0" w:color="000000"/>
            </w:tcBorders>
          </w:tcPr>
          <w:p w14:paraId="04065D2A" w14:textId="77777777" w:rsidR="00536094" w:rsidRDefault="00000000">
            <w:pPr>
              <w:jc w:val="center"/>
            </w:pPr>
            <w:r>
              <w:t>3.27</w:t>
            </w:r>
          </w:p>
        </w:tc>
        <w:tc>
          <w:tcPr>
            <w:tcW w:w="2000" w:type="dxa"/>
            <w:tcBorders>
              <w:top w:val="single" w:sz="1" w:space="0" w:color="000000"/>
              <w:left w:val="single" w:sz="1" w:space="0" w:color="000000"/>
              <w:bottom w:val="single" w:sz="1" w:space="0" w:color="000000"/>
              <w:right w:val="single" w:sz="1" w:space="0" w:color="000000"/>
            </w:tcBorders>
          </w:tcPr>
          <w:p w14:paraId="0330C737" w14:textId="77777777" w:rsidR="00536094" w:rsidRDefault="00000000">
            <w:pPr>
              <w:jc w:val="center"/>
            </w:pPr>
            <w:r>
              <w:t>L/kWh</w:t>
            </w:r>
          </w:p>
        </w:tc>
      </w:tr>
    </w:tbl>
    <w:p w14:paraId="07EE4641" w14:textId="77777777" w:rsidR="00536094" w:rsidRDefault="00536094">
      <w:pPr>
        <w:spacing w:after="200"/>
      </w:pPr>
    </w:p>
    <w:p w14:paraId="5B09E7D9" w14:textId="77777777" w:rsidR="00536094" w:rsidRDefault="00000000">
      <w:pPr>
        <w:pStyle w:val="1"/>
      </w:pPr>
      <w:r>
        <w:t>8. Conclusion</w:t>
      </w:r>
    </w:p>
    <w:p w14:paraId="26105E69" w14:textId="77777777" w:rsidR="00536094" w:rsidRDefault="00000000">
      <w:pPr>
        <w:spacing w:after="120" w:line="276" w:lineRule="auto"/>
        <w:jc w:val="both"/>
      </w:pPr>
      <w:r>
        <w:rPr>
          <w:rFonts w:eastAsia="Times New Roman"/>
        </w:rPr>
        <w:t>This report presented a comprehensive thermodynamic model for the HVAC cooling system of a 1 GW AI data center. The key findings include:</w:t>
      </w:r>
    </w:p>
    <w:p w14:paraId="5D02A162" w14:textId="77777777" w:rsidR="00536094" w:rsidRDefault="00000000">
      <w:pPr>
        <w:pStyle w:val="a4"/>
        <w:numPr>
          <w:ilvl w:val="0"/>
          <w:numId w:val="2"/>
        </w:numPr>
        <w:spacing w:after="80"/>
      </w:pPr>
      <w:r>
        <w:t>The vapor compression chiller achieves COP ≈ 5.4 with R134a refrigerant, providing 1000 MW cooling capacity with approximately 186 MW compressor power input.</w:t>
      </w:r>
    </w:p>
    <w:p w14:paraId="48F61221" w14:textId="77777777" w:rsidR="00536094" w:rsidRDefault="00000000">
      <w:pPr>
        <w:pStyle w:val="a4"/>
        <w:numPr>
          <w:ilvl w:val="0"/>
          <w:numId w:val="2"/>
        </w:numPr>
        <w:spacing w:after="80"/>
      </w:pPr>
      <w:r>
        <w:t>Energy and mass balances are verified with errors &lt; 0.1%, ensuring thermodynamic consistency.</w:t>
      </w:r>
    </w:p>
    <w:p w14:paraId="23225A8D" w14:textId="7858F7EF" w:rsidR="00536094" w:rsidRDefault="00000000">
      <w:pPr>
        <w:pStyle w:val="a4"/>
        <w:numPr>
          <w:ilvl w:val="0"/>
          <w:numId w:val="2"/>
        </w:numPr>
        <w:spacing w:after="80"/>
      </w:pPr>
      <w:r>
        <w:t>The cooling tower effectively rejects approximately 1186 MW of heat (</w:t>
      </w:r>
      <m:oMath>
        <m:sSub>
          <m:sSubPr>
            <m:ctrlPr>
              <w:rPr>
                <w:rFonts w:ascii="Cambria Math" w:hAnsi="Cambria Math"/>
                <w:i/>
              </w:rPr>
            </m:ctrlPr>
          </m:sSubPr>
          <m:e>
            <m:r>
              <w:rPr>
                <w:rFonts w:ascii="Cambria Math" w:hAnsi="Cambria Math"/>
              </w:rPr>
              <m:t>Q</m:t>
            </m:r>
          </m:e>
          <m:sub>
            <m:r>
              <w:rPr>
                <w:rFonts w:ascii="Cambria Math" w:hAnsi="Cambria Math"/>
              </w:rPr>
              <m:t>evap</m:t>
            </m:r>
          </m:sub>
        </m:sSub>
      </m:oMath>
      <w:r w:rsidR="00525F8C">
        <w:rPr>
          <w:rFonts w:hint="eastAsia"/>
        </w:rPr>
        <w:t xml:space="preserve"> </w:t>
      </w:r>
      <w:r>
        <w:t xml:space="preserve"> + </w:t>
      </w:r>
      <m:oMath>
        <m:sSub>
          <m:sSubPr>
            <m:ctrlPr>
              <w:rPr>
                <w:rFonts w:ascii="Cambria Math" w:hAnsi="Cambria Math"/>
                <w:i/>
              </w:rPr>
            </m:ctrlPr>
          </m:sSubPr>
          <m:e>
            <m:r>
              <w:rPr>
                <w:rFonts w:ascii="Cambria Math" w:hAnsi="Cambria Math"/>
              </w:rPr>
              <m:t>W</m:t>
            </m:r>
          </m:e>
          <m:sub>
            <m:r>
              <w:rPr>
                <w:rFonts w:ascii="Cambria Math" w:hAnsi="Cambria Math"/>
              </w:rPr>
              <m:t>comp</m:t>
            </m:r>
          </m:sub>
        </m:sSub>
      </m:oMath>
      <w:r w:rsidR="00525F8C">
        <w:rPr>
          <w:rFonts w:hint="eastAsia"/>
        </w:rPr>
        <w:t xml:space="preserve"> </w:t>
      </w:r>
      <w:r>
        <w:t>) to the atmosphere through evaporative cooling.</w:t>
      </w:r>
    </w:p>
    <w:p w14:paraId="77F88F89" w14:textId="60DD82EE" w:rsidR="00536094" w:rsidRDefault="00000000">
      <w:pPr>
        <w:pStyle w:val="a4"/>
        <w:numPr>
          <w:ilvl w:val="0"/>
          <w:numId w:val="2"/>
        </w:numPr>
        <w:spacing w:after="80"/>
      </w:pPr>
      <w:r>
        <w:t xml:space="preserve">Total HVAC power consumption is approximately 203 MW, representing 20.3% overhead relative to the </w:t>
      </w:r>
      <w:r w:rsidR="006C3DFF">
        <w:rPr>
          <w:rFonts w:hint="eastAsia"/>
        </w:rPr>
        <w:t>Total cooling</w:t>
      </w:r>
      <w:r>
        <w:t xml:space="preserve"> load.</w:t>
      </w:r>
    </w:p>
    <w:p w14:paraId="15A78371" w14:textId="77777777" w:rsidR="00536094" w:rsidRDefault="00000000">
      <w:pPr>
        <w:pStyle w:val="a4"/>
        <w:numPr>
          <w:ilvl w:val="0"/>
          <w:numId w:val="2"/>
        </w:numPr>
        <w:spacing w:after="120"/>
      </w:pPr>
      <w:r>
        <w:t>The system interfaces seamlessly with downstream Building HX and Compute HX through a 7°C chilled water supply.</w:t>
      </w:r>
    </w:p>
    <w:p w14:paraId="566A4584" w14:textId="77777777" w:rsidR="00536094" w:rsidRDefault="00000000">
      <w:pPr>
        <w:spacing w:after="120" w:line="276" w:lineRule="auto"/>
        <w:jc w:val="both"/>
      </w:pPr>
      <w:r>
        <w:rPr>
          <w:rFonts w:eastAsia="Times New Roman"/>
        </w:rPr>
        <w:t>The model provides a rigorous thermodynamic foundation for system design and optimization, enabling accurate performance prediction under varying operating conditions.</w:t>
      </w:r>
    </w:p>
    <w:p w14:paraId="554F026E" w14:textId="4F08D6AC" w:rsidR="00536094" w:rsidRDefault="00000000">
      <w:r>
        <w:br w:type="page"/>
      </w:r>
    </w:p>
    <w:p w14:paraId="531D10D9" w14:textId="77777777" w:rsidR="00536094" w:rsidRDefault="00000000">
      <w:pPr>
        <w:pStyle w:val="1"/>
      </w:pPr>
      <w:r>
        <w:lastRenderedPageBreak/>
        <w:t>References</w:t>
      </w:r>
    </w:p>
    <w:p w14:paraId="1D1C3B56" w14:textId="77777777" w:rsidR="00536094" w:rsidRDefault="00000000" w:rsidP="003F19BA">
      <w:pPr>
        <w:spacing w:after="80"/>
      </w:pPr>
      <w:r>
        <w:t>ASHRAE. (2021). ASHRAE Handbook - Fundamentals. American Society of Heating, Refrigerating and Air-Conditioning Engineers.</w:t>
      </w:r>
    </w:p>
    <w:p w14:paraId="5F1D184C" w14:textId="77777777" w:rsidR="00536094" w:rsidRDefault="00000000" w:rsidP="003F19BA">
      <w:pPr>
        <w:spacing w:after="80"/>
      </w:pPr>
      <w:r>
        <w:t>Bell, I. H., Wronski, J., Quoilin, S., &amp; Lemort, V. (2014). Pure and pseudo-pure fluid thermophysical property evaluation and the open-source thermophysical property library CoolProp. Industrial &amp; Engineering Chemistry Research, 53(6), 2498-2508.</w:t>
      </w:r>
    </w:p>
    <w:p w14:paraId="7A3A1571" w14:textId="77777777" w:rsidR="00536094" w:rsidRDefault="00000000" w:rsidP="003F19BA">
      <w:pPr>
        <w:spacing w:after="80"/>
      </w:pPr>
      <w:r>
        <w:t>Cengel, Y. A., &amp; Boles, M. A. (2015). Thermodynamics: An Engineering Approach (8th ed.). McGraw-Hill Education.</w:t>
      </w:r>
    </w:p>
    <w:p w14:paraId="2155773B" w14:textId="77777777" w:rsidR="00536094" w:rsidRDefault="00000000" w:rsidP="003F19BA">
      <w:pPr>
        <w:spacing w:after="80"/>
      </w:pPr>
      <w:r>
        <w:t>Kröger, D. G. (2004). Air-cooled Heat Exchangers and Cooling Towers. PennWell Books.</w:t>
      </w:r>
    </w:p>
    <w:p w14:paraId="66CBCA8E" w14:textId="77777777" w:rsidR="00536094" w:rsidRDefault="00000000" w:rsidP="003F19BA">
      <w:pPr>
        <w:spacing w:after="80"/>
      </w:pPr>
      <w:r>
        <w:t>McQuiston, F. C., Parker, J. D., &amp; Spitler, J. D. (2005). Heating, Ventilating, and Air Conditioning: Analysis and Design (6th ed.). John Wiley &amp; Sons.</w:t>
      </w:r>
    </w:p>
    <w:sectPr w:rsidR="00536094">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6C67A" w14:textId="77777777" w:rsidR="00A535DB" w:rsidRDefault="00A535DB">
      <w:r>
        <w:separator/>
      </w:r>
    </w:p>
  </w:endnote>
  <w:endnote w:type="continuationSeparator" w:id="0">
    <w:p w14:paraId="370899E9" w14:textId="77777777" w:rsidR="00A535DB" w:rsidRDefault="00A53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4A0A" w14:textId="77777777" w:rsidR="00536094"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B430E5">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B430E5">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6D61F" w14:textId="77777777" w:rsidR="00A535DB" w:rsidRDefault="00A535DB">
      <w:r>
        <w:separator/>
      </w:r>
    </w:p>
  </w:footnote>
  <w:footnote w:type="continuationSeparator" w:id="0">
    <w:p w14:paraId="7FC58715" w14:textId="77777777" w:rsidR="00A535DB" w:rsidRDefault="00A53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B30CA" w14:textId="247474F4" w:rsidR="00536094" w:rsidRDefault="00B430E5" w:rsidP="00B430E5">
    <w:pPr>
      <w:wordWrap w:val="0"/>
      <w:jc w:val="right"/>
    </w:pPr>
    <w:r>
      <w:rPr>
        <w:rFonts w:hint="eastAsia"/>
        <w:i/>
        <w:iCs/>
        <w:sz w:val="20"/>
        <w:szCs w:val="20"/>
      </w:rPr>
      <w:t>Zixuan Qi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7F40"/>
    <w:multiLevelType w:val="hybridMultilevel"/>
    <w:tmpl w:val="23B2F028"/>
    <w:lvl w:ilvl="0" w:tplc="B0C06628">
      <w:start w:val="1"/>
      <w:numFmt w:val="decimal"/>
      <w:lvlText w:val="%1."/>
      <w:lvlJc w:val="left"/>
      <w:pPr>
        <w:ind w:left="720" w:hanging="360"/>
      </w:pPr>
    </w:lvl>
    <w:lvl w:ilvl="1" w:tplc="84ECE132">
      <w:numFmt w:val="decimal"/>
      <w:lvlText w:val=""/>
      <w:lvlJc w:val="left"/>
    </w:lvl>
    <w:lvl w:ilvl="2" w:tplc="F0684DD6">
      <w:numFmt w:val="decimal"/>
      <w:lvlText w:val=""/>
      <w:lvlJc w:val="left"/>
    </w:lvl>
    <w:lvl w:ilvl="3" w:tplc="7DF20D0A">
      <w:numFmt w:val="decimal"/>
      <w:lvlText w:val=""/>
      <w:lvlJc w:val="left"/>
    </w:lvl>
    <w:lvl w:ilvl="4" w:tplc="7ADCE686">
      <w:numFmt w:val="decimal"/>
      <w:lvlText w:val=""/>
      <w:lvlJc w:val="left"/>
    </w:lvl>
    <w:lvl w:ilvl="5" w:tplc="63CE6FCE">
      <w:numFmt w:val="decimal"/>
      <w:lvlText w:val=""/>
      <w:lvlJc w:val="left"/>
    </w:lvl>
    <w:lvl w:ilvl="6" w:tplc="CA1E8A8A">
      <w:numFmt w:val="decimal"/>
      <w:lvlText w:val=""/>
      <w:lvlJc w:val="left"/>
    </w:lvl>
    <w:lvl w:ilvl="7" w:tplc="30DAAA3C">
      <w:numFmt w:val="decimal"/>
      <w:lvlText w:val=""/>
      <w:lvlJc w:val="left"/>
    </w:lvl>
    <w:lvl w:ilvl="8" w:tplc="50A080C2">
      <w:numFmt w:val="decimal"/>
      <w:lvlText w:val=""/>
      <w:lvlJc w:val="left"/>
    </w:lvl>
  </w:abstractNum>
  <w:abstractNum w:abstractNumId="1" w15:restartNumberingAfterBreak="0">
    <w:nsid w:val="4E9E5187"/>
    <w:multiLevelType w:val="hybridMultilevel"/>
    <w:tmpl w:val="CE9CF28C"/>
    <w:lvl w:ilvl="0" w:tplc="97C4CD50">
      <w:start w:val="1"/>
      <w:numFmt w:val="bullet"/>
      <w:lvlText w:val="•"/>
      <w:lvlJc w:val="left"/>
      <w:pPr>
        <w:ind w:left="720" w:hanging="360"/>
      </w:pPr>
    </w:lvl>
    <w:lvl w:ilvl="1" w:tplc="1EE8F7F6">
      <w:numFmt w:val="decimal"/>
      <w:lvlText w:val=""/>
      <w:lvlJc w:val="left"/>
    </w:lvl>
    <w:lvl w:ilvl="2" w:tplc="2F74C82E">
      <w:numFmt w:val="decimal"/>
      <w:lvlText w:val=""/>
      <w:lvlJc w:val="left"/>
    </w:lvl>
    <w:lvl w:ilvl="3" w:tplc="15CA28BA">
      <w:numFmt w:val="decimal"/>
      <w:lvlText w:val=""/>
      <w:lvlJc w:val="left"/>
    </w:lvl>
    <w:lvl w:ilvl="4" w:tplc="D0C6C4C6">
      <w:numFmt w:val="decimal"/>
      <w:lvlText w:val=""/>
      <w:lvlJc w:val="left"/>
    </w:lvl>
    <w:lvl w:ilvl="5" w:tplc="5A6435A4">
      <w:numFmt w:val="decimal"/>
      <w:lvlText w:val=""/>
      <w:lvlJc w:val="left"/>
    </w:lvl>
    <w:lvl w:ilvl="6" w:tplc="53B4A31C">
      <w:numFmt w:val="decimal"/>
      <w:lvlText w:val=""/>
      <w:lvlJc w:val="left"/>
    </w:lvl>
    <w:lvl w:ilvl="7" w:tplc="099AD2EC">
      <w:numFmt w:val="decimal"/>
      <w:lvlText w:val=""/>
      <w:lvlJc w:val="left"/>
    </w:lvl>
    <w:lvl w:ilvl="8" w:tplc="4A5C2C42">
      <w:numFmt w:val="decimal"/>
      <w:lvlText w:val=""/>
      <w:lvlJc w:val="left"/>
    </w:lvl>
  </w:abstractNum>
  <w:abstractNum w:abstractNumId="2" w15:restartNumberingAfterBreak="0">
    <w:nsid w:val="5AAE0736"/>
    <w:multiLevelType w:val="hybridMultilevel"/>
    <w:tmpl w:val="86EED7A4"/>
    <w:lvl w:ilvl="0" w:tplc="6862F5CE">
      <w:start w:val="1"/>
      <w:numFmt w:val="decimal"/>
      <w:lvlText w:val="%1."/>
      <w:lvlJc w:val="left"/>
      <w:pPr>
        <w:ind w:left="360" w:hanging="360"/>
      </w:pPr>
    </w:lvl>
    <w:lvl w:ilvl="1" w:tplc="657A5E6E">
      <w:numFmt w:val="decimal"/>
      <w:lvlText w:val=""/>
      <w:lvlJc w:val="left"/>
    </w:lvl>
    <w:lvl w:ilvl="2" w:tplc="172C4630">
      <w:numFmt w:val="decimal"/>
      <w:lvlText w:val=""/>
      <w:lvlJc w:val="left"/>
    </w:lvl>
    <w:lvl w:ilvl="3" w:tplc="FB5A62A6">
      <w:numFmt w:val="decimal"/>
      <w:lvlText w:val=""/>
      <w:lvlJc w:val="left"/>
    </w:lvl>
    <w:lvl w:ilvl="4" w:tplc="EB9EB0FE">
      <w:numFmt w:val="decimal"/>
      <w:lvlText w:val=""/>
      <w:lvlJc w:val="left"/>
    </w:lvl>
    <w:lvl w:ilvl="5" w:tplc="9AC60BE4">
      <w:numFmt w:val="decimal"/>
      <w:lvlText w:val=""/>
      <w:lvlJc w:val="left"/>
    </w:lvl>
    <w:lvl w:ilvl="6" w:tplc="8D383B34">
      <w:numFmt w:val="decimal"/>
      <w:lvlText w:val=""/>
      <w:lvlJc w:val="left"/>
    </w:lvl>
    <w:lvl w:ilvl="7" w:tplc="9146C3E6">
      <w:numFmt w:val="decimal"/>
      <w:lvlText w:val=""/>
      <w:lvlJc w:val="left"/>
    </w:lvl>
    <w:lvl w:ilvl="8" w:tplc="DBE81696">
      <w:numFmt w:val="decimal"/>
      <w:lvlText w:val=""/>
      <w:lvlJc w:val="left"/>
    </w:lvl>
  </w:abstractNum>
  <w:abstractNum w:abstractNumId="3" w15:restartNumberingAfterBreak="0">
    <w:nsid w:val="5F3114AB"/>
    <w:multiLevelType w:val="hybridMultilevel"/>
    <w:tmpl w:val="1D5228A6"/>
    <w:lvl w:ilvl="0" w:tplc="B77CB96C">
      <w:start w:val="1"/>
      <w:numFmt w:val="bullet"/>
      <w:lvlText w:val="●"/>
      <w:lvlJc w:val="left"/>
      <w:pPr>
        <w:ind w:left="720" w:hanging="360"/>
      </w:pPr>
    </w:lvl>
    <w:lvl w:ilvl="1" w:tplc="FFF4E7A0">
      <w:start w:val="1"/>
      <w:numFmt w:val="bullet"/>
      <w:lvlText w:val="○"/>
      <w:lvlJc w:val="left"/>
      <w:pPr>
        <w:ind w:left="1440" w:hanging="360"/>
      </w:pPr>
    </w:lvl>
    <w:lvl w:ilvl="2" w:tplc="7BE2F158">
      <w:start w:val="1"/>
      <w:numFmt w:val="bullet"/>
      <w:lvlText w:val="■"/>
      <w:lvlJc w:val="left"/>
      <w:pPr>
        <w:ind w:left="2160" w:hanging="360"/>
      </w:pPr>
    </w:lvl>
    <w:lvl w:ilvl="3" w:tplc="6AD4B216">
      <w:start w:val="1"/>
      <w:numFmt w:val="bullet"/>
      <w:lvlText w:val="●"/>
      <w:lvlJc w:val="left"/>
      <w:pPr>
        <w:ind w:left="2880" w:hanging="360"/>
      </w:pPr>
    </w:lvl>
    <w:lvl w:ilvl="4" w:tplc="66C05A06">
      <w:start w:val="1"/>
      <w:numFmt w:val="bullet"/>
      <w:lvlText w:val="○"/>
      <w:lvlJc w:val="left"/>
      <w:pPr>
        <w:ind w:left="3600" w:hanging="360"/>
      </w:pPr>
    </w:lvl>
    <w:lvl w:ilvl="5" w:tplc="0108CA66">
      <w:start w:val="1"/>
      <w:numFmt w:val="bullet"/>
      <w:lvlText w:val="■"/>
      <w:lvlJc w:val="left"/>
      <w:pPr>
        <w:ind w:left="4320" w:hanging="360"/>
      </w:pPr>
    </w:lvl>
    <w:lvl w:ilvl="6" w:tplc="2054A0F6">
      <w:start w:val="1"/>
      <w:numFmt w:val="bullet"/>
      <w:lvlText w:val="●"/>
      <w:lvlJc w:val="left"/>
      <w:pPr>
        <w:ind w:left="5040" w:hanging="360"/>
      </w:pPr>
    </w:lvl>
    <w:lvl w:ilvl="7" w:tplc="900E1138">
      <w:start w:val="1"/>
      <w:numFmt w:val="bullet"/>
      <w:lvlText w:val="●"/>
      <w:lvlJc w:val="left"/>
      <w:pPr>
        <w:ind w:left="5760" w:hanging="360"/>
      </w:pPr>
    </w:lvl>
    <w:lvl w:ilvl="8" w:tplc="EFE23020">
      <w:start w:val="1"/>
      <w:numFmt w:val="bullet"/>
      <w:lvlText w:val="●"/>
      <w:lvlJc w:val="left"/>
      <w:pPr>
        <w:ind w:left="6480" w:hanging="360"/>
      </w:pPr>
    </w:lvl>
  </w:abstractNum>
  <w:num w:numId="1" w16cid:durableId="1239442957">
    <w:abstractNumId w:val="3"/>
    <w:lvlOverride w:ilvl="0">
      <w:startOverride w:val="1"/>
    </w:lvlOverride>
  </w:num>
  <w:num w:numId="2" w16cid:durableId="217518989">
    <w:abstractNumId w:val="1"/>
    <w:lvlOverride w:ilvl="0">
      <w:startOverride w:val="1"/>
    </w:lvlOverride>
  </w:num>
  <w:num w:numId="3" w16cid:durableId="334723839">
    <w:abstractNumId w:val="0"/>
    <w:lvlOverride w:ilvl="0">
      <w:startOverride w:val="1"/>
    </w:lvlOverride>
  </w:num>
  <w:num w:numId="4" w16cid:durableId="19828098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094"/>
    <w:rsid w:val="00086BCB"/>
    <w:rsid w:val="00094945"/>
    <w:rsid w:val="000A5683"/>
    <w:rsid w:val="000D2F0A"/>
    <w:rsid w:val="000E5265"/>
    <w:rsid w:val="00100ABC"/>
    <w:rsid w:val="00105556"/>
    <w:rsid w:val="001055F2"/>
    <w:rsid w:val="001222C1"/>
    <w:rsid w:val="001C00BC"/>
    <w:rsid w:val="00215346"/>
    <w:rsid w:val="0027159B"/>
    <w:rsid w:val="002C4654"/>
    <w:rsid w:val="002C488D"/>
    <w:rsid w:val="00357840"/>
    <w:rsid w:val="003870A6"/>
    <w:rsid w:val="003D16C3"/>
    <w:rsid w:val="003F19BA"/>
    <w:rsid w:val="004060D1"/>
    <w:rsid w:val="00431E8E"/>
    <w:rsid w:val="00443F5D"/>
    <w:rsid w:val="00444FBE"/>
    <w:rsid w:val="0046041C"/>
    <w:rsid w:val="00495D4F"/>
    <w:rsid w:val="004B0F3D"/>
    <w:rsid w:val="00511816"/>
    <w:rsid w:val="00525F8C"/>
    <w:rsid w:val="00526D09"/>
    <w:rsid w:val="00532A3A"/>
    <w:rsid w:val="00536094"/>
    <w:rsid w:val="00536CAB"/>
    <w:rsid w:val="0060382E"/>
    <w:rsid w:val="00643432"/>
    <w:rsid w:val="006655BA"/>
    <w:rsid w:val="00683041"/>
    <w:rsid w:val="006C3DFF"/>
    <w:rsid w:val="007740C0"/>
    <w:rsid w:val="00787D54"/>
    <w:rsid w:val="007A3272"/>
    <w:rsid w:val="00852028"/>
    <w:rsid w:val="008A3089"/>
    <w:rsid w:val="008B7034"/>
    <w:rsid w:val="009950E9"/>
    <w:rsid w:val="009A1872"/>
    <w:rsid w:val="009F44C6"/>
    <w:rsid w:val="00A535DB"/>
    <w:rsid w:val="00A65EE5"/>
    <w:rsid w:val="00A66D83"/>
    <w:rsid w:val="00A9238F"/>
    <w:rsid w:val="00AB2728"/>
    <w:rsid w:val="00AE1583"/>
    <w:rsid w:val="00B122E3"/>
    <w:rsid w:val="00B40747"/>
    <w:rsid w:val="00B430E5"/>
    <w:rsid w:val="00BA3C61"/>
    <w:rsid w:val="00BA6D40"/>
    <w:rsid w:val="00BD794D"/>
    <w:rsid w:val="00C10775"/>
    <w:rsid w:val="00C71FB4"/>
    <w:rsid w:val="00C9122D"/>
    <w:rsid w:val="00D549D2"/>
    <w:rsid w:val="00D845CB"/>
    <w:rsid w:val="00DA5651"/>
    <w:rsid w:val="00DE169C"/>
    <w:rsid w:val="00DE5D19"/>
    <w:rsid w:val="00E25927"/>
    <w:rsid w:val="00E40601"/>
    <w:rsid w:val="00E4331D"/>
    <w:rsid w:val="00E44FE5"/>
    <w:rsid w:val="00E47A2A"/>
    <w:rsid w:val="00E84EEF"/>
    <w:rsid w:val="00E946C5"/>
    <w:rsid w:val="00EA37A6"/>
    <w:rsid w:val="00F15B49"/>
    <w:rsid w:val="00F73623"/>
    <w:rsid w:val="00F95EB7"/>
    <w:rsid w:val="00F96661"/>
    <w:rsid w:val="00FC4A94"/>
    <w:rsid w:val="00FF2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A61AE"/>
  <w15:docId w15:val="{72105165-D486-43DB-AB09-D3C1F573C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outlineLvl w:val="0"/>
    </w:pPr>
    <w:rPr>
      <w:rFonts w:ascii="Arial" w:eastAsia="Arial" w:hAnsi="Arial" w:cs="Arial"/>
      <w:b/>
      <w:bCs/>
      <w:color w:val="000000"/>
      <w:sz w:val="28"/>
      <w:szCs w:val="28"/>
    </w:rPr>
  </w:style>
  <w:style w:type="paragraph" w:styleId="2">
    <w:name w:val="heading 2"/>
    <w:uiPriority w:val="9"/>
    <w:unhideWhenUsed/>
    <w:qFormat/>
    <w:pPr>
      <w:spacing w:before="240" w:after="120"/>
      <w:outlineLvl w:val="1"/>
    </w:pPr>
    <w:rPr>
      <w:rFonts w:ascii="Arial" w:eastAsia="Arial" w:hAnsi="Arial" w:cs="Arial"/>
      <w:b/>
      <w:bCs/>
      <w:color w:val="000000"/>
      <w:sz w:val="24"/>
      <w:szCs w:val="24"/>
    </w:rPr>
  </w:style>
  <w:style w:type="paragraph" w:styleId="3">
    <w:name w:val="heading 3"/>
    <w:uiPriority w:val="9"/>
    <w:unhideWhenUsed/>
    <w:qFormat/>
    <w:pPr>
      <w:spacing w:before="200" w:after="100"/>
      <w:outlineLvl w:val="2"/>
    </w:pPr>
    <w:rPr>
      <w:rFonts w:ascii="Arial" w:eastAsia="Arial" w:hAnsi="Arial" w:cs="Arial"/>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240"/>
      <w:jc w:val="center"/>
    </w:pPr>
    <w:rPr>
      <w:rFonts w:ascii="Arial" w:eastAsia="Arial" w:hAnsi="Arial" w:cs="Arial"/>
      <w:b/>
      <w:bCs/>
      <w:color w:val="000000"/>
      <w:sz w:val="40"/>
      <w:szCs w:val="40"/>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B430E5"/>
    <w:pPr>
      <w:tabs>
        <w:tab w:val="center" w:pos="4153"/>
        <w:tab w:val="right" w:pos="8306"/>
      </w:tabs>
      <w:snapToGrid w:val="0"/>
      <w:jc w:val="center"/>
    </w:pPr>
    <w:rPr>
      <w:sz w:val="18"/>
      <w:szCs w:val="18"/>
    </w:rPr>
  </w:style>
  <w:style w:type="character" w:customStyle="1" w:styleId="aa">
    <w:name w:val="页眉 字符"/>
    <w:basedOn w:val="a0"/>
    <w:link w:val="a9"/>
    <w:uiPriority w:val="99"/>
    <w:rsid w:val="00B430E5"/>
    <w:rPr>
      <w:sz w:val="18"/>
      <w:szCs w:val="18"/>
    </w:rPr>
  </w:style>
  <w:style w:type="paragraph" w:styleId="ab">
    <w:name w:val="footer"/>
    <w:basedOn w:val="a"/>
    <w:link w:val="ac"/>
    <w:uiPriority w:val="99"/>
    <w:unhideWhenUsed/>
    <w:rsid w:val="00B430E5"/>
    <w:pPr>
      <w:tabs>
        <w:tab w:val="center" w:pos="4153"/>
        <w:tab w:val="right" w:pos="8306"/>
      </w:tabs>
      <w:snapToGrid w:val="0"/>
    </w:pPr>
    <w:rPr>
      <w:sz w:val="18"/>
      <w:szCs w:val="18"/>
    </w:rPr>
  </w:style>
  <w:style w:type="character" w:customStyle="1" w:styleId="ac">
    <w:name w:val="页脚 字符"/>
    <w:basedOn w:val="a0"/>
    <w:link w:val="ab"/>
    <w:uiPriority w:val="99"/>
    <w:rsid w:val="00B430E5"/>
    <w:rPr>
      <w:sz w:val="18"/>
      <w:szCs w:val="18"/>
    </w:rPr>
  </w:style>
  <w:style w:type="paragraph" w:styleId="ad">
    <w:name w:val="caption"/>
    <w:basedOn w:val="a"/>
    <w:next w:val="a"/>
    <w:uiPriority w:val="35"/>
    <w:unhideWhenUsed/>
    <w:qFormat/>
    <w:rsid w:val="0027159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2B6B9-C632-49B5-A938-625AA861E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12</Pages>
  <Words>2624</Words>
  <Characters>14462</Characters>
  <Application>Microsoft Office Word</Application>
  <DocSecurity>0</DocSecurity>
  <Lines>413</Lines>
  <Paragraphs>406</Paragraphs>
  <ScaleCrop>false</ScaleCrop>
  <Company/>
  <LinksUpToDate>false</LinksUpToDate>
  <CharactersWithSpaces>16680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Qi, Zixuan</cp:lastModifiedBy>
  <cp:revision>77</cp:revision>
  <dcterms:created xsi:type="dcterms:W3CDTF">2025-11-26T23:54:00Z</dcterms:created>
  <dcterms:modified xsi:type="dcterms:W3CDTF">2025-11-27T00:53:00Z</dcterms:modified>
</cp:coreProperties>
</file>