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w:t>
      </w:r>
      <w:bookmarkStart w:id="0" w:name="_GoBack"/>
      <w:bookmarkEnd w:id="0"/>
      <w:r w:rsidRPr="00F72C18">
        <w:rPr>
          <w:spacing w:val="20"/>
        </w:rPr>
        <w:t>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602294">
        <w:rPr>
          <w:color w:val="00B0F0"/>
          <w:spacing w:val="20"/>
        </w:rPr>
        <w:t>preschool students</w:t>
      </w:r>
      <w:r w:rsidR="007421CA" w:rsidRPr="007421CA">
        <w:rPr>
          <w:color w:val="00B0F0"/>
          <w:spacing w:val="20"/>
        </w:rPr>
        <w:t xml:space="preserve"> in order for them to have access to preschool knowledge through online means</w:t>
      </w:r>
      <w:r w:rsidRPr="00F72C18">
        <w:rPr>
          <w:spacing w:val="20"/>
        </w:rPr>
        <w:t xml:space="preserve">.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w:t>
      </w:r>
      <w:r w:rsidRPr="00F72C18">
        <w:rPr>
          <w:spacing w:val="20"/>
        </w:rPr>
        <w:lastRenderedPageBreak/>
        <w:t>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Pr="008F266D">
        <w:rPr>
          <w:spacing w:val="20"/>
        </w:rPr>
        <w:t xml:space="preserve">Preschool students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interactive learning activities for the preschool students</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For the teacher's portal, a learning material studio is present,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on the list. Since discrepancies with the student information being a possibility, the same feature is present in the parent's section enabling them to edit the information in cases that the teacher's input is incorrect.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lastRenderedPageBreak/>
        <w:t xml:space="preserve">A curriculum section can also be viewed and modified by the teachers. This includes the subjects together with the topics and subtopics to be learned by the children. It also includes the skills to be developed per subject. Modifying the content of the curriculum based on certain official curricular changes is also granted in this section for the teachers. </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The student card is a feature that enables the teacher to view and record the children's grades based on how well they performed on the performance tasks in every subject.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 video room is also included in the teacher’s portal wherein they can add an educational video categorized based on the lessons that the teacher will provide. They can also delete videos or edit the details of the videos.</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message box feature is also included in the teacher's portal wherein the teachers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teacher's section enabling </w:t>
      </w:r>
      <w:r w:rsidRPr="008F266D">
        <w:rPr>
          <w:spacing w:val="20"/>
        </w:rPr>
        <w:lastRenderedPageBreak/>
        <w:t xml:space="preserve">them to edit the information in cases that the parent's input is incorrect. Viewing the student progress reports is also a feature in which the parents are able to view all of the units and topics present in the curriculum. </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teachers about their possible concerns or feedback. It also allows them to receive announcements by the school or about upcoming tasks and assessments posted by the teachers. </w:t>
      </w:r>
    </w:p>
    <w:p w:rsidR="00026DE6" w:rsidRPr="008F266D" w:rsidRDefault="00026DE6" w:rsidP="00026DE6">
      <w:pPr>
        <w:spacing w:line="360" w:lineRule="auto"/>
        <w:ind w:firstLine="720"/>
        <w:jc w:val="both"/>
        <w:rPr>
          <w:spacing w:val="20"/>
        </w:rPr>
      </w:pPr>
      <w:r w:rsidRPr="008F266D">
        <w:rPr>
          <w:spacing w:val="20"/>
        </w:rPr>
        <w:t>As for the students, there is a dedicated homepage that they can access after scanning a generated QR code required for them to enter the page. The home page is comprised of multiple subjects they are enrolled 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w:t>
      </w:r>
      <w:r w:rsidRPr="008F266D">
        <w:rPr>
          <w:spacing w:val="20"/>
        </w:rPr>
        <w:lastRenderedPageBreak/>
        <w:t>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An assessment page is also present under each subject which will be posted by the teachers.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lastRenderedPageBreak/>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lastRenderedPageBreak/>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The concept of Computer Aided Instruction will serve as a learning tool for teachers in order to keep in touch with children.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lastRenderedPageBreak/>
        <w:tab/>
        <w:t xml:space="preserve">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766" w:rsidRDefault="00A40766" w:rsidP="00266083">
      <w:r>
        <w:separator/>
      </w:r>
    </w:p>
  </w:endnote>
  <w:endnote w:type="continuationSeparator" w:id="0">
    <w:p w:rsidR="00A40766" w:rsidRDefault="00A40766"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766" w:rsidRDefault="00A40766" w:rsidP="00266083">
      <w:r>
        <w:separator/>
      </w:r>
    </w:p>
  </w:footnote>
  <w:footnote w:type="continuationSeparator" w:id="0">
    <w:p w:rsidR="00A40766" w:rsidRDefault="00A40766"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2F1A27">
                                <w:rPr>
                                  <w:rFonts w:ascii="Arial" w:hAnsi="Arial" w:cs="Arial"/>
                                  <w:b/>
                                  <w:noProof/>
                                  <w:color w:val="00B050"/>
                                </w:rPr>
                                <w:t>3</w:t>
                              </w:r>
                              <w:r w:rsidRPr="0011187E">
                                <w:rPr>
                                  <w:rFonts w:ascii="Arial" w:hAnsi="Arial" w:cs="Arial"/>
                                  <w:b/>
                                  <w:noProof/>
                                  <w:color w:val="00B050"/>
                                </w:rPr>
                                <w:fldChar w:fldCharType="end"/>
                              </w:r>
                            </w:p>
                            <w:p w:rsidR="00015469" w:rsidRDefault="00A40766">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2F1A27">
                          <w:rPr>
                            <w:rFonts w:ascii="Arial" w:hAnsi="Arial" w:cs="Arial"/>
                            <w:b/>
                            <w:noProof/>
                            <w:color w:val="00B050"/>
                          </w:rPr>
                          <w:t>3</w:t>
                        </w:r>
                        <w:r w:rsidRPr="0011187E">
                          <w:rPr>
                            <w:rFonts w:ascii="Arial" w:hAnsi="Arial" w:cs="Arial"/>
                            <w:b/>
                            <w:noProof/>
                            <w:color w:val="00B050"/>
                          </w:rPr>
                          <w:fldChar w:fldCharType="end"/>
                        </w:r>
                      </w:p>
                      <w:p w:rsidR="00015469" w:rsidRDefault="00A40766">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QUAwnlb2CwAAAA="/>
  </w:docVars>
  <w:rsids>
    <w:rsidRoot w:val="0054537B"/>
    <w:rsid w:val="00015469"/>
    <w:rsid w:val="00023357"/>
    <w:rsid w:val="00026DE6"/>
    <w:rsid w:val="00027041"/>
    <w:rsid w:val="0003730F"/>
    <w:rsid w:val="00073D06"/>
    <w:rsid w:val="000A5222"/>
    <w:rsid w:val="000A7CAE"/>
    <w:rsid w:val="000B5AC1"/>
    <w:rsid w:val="000D6472"/>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E4251"/>
    <w:rsid w:val="002E788D"/>
    <w:rsid w:val="002F1A27"/>
    <w:rsid w:val="00336272"/>
    <w:rsid w:val="003527FD"/>
    <w:rsid w:val="00360261"/>
    <w:rsid w:val="00364C93"/>
    <w:rsid w:val="00370D21"/>
    <w:rsid w:val="0039545C"/>
    <w:rsid w:val="00395EAA"/>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8654F"/>
    <w:rsid w:val="00591A53"/>
    <w:rsid w:val="005964FA"/>
    <w:rsid w:val="00597CA5"/>
    <w:rsid w:val="005C2CFB"/>
    <w:rsid w:val="00602294"/>
    <w:rsid w:val="00637F1B"/>
    <w:rsid w:val="00650267"/>
    <w:rsid w:val="0069259E"/>
    <w:rsid w:val="006B250A"/>
    <w:rsid w:val="00701D9A"/>
    <w:rsid w:val="007076F7"/>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F2799"/>
    <w:rsid w:val="00B0001F"/>
    <w:rsid w:val="00B160BC"/>
    <w:rsid w:val="00B43479"/>
    <w:rsid w:val="00B43882"/>
    <w:rsid w:val="00B44CCD"/>
    <w:rsid w:val="00B5427D"/>
    <w:rsid w:val="00B657FE"/>
    <w:rsid w:val="00B73AE6"/>
    <w:rsid w:val="00B80882"/>
    <w:rsid w:val="00BB17D4"/>
    <w:rsid w:val="00BD1910"/>
    <w:rsid w:val="00C1596A"/>
    <w:rsid w:val="00C31687"/>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50970"/>
    <w:rsid w:val="00D517E5"/>
    <w:rsid w:val="00D964D7"/>
    <w:rsid w:val="00DB1897"/>
    <w:rsid w:val="00DB2438"/>
    <w:rsid w:val="00DB3501"/>
    <w:rsid w:val="00DC00AA"/>
    <w:rsid w:val="00E05580"/>
    <w:rsid w:val="00E35AFC"/>
    <w:rsid w:val="00E518C3"/>
    <w:rsid w:val="00E5490F"/>
    <w:rsid w:val="00E86A66"/>
    <w:rsid w:val="00EB79F6"/>
    <w:rsid w:val="00EC177D"/>
    <w:rsid w:val="00EC1CF2"/>
    <w:rsid w:val="00EE3F93"/>
    <w:rsid w:val="00F43218"/>
    <w:rsid w:val="00F72C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0905B"/>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4170B4-723D-41B0-9BCF-EACEF5B0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19</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23</cp:revision>
  <cp:lastPrinted>2021-05-31T03:50:00Z</cp:lastPrinted>
  <dcterms:created xsi:type="dcterms:W3CDTF">2021-05-30T17:37:00Z</dcterms:created>
  <dcterms:modified xsi:type="dcterms:W3CDTF">2021-06-07T07:17:00Z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