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DE39E" w14:textId="77777777" w:rsidR="004B4067" w:rsidRPr="000B7B8B" w:rsidRDefault="004B4067" w:rsidP="004B4067">
      <w:pPr>
        <w:spacing w:after="0"/>
        <w:jc w:val="center"/>
        <w:rPr>
          <w:rFonts w:ascii="Times New Roman" w:hAnsi="Times New Roman" w:cs="Times New Roman"/>
          <w:sz w:val="28"/>
          <w:szCs w:val="28"/>
        </w:rPr>
      </w:pPr>
      <w:bookmarkStart w:id="0" w:name="_Hlk196978694"/>
      <w:bookmarkEnd w:id="0"/>
      <w:r w:rsidRPr="000B7B8B">
        <w:rPr>
          <w:rFonts w:ascii="Times New Roman" w:hAnsi="Times New Roman" w:cs="Times New Roman"/>
          <w:sz w:val="28"/>
          <w:szCs w:val="28"/>
        </w:rPr>
        <w:t>М</w:t>
      </w:r>
      <w:r>
        <w:rPr>
          <w:rFonts w:ascii="Times New Roman" w:hAnsi="Times New Roman" w:cs="Times New Roman"/>
          <w:sz w:val="28"/>
          <w:szCs w:val="28"/>
        </w:rPr>
        <w:t xml:space="preserve">ИНИСТЕРСТВО НАУКИ </w:t>
      </w:r>
      <w:r w:rsidRPr="000B7B8B">
        <w:rPr>
          <w:rFonts w:ascii="Times New Roman" w:hAnsi="Times New Roman" w:cs="Times New Roman"/>
          <w:sz w:val="28"/>
          <w:szCs w:val="28"/>
        </w:rPr>
        <w:t>И ВЫСШЕГО ОБРАЗОВАНИЯ</w:t>
      </w:r>
    </w:p>
    <w:p w14:paraId="28620F19" w14:textId="77777777" w:rsidR="004B4067" w:rsidRPr="000B7B8B" w:rsidRDefault="004B4067" w:rsidP="004B4067">
      <w:pPr>
        <w:spacing w:after="0"/>
        <w:jc w:val="center"/>
        <w:rPr>
          <w:rFonts w:ascii="Times New Roman" w:hAnsi="Times New Roman" w:cs="Times New Roman"/>
          <w:sz w:val="28"/>
          <w:szCs w:val="28"/>
        </w:rPr>
      </w:pPr>
      <w:r w:rsidRPr="000B7B8B">
        <w:rPr>
          <w:rFonts w:ascii="Times New Roman" w:hAnsi="Times New Roman" w:cs="Times New Roman"/>
          <w:sz w:val="28"/>
          <w:szCs w:val="28"/>
        </w:rPr>
        <w:t>РОССИЙСКОЙ ФЕДЕРАЦИИ</w:t>
      </w:r>
    </w:p>
    <w:p w14:paraId="54EA0A32" w14:textId="77777777" w:rsidR="004B4067" w:rsidRPr="000B7B8B" w:rsidRDefault="004B4067" w:rsidP="004B4067">
      <w:pPr>
        <w:spacing w:after="0"/>
        <w:jc w:val="center"/>
        <w:rPr>
          <w:rFonts w:ascii="Times New Roman" w:hAnsi="Times New Roman" w:cs="Times New Roman"/>
          <w:sz w:val="28"/>
          <w:szCs w:val="28"/>
        </w:rPr>
      </w:pPr>
    </w:p>
    <w:p w14:paraId="31961162" w14:textId="77777777" w:rsidR="004B4067" w:rsidRPr="000B7B8B" w:rsidRDefault="004B4067" w:rsidP="004B4067">
      <w:pPr>
        <w:spacing w:after="0"/>
        <w:jc w:val="center"/>
        <w:rPr>
          <w:rFonts w:ascii="Times New Roman" w:hAnsi="Times New Roman" w:cs="Times New Roman"/>
          <w:sz w:val="28"/>
          <w:szCs w:val="28"/>
        </w:rPr>
      </w:pPr>
      <w:r w:rsidRPr="000B7B8B">
        <w:rPr>
          <w:rFonts w:ascii="Times New Roman" w:hAnsi="Times New Roman" w:cs="Times New Roman"/>
          <w:sz w:val="28"/>
          <w:szCs w:val="28"/>
        </w:rPr>
        <w:t>ФГБОУ ВО «НАЦИОНАЛЬНЫЙ ИССЛЕДОВАТЕЛЬСКИЙ УНИВЕРСИТЕТ «МЭИ»</w:t>
      </w:r>
    </w:p>
    <w:p w14:paraId="6525A1AF" w14:textId="77777777" w:rsidR="004B4067" w:rsidRPr="000B7B8B" w:rsidRDefault="004B4067" w:rsidP="004B4067">
      <w:pPr>
        <w:spacing w:after="0"/>
        <w:jc w:val="center"/>
        <w:rPr>
          <w:rFonts w:ascii="Times New Roman" w:hAnsi="Times New Roman" w:cs="Times New Roman"/>
          <w:sz w:val="28"/>
          <w:szCs w:val="28"/>
        </w:rPr>
      </w:pPr>
    </w:p>
    <w:p w14:paraId="6FB8A28B" w14:textId="77777777" w:rsidR="004B4067" w:rsidRPr="000B7B8B" w:rsidRDefault="004B4067" w:rsidP="004B4067">
      <w:pPr>
        <w:pBdr>
          <w:bottom w:val="single" w:sz="12" w:space="1" w:color="auto"/>
        </w:pBdr>
        <w:spacing w:after="0"/>
        <w:jc w:val="center"/>
        <w:rPr>
          <w:rFonts w:ascii="Times New Roman" w:hAnsi="Times New Roman" w:cs="Times New Roman"/>
          <w:sz w:val="28"/>
          <w:szCs w:val="28"/>
        </w:rPr>
      </w:pPr>
      <w:r w:rsidRPr="000B7B8B">
        <w:rPr>
          <w:rFonts w:ascii="Times New Roman" w:hAnsi="Times New Roman" w:cs="Times New Roman"/>
          <w:sz w:val="28"/>
          <w:szCs w:val="28"/>
        </w:rPr>
        <w:t>ИНЖЕНЕРНО-ЭКОНОМИЧЕСКИЙ ИНСТИТУТ</w:t>
      </w:r>
    </w:p>
    <w:p w14:paraId="1940A4E3" w14:textId="77777777" w:rsidR="004B4067" w:rsidRPr="000B7B8B" w:rsidRDefault="004B4067" w:rsidP="004B4067">
      <w:pPr>
        <w:spacing w:after="0"/>
        <w:jc w:val="center"/>
        <w:rPr>
          <w:rFonts w:ascii="Times New Roman" w:hAnsi="Times New Roman" w:cs="Times New Roman"/>
          <w:sz w:val="28"/>
          <w:szCs w:val="28"/>
        </w:rPr>
      </w:pPr>
    </w:p>
    <w:p w14:paraId="60024BA4" w14:textId="77777777" w:rsidR="004B4067" w:rsidRPr="000B7B8B" w:rsidRDefault="004B4067" w:rsidP="004B4067">
      <w:pPr>
        <w:pStyle w:val="21"/>
        <w:rPr>
          <w:rFonts w:ascii="Times New Roman" w:hAnsi="Times New Roman"/>
          <w:caps/>
        </w:rPr>
      </w:pPr>
    </w:p>
    <w:p w14:paraId="531CAEBD" w14:textId="77777777" w:rsidR="004B4067" w:rsidRPr="000B7B8B" w:rsidRDefault="004B4067" w:rsidP="004B4067">
      <w:pPr>
        <w:pStyle w:val="21"/>
        <w:rPr>
          <w:rFonts w:ascii="Times New Roman" w:hAnsi="Times New Roman"/>
          <w:caps/>
        </w:rPr>
      </w:pPr>
    </w:p>
    <w:p w14:paraId="0E68728A" w14:textId="349FF888" w:rsidR="004B4067" w:rsidRPr="000B7B8B" w:rsidRDefault="00E74E1B" w:rsidP="00E74E1B">
      <w:pPr>
        <w:pStyle w:val="21"/>
        <w:ind w:firstLine="0"/>
        <w:rPr>
          <w:rFonts w:ascii="Times New Roman" w:hAnsi="Times New Roman"/>
          <w:b/>
          <w:caps/>
          <w:color w:val="auto"/>
        </w:rPr>
      </w:pPr>
      <w:r>
        <w:rPr>
          <w:rFonts w:ascii="Times New Roman" w:hAnsi="Times New Roman"/>
          <w:b/>
          <w:caps/>
          <w:color w:val="auto"/>
        </w:rPr>
        <w:t>ДОКЛАД</w:t>
      </w:r>
    </w:p>
    <w:p w14:paraId="57FEBE7F" w14:textId="77777777" w:rsidR="004B4067" w:rsidRPr="000B7B8B" w:rsidRDefault="004B4067" w:rsidP="004B4067">
      <w:pPr>
        <w:pStyle w:val="21"/>
        <w:rPr>
          <w:rFonts w:ascii="Times New Roman" w:hAnsi="Times New Roman"/>
          <w:caps/>
        </w:rPr>
      </w:pPr>
    </w:p>
    <w:p w14:paraId="62DEE7F9" w14:textId="76340EB0" w:rsidR="004B4067" w:rsidRPr="000B7B8B" w:rsidRDefault="004B4067" w:rsidP="004B4067">
      <w:pPr>
        <w:spacing w:after="0"/>
        <w:jc w:val="center"/>
        <w:rPr>
          <w:rFonts w:ascii="Times New Roman" w:hAnsi="Times New Roman" w:cs="Times New Roman"/>
          <w:sz w:val="28"/>
          <w:szCs w:val="28"/>
        </w:rPr>
      </w:pPr>
      <w:r w:rsidRPr="000B7B8B">
        <w:rPr>
          <w:rFonts w:ascii="Times New Roman" w:hAnsi="Times New Roman" w:cs="Times New Roman"/>
          <w:sz w:val="28"/>
          <w:szCs w:val="28"/>
        </w:rPr>
        <w:t xml:space="preserve">по </w:t>
      </w:r>
      <w:r w:rsidR="00E74E1B">
        <w:rPr>
          <w:rFonts w:ascii="Times New Roman" w:hAnsi="Times New Roman" w:cs="Times New Roman"/>
          <w:sz w:val="28"/>
          <w:szCs w:val="28"/>
        </w:rPr>
        <w:t xml:space="preserve">производственной практике </w:t>
      </w:r>
    </w:p>
    <w:p w14:paraId="1C76337F" w14:textId="77777777" w:rsidR="004B4067" w:rsidRPr="000B7B8B" w:rsidRDefault="004B4067" w:rsidP="00E74E1B">
      <w:pPr>
        <w:pStyle w:val="21"/>
        <w:ind w:firstLine="0"/>
        <w:rPr>
          <w:rFonts w:ascii="Times New Roman" w:hAnsi="Times New Roman"/>
        </w:rPr>
      </w:pPr>
    </w:p>
    <w:p w14:paraId="7DA24229" w14:textId="6787EB79" w:rsidR="004B4067" w:rsidRPr="000B7B8B" w:rsidRDefault="004B4067" w:rsidP="00E74E1B">
      <w:pPr>
        <w:pStyle w:val="Default"/>
        <w:jc w:val="center"/>
        <w:rPr>
          <w:sz w:val="28"/>
          <w:szCs w:val="28"/>
        </w:rPr>
      </w:pPr>
      <w:r w:rsidRPr="000B7B8B">
        <w:rPr>
          <w:sz w:val="28"/>
          <w:szCs w:val="28"/>
        </w:rPr>
        <w:t>Тема</w:t>
      </w:r>
      <w:r w:rsidR="00E74E1B">
        <w:rPr>
          <w:sz w:val="28"/>
          <w:szCs w:val="28"/>
        </w:rPr>
        <w:t xml:space="preserve"> практики</w:t>
      </w:r>
      <w:r w:rsidRPr="000B7B8B">
        <w:rPr>
          <w:sz w:val="28"/>
          <w:szCs w:val="28"/>
        </w:rPr>
        <w:t xml:space="preserve">: </w:t>
      </w:r>
      <w:r w:rsidRPr="000B7B8B">
        <w:rPr>
          <w:color w:val="404040"/>
          <w:sz w:val="28"/>
          <w:szCs w:val="28"/>
        </w:rPr>
        <w:t>«</w:t>
      </w:r>
      <w:r w:rsidR="00E74E1B" w:rsidRPr="00E74E1B">
        <w:rPr>
          <w:color w:val="404040"/>
          <w:sz w:val="28"/>
          <w:szCs w:val="28"/>
        </w:rPr>
        <w:t>Анализ вузовских данных и численности студентов</w:t>
      </w:r>
      <w:r>
        <w:rPr>
          <w:color w:val="404040"/>
          <w:sz w:val="28"/>
          <w:szCs w:val="28"/>
        </w:rPr>
        <w:t>»</w:t>
      </w:r>
    </w:p>
    <w:p w14:paraId="54D1137B" w14:textId="77777777" w:rsidR="004B4067" w:rsidRPr="000B7B8B" w:rsidRDefault="004B4067" w:rsidP="004B4067">
      <w:pPr>
        <w:pStyle w:val="21"/>
        <w:tabs>
          <w:tab w:val="left" w:pos="1160"/>
          <w:tab w:val="center" w:pos="4677"/>
        </w:tabs>
        <w:rPr>
          <w:rFonts w:ascii="Times New Roman" w:hAnsi="Times New Roman"/>
          <w:i/>
          <w:u w:val="single"/>
        </w:rPr>
      </w:pPr>
    </w:p>
    <w:p w14:paraId="73E547CC" w14:textId="77777777" w:rsidR="004B4067" w:rsidRPr="000B7B8B" w:rsidRDefault="004B4067" w:rsidP="004B4067">
      <w:pPr>
        <w:pStyle w:val="21"/>
        <w:tabs>
          <w:tab w:val="left" w:pos="1160"/>
          <w:tab w:val="center" w:pos="4677"/>
        </w:tabs>
        <w:rPr>
          <w:rFonts w:ascii="Times New Roman" w:hAnsi="Times New Roman"/>
        </w:rPr>
      </w:pPr>
    </w:p>
    <w:p w14:paraId="3E004F73" w14:textId="77777777" w:rsidR="004B4067" w:rsidRPr="000B7B8B" w:rsidRDefault="004B4067" w:rsidP="004B4067">
      <w:pPr>
        <w:pStyle w:val="21"/>
        <w:tabs>
          <w:tab w:val="left" w:pos="1160"/>
          <w:tab w:val="center" w:pos="4677"/>
        </w:tabs>
        <w:rPr>
          <w:rFonts w:ascii="Times New Roman" w:hAnsi="Times New Roman"/>
        </w:rPr>
      </w:pPr>
    </w:p>
    <w:p w14:paraId="2CF4CFD0" w14:textId="35C1B3ED" w:rsidR="004B4067" w:rsidRPr="000B7B8B" w:rsidRDefault="004B4067" w:rsidP="004B4067">
      <w:pPr>
        <w:pStyle w:val="21"/>
        <w:tabs>
          <w:tab w:val="left" w:pos="1160"/>
          <w:tab w:val="center" w:pos="4677"/>
        </w:tabs>
        <w:ind w:firstLine="1560"/>
        <w:jc w:val="right"/>
        <w:rPr>
          <w:rFonts w:ascii="Times New Roman" w:hAnsi="Times New Roman"/>
        </w:rPr>
      </w:pPr>
      <w:r w:rsidRPr="000B7B8B">
        <w:rPr>
          <w:rFonts w:ascii="Times New Roman" w:hAnsi="Times New Roman"/>
        </w:rPr>
        <w:t xml:space="preserve">Студент группы </w:t>
      </w:r>
      <w:r>
        <w:rPr>
          <w:rFonts w:ascii="Times New Roman" w:hAnsi="Times New Roman"/>
          <w:u w:val="single"/>
        </w:rPr>
        <w:t xml:space="preserve">   </w:t>
      </w:r>
      <w:r w:rsidR="001B7D36">
        <w:rPr>
          <w:rFonts w:ascii="Times New Roman" w:hAnsi="Times New Roman"/>
          <w:u w:val="single"/>
        </w:rPr>
        <w:t xml:space="preserve">            </w:t>
      </w:r>
      <w:r>
        <w:rPr>
          <w:rFonts w:ascii="Times New Roman" w:hAnsi="Times New Roman"/>
          <w:u w:val="single"/>
        </w:rPr>
        <w:t xml:space="preserve">  </w:t>
      </w:r>
      <w:r w:rsidRPr="00253C67">
        <w:rPr>
          <w:rFonts w:ascii="Times New Roman" w:hAnsi="Times New Roman"/>
          <w:u w:val="single"/>
        </w:rPr>
        <w:t xml:space="preserve">ИЭ-65-22 </w:t>
      </w:r>
      <w:proofErr w:type="spellStart"/>
      <w:r w:rsidRPr="00253C67">
        <w:rPr>
          <w:rFonts w:ascii="Times New Roman" w:hAnsi="Times New Roman"/>
          <w:u w:val="single"/>
        </w:rPr>
        <w:t>Тихонюк</w:t>
      </w:r>
      <w:proofErr w:type="spellEnd"/>
      <w:r w:rsidRPr="00253C67">
        <w:rPr>
          <w:rFonts w:ascii="Times New Roman" w:hAnsi="Times New Roman"/>
          <w:u w:val="single"/>
        </w:rPr>
        <w:t xml:space="preserve"> Д.А.</w:t>
      </w:r>
    </w:p>
    <w:p w14:paraId="46D51AA8" w14:textId="77777777" w:rsidR="004B4067" w:rsidRPr="000B7B8B" w:rsidRDefault="004B4067" w:rsidP="004B4067">
      <w:pPr>
        <w:pStyle w:val="21"/>
        <w:tabs>
          <w:tab w:val="left" w:pos="1160"/>
          <w:tab w:val="center" w:pos="4677"/>
        </w:tabs>
        <w:ind w:left="6663" w:firstLine="708"/>
        <w:jc w:val="right"/>
        <w:rPr>
          <w:rFonts w:ascii="Times New Roman" w:hAnsi="Times New Roman"/>
        </w:rPr>
      </w:pPr>
      <w:r w:rsidRPr="000B7B8B">
        <w:rPr>
          <w:rFonts w:ascii="Times New Roman" w:hAnsi="Times New Roman"/>
        </w:rPr>
        <w:t xml:space="preserve"> (</w:t>
      </w:r>
      <w:r>
        <w:rPr>
          <w:rFonts w:ascii="Times New Roman" w:hAnsi="Times New Roman"/>
        </w:rPr>
        <w:t xml:space="preserve">группа, </w:t>
      </w:r>
      <w:r w:rsidRPr="000B7B8B">
        <w:rPr>
          <w:rFonts w:ascii="Times New Roman" w:hAnsi="Times New Roman"/>
        </w:rPr>
        <w:t>Ф.И.О.)</w:t>
      </w:r>
    </w:p>
    <w:p w14:paraId="786C6C6E" w14:textId="77777777" w:rsidR="004B4067" w:rsidRPr="000B7B8B" w:rsidRDefault="004B4067" w:rsidP="004B4067">
      <w:pPr>
        <w:pStyle w:val="21"/>
        <w:tabs>
          <w:tab w:val="center" w:pos="4677"/>
          <w:tab w:val="left" w:pos="6300"/>
          <w:tab w:val="left" w:pos="7380"/>
        </w:tabs>
        <w:ind w:firstLine="1560"/>
        <w:jc w:val="left"/>
        <w:rPr>
          <w:rFonts w:ascii="Times New Roman" w:hAnsi="Times New Roman"/>
        </w:rPr>
      </w:pPr>
    </w:p>
    <w:p w14:paraId="7288AA26" w14:textId="1311131B" w:rsidR="004B4067" w:rsidRPr="000B7B8B" w:rsidRDefault="00E74E1B" w:rsidP="001B7D36">
      <w:pPr>
        <w:pStyle w:val="21"/>
        <w:tabs>
          <w:tab w:val="left" w:pos="1160"/>
          <w:tab w:val="center" w:pos="4677"/>
        </w:tabs>
        <w:ind w:firstLine="0"/>
        <w:jc w:val="right"/>
        <w:rPr>
          <w:rFonts w:ascii="Times New Roman" w:hAnsi="Times New Roman"/>
          <w:u w:val="single"/>
        </w:rPr>
      </w:pPr>
      <w:r>
        <w:rPr>
          <w:rFonts w:ascii="Times New Roman" w:hAnsi="Times New Roman"/>
        </w:rPr>
        <w:t>Проверил(-</w:t>
      </w:r>
      <w:proofErr w:type="gramStart"/>
      <w:r>
        <w:rPr>
          <w:rFonts w:ascii="Times New Roman" w:hAnsi="Times New Roman"/>
        </w:rPr>
        <w:t>а)</w:t>
      </w:r>
      <w:r w:rsidR="004B4067">
        <w:rPr>
          <w:rFonts w:ascii="Times New Roman" w:hAnsi="Times New Roman"/>
        </w:rPr>
        <w:t xml:space="preserve"> </w:t>
      </w:r>
      <w:r w:rsidR="004B4067" w:rsidRPr="00B22289">
        <w:rPr>
          <w:rFonts w:ascii="Times New Roman" w:hAnsi="Times New Roman"/>
          <w:u w:val="single"/>
        </w:rPr>
        <w:t xml:space="preserve">  </w:t>
      </w:r>
      <w:proofErr w:type="gramEnd"/>
      <w:r>
        <w:rPr>
          <w:rFonts w:ascii="Times New Roman" w:hAnsi="Times New Roman"/>
          <w:u w:val="single"/>
        </w:rPr>
        <w:t xml:space="preserve">          </w:t>
      </w:r>
      <w:r w:rsidR="001B7D36">
        <w:rPr>
          <w:rFonts w:ascii="Times New Roman" w:hAnsi="Times New Roman"/>
          <w:u w:val="single"/>
        </w:rPr>
        <w:t xml:space="preserve">проф. каф. БИТ </w:t>
      </w:r>
      <w:proofErr w:type="spellStart"/>
      <w:r w:rsidR="001B7D36">
        <w:rPr>
          <w:rFonts w:ascii="Times New Roman" w:hAnsi="Times New Roman"/>
          <w:u w:val="single"/>
        </w:rPr>
        <w:t>Крепков</w:t>
      </w:r>
      <w:proofErr w:type="spellEnd"/>
      <w:r w:rsidR="001B7D36">
        <w:rPr>
          <w:rFonts w:ascii="Times New Roman" w:hAnsi="Times New Roman"/>
          <w:u w:val="single"/>
        </w:rPr>
        <w:t xml:space="preserve"> И.М</w:t>
      </w:r>
      <w:r w:rsidR="004B4067" w:rsidRPr="00B22289">
        <w:rPr>
          <w:rFonts w:ascii="Times New Roman" w:hAnsi="Times New Roman"/>
          <w:u w:val="single"/>
        </w:rPr>
        <w:t>.</w:t>
      </w:r>
      <w:r w:rsidR="004B4067" w:rsidRPr="000B7B8B">
        <w:rPr>
          <w:rFonts w:ascii="Times New Roman" w:hAnsi="Times New Roman"/>
          <w:u w:val="single"/>
        </w:rPr>
        <w:t xml:space="preserve">                                  </w:t>
      </w:r>
      <w:r w:rsidR="004B4067" w:rsidRPr="000B7B8B">
        <w:rPr>
          <w:rFonts w:ascii="Times New Roman" w:hAnsi="Times New Roman"/>
          <w:u w:val="single"/>
        </w:rPr>
        <w:br/>
      </w:r>
      <w:r w:rsidR="004B4067" w:rsidRPr="000B7B8B">
        <w:rPr>
          <w:rFonts w:ascii="Times New Roman" w:hAnsi="Times New Roman"/>
        </w:rPr>
        <w:t xml:space="preserve">(уч. </w:t>
      </w:r>
      <w:r w:rsidR="00510BC8" w:rsidRPr="000B7B8B">
        <w:rPr>
          <w:rFonts w:ascii="Times New Roman" w:hAnsi="Times New Roman"/>
        </w:rPr>
        <w:t>С</w:t>
      </w:r>
      <w:r w:rsidR="004B4067" w:rsidRPr="000B7B8B">
        <w:rPr>
          <w:rFonts w:ascii="Times New Roman" w:hAnsi="Times New Roman"/>
        </w:rPr>
        <w:t>тепень, звание, Ф.И.О.)</w:t>
      </w:r>
    </w:p>
    <w:p w14:paraId="7FF46D1C" w14:textId="77777777" w:rsidR="004B4067" w:rsidRPr="000B7B8B" w:rsidRDefault="004B4067" w:rsidP="004B4067">
      <w:pPr>
        <w:pStyle w:val="21"/>
        <w:tabs>
          <w:tab w:val="center" w:pos="4677"/>
          <w:tab w:val="left" w:pos="6300"/>
          <w:tab w:val="left" w:pos="7380"/>
        </w:tabs>
        <w:jc w:val="left"/>
        <w:rPr>
          <w:rFonts w:ascii="Times New Roman" w:hAnsi="Times New Roman"/>
        </w:rPr>
      </w:pPr>
    </w:p>
    <w:p w14:paraId="5F0ACE5F" w14:textId="77777777" w:rsidR="004B4067" w:rsidRPr="000B7B8B" w:rsidRDefault="004B4067" w:rsidP="004B4067">
      <w:pPr>
        <w:pStyle w:val="21"/>
        <w:tabs>
          <w:tab w:val="center" w:pos="4677"/>
          <w:tab w:val="left" w:pos="6300"/>
          <w:tab w:val="left" w:pos="7380"/>
        </w:tabs>
        <w:jc w:val="left"/>
        <w:rPr>
          <w:rFonts w:ascii="Times New Roman" w:hAnsi="Times New Roman"/>
        </w:rPr>
      </w:pPr>
    </w:p>
    <w:p w14:paraId="3C9BEE73" w14:textId="77777777" w:rsidR="004B4067" w:rsidRPr="000B7B8B" w:rsidRDefault="004B4067" w:rsidP="004B4067">
      <w:pPr>
        <w:pStyle w:val="21"/>
        <w:tabs>
          <w:tab w:val="center" w:pos="4677"/>
          <w:tab w:val="left" w:pos="6300"/>
          <w:tab w:val="left" w:pos="7380"/>
        </w:tabs>
        <w:ind w:firstLine="0"/>
        <w:jc w:val="left"/>
        <w:rPr>
          <w:rFonts w:ascii="Times New Roman" w:hAnsi="Times New Roman"/>
        </w:rPr>
      </w:pPr>
    </w:p>
    <w:p w14:paraId="451786BF" w14:textId="77777777" w:rsidR="004B4067" w:rsidRPr="000B7B8B" w:rsidRDefault="004B4067" w:rsidP="004B4067">
      <w:pPr>
        <w:pStyle w:val="21"/>
        <w:tabs>
          <w:tab w:val="center" w:pos="4677"/>
          <w:tab w:val="left" w:pos="6300"/>
          <w:tab w:val="left" w:pos="7380"/>
        </w:tabs>
        <w:ind w:left="426"/>
        <w:jc w:val="left"/>
        <w:rPr>
          <w:rFonts w:ascii="Times New Roman" w:hAnsi="Times New Roman"/>
        </w:rPr>
      </w:pPr>
    </w:p>
    <w:p w14:paraId="3299267A" w14:textId="77777777" w:rsidR="004B4067" w:rsidRPr="000B7B8B" w:rsidRDefault="004B4067" w:rsidP="004B4067">
      <w:pPr>
        <w:pStyle w:val="21"/>
        <w:tabs>
          <w:tab w:val="center" w:pos="4677"/>
          <w:tab w:val="left" w:pos="6300"/>
          <w:tab w:val="left" w:pos="7380"/>
        </w:tabs>
        <w:jc w:val="left"/>
        <w:rPr>
          <w:rFonts w:ascii="Times New Roman" w:hAnsi="Times New Roman"/>
        </w:rPr>
      </w:pPr>
    </w:p>
    <w:p w14:paraId="5DEF94E7" w14:textId="1E75FA54" w:rsidR="004B4067" w:rsidRDefault="004B4067" w:rsidP="004B4067">
      <w:pPr>
        <w:pStyle w:val="21"/>
        <w:tabs>
          <w:tab w:val="left" w:pos="1160"/>
          <w:tab w:val="center" w:pos="4677"/>
          <w:tab w:val="left" w:pos="7380"/>
        </w:tabs>
        <w:jc w:val="right"/>
        <w:rPr>
          <w:rFonts w:ascii="Times New Roman" w:hAnsi="Times New Roman"/>
        </w:rPr>
      </w:pPr>
    </w:p>
    <w:p w14:paraId="2F11219D" w14:textId="1116B6C6" w:rsidR="00510BC8" w:rsidRDefault="00510BC8" w:rsidP="004B4067">
      <w:pPr>
        <w:pStyle w:val="21"/>
        <w:tabs>
          <w:tab w:val="left" w:pos="1160"/>
          <w:tab w:val="center" w:pos="4677"/>
          <w:tab w:val="left" w:pos="7380"/>
        </w:tabs>
        <w:jc w:val="right"/>
        <w:rPr>
          <w:rFonts w:ascii="Times New Roman" w:hAnsi="Times New Roman"/>
        </w:rPr>
      </w:pPr>
    </w:p>
    <w:p w14:paraId="2F6E73BE" w14:textId="3B5B0123" w:rsidR="00510BC8" w:rsidRDefault="00510BC8" w:rsidP="004B4067">
      <w:pPr>
        <w:pStyle w:val="21"/>
        <w:tabs>
          <w:tab w:val="left" w:pos="1160"/>
          <w:tab w:val="center" w:pos="4677"/>
          <w:tab w:val="left" w:pos="7380"/>
        </w:tabs>
        <w:jc w:val="right"/>
        <w:rPr>
          <w:rFonts w:ascii="Times New Roman" w:hAnsi="Times New Roman"/>
        </w:rPr>
      </w:pPr>
    </w:p>
    <w:p w14:paraId="2D476FA3" w14:textId="2892847A" w:rsidR="00510BC8" w:rsidRDefault="00510BC8" w:rsidP="004B4067">
      <w:pPr>
        <w:pStyle w:val="21"/>
        <w:tabs>
          <w:tab w:val="left" w:pos="1160"/>
          <w:tab w:val="center" w:pos="4677"/>
          <w:tab w:val="left" w:pos="7380"/>
        </w:tabs>
        <w:jc w:val="right"/>
        <w:rPr>
          <w:rFonts w:ascii="Times New Roman" w:hAnsi="Times New Roman"/>
        </w:rPr>
      </w:pPr>
    </w:p>
    <w:p w14:paraId="17F10202" w14:textId="13E6B75C" w:rsidR="00510BC8" w:rsidRDefault="00510BC8" w:rsidP="004B4067">
      <w:pPr>
        <w:pStyle w:val="21"/>
        <w:tabs>
          <w:tab w:val="left" w:pos="1160"/>
          <w:tab w:val="center" w:pos="4677"/>
          <w:tab w:val="left" w:pos="7380"/>
        </w:tabs>
        <w:jc w:val="right"/>
        <w:rPr>
          <w:rFonts w:ascii="Times New Roman" w:hAnsi="Times New Roman"/>
        </w:rPr>
      </w:pPr>
    </w:p>
    <w:p w14:paraId="1514F37B" w14:textId="5FCD6BDB" w:rsidR="00510BC8" w:rsidRDefault="00510BC8" w:rsidP="004B4067">
      <w:pPr>
        <w:pStyle w:val="21"/>
        <w:tabs>
          <w:tab w:val="left" w:pos="1160"/>
          <w:tab w:val="center" w:pos="4677"/>
          <w:tab w:val="left" w:pos="7380"/>
        </w:tabs>
        <w:jc w:val="right"/>
        <w:rPr>
          <w:rFonts w:ascii="Times New Roman" w:hAnsi="Times New Roman"/>
        </w:rPr>
      </w:pPr>
    </w:p>
    <w:p w14:paraId="66AF96E9" w14:textId="793D4720" w:rsidR="00510BC8" w:rsidRDefault="00510BC8" w:rsidP="004B4067">
      <w:pPr>
        <w:pStyle w:val="21"/>
        <w:tabs>
          <w:tab w:val="left" w:pos="1160"/>
          <w:tab w:val="center" w:pos="4677"/>
          <w:tab w:val="left" w:pos="7380"/>
        </w:tabs>
        <w:jc w:val="right"/>
        <w:rPr>
          <w:rFonts w:ascii="Times New Roman" w:hAnsi="Times New Roman"/>
        </w:rPr>
      </w:pPr>
    </w:p>
    <w:p w14:paraId="78FFD497" w14:textId="77777777" w:rsidR="00510BC8" w:rsidRPr="000B7B8B" w:rsidRDefault="00510BC8" w:rsidP="004B4067">
      <w:pPr>
        <w:pStyle w:val="21"/>
        <w:tabs>
          <w:tab w:val="left" w:pos="1160"/>
          <w:tab w:val="center" w:pos="4677"/>
          <w:tab w:val="left" w:pos="7380"/>
        </w:tabs>
        <w:jc w:val="right"/>
        <w:rPr>
          <w:rFonts w:ascii="Times New Roman" w:hAnsi="Times New Roman"/>
        </w:rPr>
      </w:pPr>
    </w:p>
    <w:p w14:paraId="4B3059BA" w14:textId="77777777" w:rsidR="004B4067" w:rsidRPr="000B7B8B" w:rsidRDefault="004B4067" w:rsidP="004B4067">
      <w:pPr>
        <w:pStyle w:val="21"/>
        <w:tabs>
          <w:tab w:val="left" w:pos="1160"/>
          <w:tab w:val="center" w:pos="4677"/>
          <w:tab w:val="left" w:pos="7380"/>
        </w:tabs>
        <w:rPr>
          <w:rFonts w:ascii="Times New Roman" w:hAnsi="Times New Roman"/>
        </w:rPr>
      </w:pPr>
    </w:p>
    <w:p w14:paraId="18EF1F6C" w14:textId="77777777" w:rsidR="004B4067" w:rsidRDefault="004B4067" w:rsidP="004B4067">
      <w:pPr>
        <w:pStyle w:val="21"/>
        <w:tabs>
          <w:tab w:val="left" w:pos="1160"/>
          <w:tab w:val="center" w:pos="4677"/>
          <w:tab w:val="left" w:pos="7380"/>
        </w:tabs>
        <w:rPr>
          <w:rFonts w:ascii="Times New Roman" w:hAnsi="Times New Roman"/>
        </w:rPr>
      </w:pPr>
    </w:p>
    <w:p w14:paraId="28952676" w14:textId="77777777" w:rsidR="004B4067" w:rsidRDefault="004B4067" w:rsidP="004B4067">
      <w:pPr>
        <w:pStyle w:val="21"/>
        <w:tabs>
          <w:tab w:val="left" w:pos="1160"/>
          <w:tab w:val="center" w:pos="4677"/>
          <w:tab w:val="left" w:pos="7380"/>
        </w:tabs>
        <w:rPr>
          <w:rFonts w:ascii="Times New Roman" w:hAnsi="Times New Roman"/>
        </w:rPr>
      </w:pPr>
    </w:p>
    <w:p w14:paraId="7CF1477E" w14:textId="77777777" w:rsidR="004B4067" w:rsidRPr="000B7B8B" w:rsidRDefault="004B4067" w:rsidP="004B4067">
      <w:pPr>
        <w:pStyle w:val="21"/>
        <w:tabs>
          <w:tab w:val="left" w:pos="1160"/>
          <w:tab w:val="center" w:pos="4677"/>
          <w:tab w:val="left" w:pos="7380"/>
        </w:tabs>
        <w:rPr>
          <w:rFonts w:ascii="Times New Roman" w:hAnsi="Times New Roman"/>
        </w:rPr>
      </w:pPr>
    </w:p>
    <w:p w14:paraId="4F50A9AE" w14:textId="77777777" w:rsidR="004B4067" w:rsidRPr="00791824" w:rsidRDefault="004B4067" w:rsidP="004B4067">
      <w:pPr>
        <w:pStyle w:val="21"/>
        <w:tabs>
          <w:tab w:val="left" w:pos="1160"/>
          <w:tab w:val="center" w:pos="4677"/>
          <w:tab w:val="left" w:pos="7380"/>
        </w:tabs>
        <w:rPr>
          <w:rFonts w:ascii="Times New Roman" w:hAnsi="Times New Roman"/>
        </w:rPr>
      </w:pPr>
    </w:p>
    <w:p w14:paraId="648A4A41" w14:textId="77777777" w:rsidR="004B4067" w:rsidRPr="00791824" w:rsidRDefault="004B4067" w:rsidP="004B4067">
      <w:pPr>
        <w:pStyle w:val="21"/>
        <w:tabs>
          <w:tab w:val="left" w:pos="1160"/>
          <w:tab w:val="center" w:pos="4677"/>
          <w:tab w:val="left" w:pos="7380"/>
        </w:tabs>
        <w:rPr>
          <w:rFonts w:ascii="Times New Roman" w:hAnsi="Times New Roman"/>
        </w:rPr>
      </w:pPr>
    </w:p>
    <w:p w14:paraId="284F9BD9" w14:textId="77777777" w:rsidR="004B4067" w:rsidRPr="00B22289" w:rsidRDefault="004B4067" w:rsidP="004B4067">
      <w:pPr>
        <w:pStyle w:val="21"/>
        <w:tabs>
          <w:tab w:val="left" w:pos="1160"/>
          <w:tab w:val="center" w:pos="4677"/>
          <w:tab w:val="left" w:pos="7380"/>
        </w:tabs>
        <w:ind w:firstLine="0"/>
        <w:rPr>
          <w:rFonts w:ascii="Times New Roman" w:hAnsi="Times New Roman"/>
        </w:rPr>
      </w:pPr>
      <w:r w:rsidRPr="000B7B8B">
        <w:rPr>
          <w:rFonts w:ascii="Times New Roman" w:hAnsi="Times New Roman"/>
        </w:rPr>
        <w:t>Москва</w:t>
      </w:r>
      <w:r>
        <w:rPr>
          <w:rFonts w:ascii="Times New Roman" w:hAnsi="Times New Roman"/>
        </w:rPr>
        <w:t xml:space="preserve">, </w:t>
      </w:r>
      <w:r w:rsidRPr="000B7B8B">
        <w:rPr>
          <w:rFonts w:ascii="Times New Roman" w:hAnsi="Times New Roman"/>
        </w:rPr>
        <w:t>202</w:t>
      </w:r>
      <w:r>
        <w:rPr>
          <w:rFonts w:ascii="Times New Roman" w:hAnsi="Times New Roman"/>
        </w:rPr>
        <w:t>5</w:t>
      </w:r>
    </w:p>
    <w:p w14:paraId="1EDD3BD1" w14:textId="4AF9C874" w:rsidR="00D82B34" w:rsidRPr="00911BD7" w:rsidRDefault="00911BD7" w:rsidP="00911BD7">
      <w:pPr>
        <w:rPr>
          <w:rFonts w:ascii="Times New Roman" w:hAnsi="Times New Roman" w:cs="Times New Roman"/>
          <w:sz w:val="28"/>
          <w:szCs w:val="28"/>
        </w:rPr>
      </w:pPr>
      <w:bookmarkStart w:id="1" w:name="_Hlk152268515"/>
      <w:bookmarkEnd w:id="1"/>
      <w:r>
        <w:rPr>
          <w:rFonts w:ascii="Times New Roman" w:hAnsi="Times New Roman" w:cs="Times New Roman"/>
          <w:sz w:val="28"/>
          <w:szCs w:val="28"/>
        </w:rPr>
        <w:br w:type="page"/>
      </w:r>
    </w:p>
    <w:sdt>
      <w:sdtPr>
        <w:rPr>
          <w:rFonts w:ascii="Times New Roman" w:hAnsi="Times New Roman" w:cs="Times New Roman"/>
          <w:sz w:val="28"/>
          <w:szCs w:val="28"/>
        </w:rPr>
        <w:id w:val="2099744105"/>
        <w:docPartObj>
          <w:docPartGallery w:val="Table of Contents"/>
          <w:docPartUnique/>
        </w:docPartObj>
      </w:sdtPr>
      <w:sdtEndPr>
        <w:rPr>
          <w:rFonts w:eastAsia="Arial"/>
          <w:b/>
          <w:bCs/>
          <w:lang w:val="ru"/>
        </w:rPr>
      </w:sdtEndPr>
      <w:sdtContent>
        <w:p w14:paraId="36092D91" w14:textId="3DF89CD5" w:rsidR="00E41FB5" w:rsidRPr="00B35D7D" w:rsidRDefault="004C48E8" w:rsidP="00B35D7D">
          <w:pPr>
            <w:spacing w:after="240" w:line="360" w:lineRule="auto"/>
            <w:jc w:val="center"/>
            <w:rPr>
              <w:rFonts w:ascii="Times New Roman" w:hAnsi="Times New Roman" w:cs="Times New Roman"/>
              <w:b/>
              <w:bCs/>
              <w:color w:val="000000" w:themeColor="text1"/>
              <w:sz w:val="28"/>
              <w:szCs w:val="28"/>
            </w:rPr>
          </w:pPr>
          <w:r w:rsidRPr="00B35D7D">
            <w:rPr>
              <w:rFonts w:ascii="Times New Roman" w:hAnsi="Times New Roman" w:cs="Times New Roman"/>
              <w:b/>
              <w:bCs/>
              <w:color w:val="000000" w:themeColor="text1"/>
              <w:sz w:val="28"/>
              <w:szCs w:val="28"/>
            </w:rPr>
            <w:t>ОГЛАВЛЕНИЕ</w:t>
          </w:r>
        </w:p>
        <w:p w14:paraId="32735A81" w14:textId="3B7A8468" w:rsidR="00B35D7D" w:rsidRPr="00B35D7D" w:rsidRDefault="004C48E8" w:rsidP="00B35D7D">
          <w:pPr>
            <w:pStyle w:val="11"/>
            <w:tabs>
              <w:tab w:val="right" w:leader="dot" w:pos="10198"/>
            </w:tabs>
            <w:spacing w:line="360" w:lineRule="auto"/>
            <w:jc w:val="both"/>
            <w:rPr>
              <w:rFonts w:ascii="Times New Roman" w:hAnsi="Times New Roman" w:cs="Times New Roman"/>
              <w:noProof/>
              <w:sz w:val="28"/>
              <w:szCs w:val="28"/>
            </w:rPr>
          </w:pPr>
          <w:r w:rsidRPr="00B35D7D">
            <w:rPr>
              <w:rFonts w:ascii="Times New Roman" w:hAnsi="Times New Roman" w:cs="Times New Roman"/>
              <w:sz w:val="28"/>
              <w:szCs w:val="28"/>
            </w:rPr>
            <w:fldChar w:fldCharType="begin"/>
          </w:r>
          <w:r w:rsidRPr="00B35D7D">
            <w:rPr>
              <w:rFonts w:ascii="Times New Roman" w:hAnsi="Times New Roman" w:cs="Times New Roman"/>
              <w:sz w:val="28"/>
              <w:szCs w:val="28"/>
            </w:rPr>
            <w:instrText xml:space="preserve"> TOC \o "1-3" \h \z \u </w:instrText>
          </w:r>
          <w:r w:rsidRPr="00B35D7D">
            <w:rPr>
              <w:rFonts w:ascii="Times New Roman" w:hAnsi="Times New Roman" w:cs="Times New Roman"/>
              <w:sz w:val="28"/>
              <w:szCs w:val="28"/>
            </w:rPr>
            <w:fldChar w:fldCharType="separate"/>
          </w:r>
          <w:hyperlink w:anchor="_Toc203008141" w:history="1">
            <w:r w:rsidR="00B35D7D" w:rsidRPr="00B35D7D">
              <w:rPr>
                <w:rStyle w:val="a8"/>
                <w:rFonts w:ascii="Times New Roman" w:hAnsi="Times New Roman" w:cs="Times New Roman"/>
                <w:noProof/>
                <w:sz w:val="28"/>
                <w:szCs w:val="28"/>
                <w:highlight w:val="white"/>
              </w:rPr>
              <w:t>ВВЕДЕНИЕ</w:t>
            </w:r>
            <w:r w:rsidR="00B35D7D" w:rsidRPr="00B35D7D">
              <w:rPr>
                <w:rFonts w:ascii="Times New Roman" w:hAnsi="Times New Roman" w:cs="Times New Roman"/>
                <w:noProof/>
                <w:webHidden/>
                <w:sz w:val="28"/>
                <w:szCs w:val="28"/>
              </w:rPr>
              <w:tab/>
            </w:r>
            <w:r w:rsidR="00B35D7D" w:rsidRPr="00B35D7D">
              <w:rPr>
                <w:rFonts w:ascii="Times New Roman" w:hAnsi="Times New Roman" w:cs="Times New Roman"/>
                <w:noProof/>
                <w:webHidden/>
                <w:sz w:val="28"/>
                <w:szCs w:val="28"/>
              </w:rPr>
              <w:fldChar w:fldCharType="begin"/>
            </w:r>
            <w:r w:rsidR="00B35D7D" w:rsidRPr="00B35D7D">
              <w:rPr>
                <w:rFonts w:ascii="Times New Roman" w:hAnsi="Times New Roman" w:cs="Times New Roman"/>
                <w:noProof/>
                <w:webHidden/>
                <w:sz w:val="28"/>
                <w:szCs w:val="28"/>
              </w:rPr>
              <w:instrText xml:space="preserve"> PAGEREF _Toc203008141 \h </w:instrText>
            </w:r>
            <w:r w:rsidR="00B35D7D" w:rsidRPr="00B35D7D">
              <w:rPr>
                <w:rFonts w:ascii="Times New Roman" w:hAnsi="Times New Roman" w:cs="Times New Roman"/>
                <w:noProof/>
                <w:webHidden/>
                <w:sz w:val="28"/>
                <w:szCs w:val="28"/>
              </w:rPr>
            </w:r>
            <w:r w:rsidR="00B35D7D" w:rsidRPr="00B35D7D">
              <w:rPr>
                <w:rFonts w:ascii="Times New Roman" w:hAnsi="Times New Roman" w:cs="Times New Roman"/>
                <w:noProof/>
                <w:webHidden/>
                <w:sz w:val="28"/>
                <w:szCs w:val="28"/>
              </w:rPr>
              <w:fldChar w:fldCharType="separate"/>
            </w:r>
            <w:r w:rsidR="00B35D7D" w:rsidRPr="00B35D7D">
              <w:rPr>
                <w:rFonts w:ascii="Times New Roman" w:hAnsi="Times New Roman" w:cs="Times New Roman"/>
                <w:noProof/>
                <w:webHidden/>
                <w:sz w:val="28"/>
                <w:szCs w:val="28"/>
              </w:rPr>
              <w:t>2</w:t>
            </w:r>
            <w:r w:rsidR="00B35D7D" w:rsidRPr="00B35D7D">
              <w:rPr>
                <w:rFonts w:ascii="Times New Roman" w:hAnsi="Times New Roman" w:cs="Times New Roman"/>
                <w:noProof/>
                <w:webHidden/>
                <w:sz w:val="28"/>
                <w:szCs w:val="28"/>
              </w:rPr>
              <w:fldChar w:fldCharType="end"/>
            </w:r>
          </w:hyperlink>
        </w:p>
        <w:p w14:paraId="0E63D145" w14:textId="579431D4" w:rsidR="00B35D7D" w:rsidRPr="00B35D7D" w:rsidRDefault="00B36D70" w:rsidP="00B35D7D">
          <w:pPr>
            <w:pStyle w:val="23"/>
            <w:tabs>
              <w:tab w:val="right" w:leader="dot" w:pos="10198"/>
            </w:tabs>
            <w:spacing w:line="360" w:lineRule="auto"/>
            <w:ind w:left="0"/>
            <w:jc w:val="both"/>
            <w:rPr>
              <w:rFonts w:ascii="Times New Roman" w:hAnsi="Times New Roman" w:cs="Times New Roman"/>
              <w:noProof/>
              <w:sz w:val="28"/>
              <w:szCs w:val="28"/>
            </w:rPr>
          </w:pPr>
          <w:hyperlink w:anchor="_Toc203008142" w:history="1">
            <w:r w:rsidR="00B35D7D" w:rsidRPr="00B35D7D">
              <w:rPr>
                <w:rStyle w:val="a8"/>
                <w:rFonts w:ascii="Times New Roman" w:hAnsi="Times New Roman" w:cs="Times New Roman"/>
                <w:noProof/>
                <w:sz w:val="28"/>
                <w:szCs w:val="28"/>
                <w:highlight w:val="white"/>
              </w:rPr>
              <w:t xml:space="preserve">1. </w:t>
            </w:r>
            <w:r w:rsidR="00B35D7D" w:rsidRPr="00B35D7D">
              <w:rPr>
                <w:rStyle w:val="a8"/>
                <w:rFonts w:ascii="Times New Roman" w:hAnsi="Times New Roman" w:cs="Times New Roman"/>
                <w:noProof/>
                <w:sz w:val="28"/>
                <w:szCs w:val="28"/>
              </w:rPr>
              <w:t>Общая характеристика организации</w:t>
            </w:r>
            <w:r w:rsidR="00B35D7D" w:rsidRPr="00B35D7D">
              <w:rPr>
                <w:rFonts w:ascii="Times New Roman" w:hAnsi="Times New Roman" w:cs="Times New Roman"/>
                <w:noProof/>
                <w:webHidden/>
                <w:sz w:val="28"/>
                <w:szCs w:val="28"/>
              </w:rPr>
              <w:tab/>
            </w:r>
            <w:r w:rsidR="00B35D7D" w:rsidRPr="00B35D7D">
              <w:rPr>
                <w:rFonts w:ascii="Times New Roman" w:hAnsi="Times New Roman" w:cs="Times New Roman"/>
                <w:noProof/>
                <w:webHidden/>
                <w:sz w:val="28"/>
                <w:szCs w:val="28"/>
              </w:rPr>
              <w:fldChar w:fldCharType="begin"/>
            </w:r>
            <w:r w:rsidR="00B35D7D" w:rsidRPr="00B35D7D">
              <w:rPr>
                <w:rFonts w:ascii="Times New Roman" w:hAnsi="Times New Roman" w:cs="Times New Roman"/>
                <w:noProof/>
                <w:webHidden/>
                <w:sz w:val="28"/>
                <w:szCs w:val="28"/>
              </w:rPr>
              <w:instrText xml:space="preserve"> PAGEREF _Toc203008142 \h </w:instrText>
            </w:r>
            <w:r w:rsidR="00B35D7D" w:rsidRPr="00B35D7D">
              <w:rPr>
                <w:rFonts w:ascii="Times New Roman" w:hAnsi="Times New Roman" w:cs="Times New Roman"/>
                <w:noProof/>
                <w:webHidden/>
                <w:sz w:val="28"/>
                <w:szCs w:val="28"/>
              </w:rPr>
            </w:r>
            <w:r w:rsidR="00B35D7D" w:rsidRPr="00B35D7D">
              <w:rPr>
                <w:rFonts w:ascii="Times New Roman" w:hAnsi="Times New Roman" w:cs="Times New Roman"/>
                <w:noProof/>
                <w:webHidden/>
                <w:sz w:val="28"/>
                <w:szCs w:val="28"/>
              </w:rPr>
              <w:fldChar w:fldCharType="separate"/>
            </w:r>
            <w:r w:rsidR="00B35D7D" w:rsidRPr="00B35D7D">
              <w:rPr>
                <w:rFonts w:ascii="Times New Roman" w:hAnsi="Times New Roman" w:cs="Times New Roman"/>
                <w:noProof/>
                <w:webHidden/>
                <w:sz w:val="28"/>
                <w:szCs w:val="28"/>
              </w:rPr>
              <w:t>4</w:t>
            </w:r>
            <w:r w:rsidR="00B35D7D" w:rsidRPr="00B35D7D">
              <w:rPr>
                <w:rFonts w:ascii="Times New Roman" w:hAnsi="Times New Roman" w:cs="Times New Roman"/>
                <w:noProof/>
                <w:webHidden/>
                <w:sz w:val="28"/>
                <w:szCs w:val="28"/>
              </w:rPr>
              <w:fldChar w:fldCharType="end"/>
            </w:r>
          </w:hyperlink>
        </w:p>
        <w:p w14:paraId="266005B5" w14:textId="66061EEF" w:rsidR="00B35D7D" w:rsidRPr="00B35D7D" w:rsidRDefault="00B36D70" w:rsidP="00B35D7D">
          <w:pPr>
            <w:pStyle w:val="23"/>
            <w:tabs>
              <w:tab w:val="right" w:leader="dot" w:pos="10198"/>
            </w:tabs>
            <w:spacing w:line="360" w:lineRule="auto"/>
            <w:ind w:left="0"/>
            <w:jc w:val="both"/>
            <w:rPr>
              <w:rFonts w:ascii="Times New Roman" w:hAnsi="Times New Roman" w:cs="Times New Roman"/>
              <w:noProof/>
              <w:sz w:val="28"/>
              <w:szCs w:val="28"/>
            </w:rPr>
          </w:pPr>
          <w:hyperlink w:anchor="_Toc203008143" w:history="1">
            <w:r w:rsidR="00B35D7D" w:rsidRPr="00B35D7D">
              <w:rPr>
                <w:rStyle w:val="a8"/>
                <w:rFonts w:ascii="Times New Roman" w:hAnsi="Times New Roman" w:cs="Times New Roman"/>
                <w:noProof/>
                <w:sz w:val="28"/>
                <w:szCs w:val="28"/>
                <w:highlight w:val="white"/>
              </w:rPr>
              <w:t xml:space="preserve">2. </w:t>
            </w:r>
            <w:r w:rsidR="00B35D7D" w:rsidRPr="00B35D7D">
              <w:rPr>
                <w:rStyle w:val="a8"/>
                <w:rFonts w:ascii="Times New Roman" w:hAnsi="Times New Roman" w:cs="Times New Roman"/>
                <w:noProof/>
                <w:sz w:val="28"/>
                <w:szCs w:val="28"/>
              </w:rPr>
              <w:t xml:space="preserve"> Выполнение индивидуального задания. Сбор и анализ данных</w:t>
            </w:r>
            <w:r w:rsidR="00B35D7D" w:rsidRPr="00B35D7D">
              <w:rPr>
                <w:rFonts w:ascii="Times New Roman" w:hAnsi="Times New Roman" w:cs="Times New Roman"/>
                <w:noProof/>
                <w:webHidden/>
                <w:sz w:val="28"/>
                <w:szCs w:val="28"/>
              </w:rPr>
              <w:tab/>
            </w:r>
            <w:r w:rsidR="00B35D7D" w:rsidRPr="00B35D7D">
              <w:rPr>
                <w:rFonts w:ascii="Times New Roman" w:hAnsi="Times New Roman" w:cs="Times New Roman"/>
                <w:noProof/>
                <w:webHidden/>
                <w:sz w:val="28"/>
                <w:szCs w:val="28"/>
              </w:rPr>
              <w:fldChar w:fldCharType="begin"/>
            </w:r>
            <w:r w:rsidR="00B35D7D" w:rsidRPr="00B35D7D">
              <w:rPr>
                <w:rFonts w:ascii="Times New Roman" w:hAnsi="Times New Roman" w:cs="Times New Roman"/>
                <w:noProof/>
                <w:webHidden/>
                <w:sz w:val="28"/>
                <w:szCs w:val="28"/>
              </w:rPr>
              <w:instrText xml:space="preserve"> PAGEREF _Toc203008143 \h </w:instrText>
            </w:r>
            <w:r w:rsidR="00B35D7D" w:rsidRPr="00B35D7D">
              <w:rPr>
                <w:rFonts w:ascii="Times New Roman" w:hAnsi="Times New Roman" w:cs="Times New Roman"/>
                <w:noProof/>
                <w:webHidden/>
                <w:sz w:val="28"/>
                <w:szCs w:val="28"/>
              </w:rPr>
            </w:r>
            <w:r w:rsidR="00B35D7D" w:rsidRPr="00B35D7D">
              <w:rPr>
                <w:rFonts w:ascii="Times New Roman" w:hAnsi="Times New Roman" w:cs="Times New Roman"/>
                <w:noProof/>
                <w:webHidden/>
                <w:sz w:val="28"/>
                <w:szCs w:val="28"/>
              </w:rPr>
              <w:fldChar w:fldCharType="separate"/>
            </w:r>
            <w:r w:rsidR="00B35D7D" w:rsidRPr="00B35D7D">
              <w:rPr>
                <w:rFonts w:ascii="Times New Roman" w:hAnsi="Times New Roman" w:cs="Times New Roman"/>
                <w:noProof/>
                <w:webHidden/>
                <w:sz w:val="28"/>
                <w:szCs w:val="28"/>
              </w:rPr>
              <w:t>4</w:t>
            </w:r>
            <w:r w:rsidR="00B35D7D" w:rsidRPr="00B35D7D">
              <w:rPr>
                <w:rFonts w:ascii="Times New Roman" w:hAnsi="Times New Roman" w:cs="Times New Roman"/>
                <w:noProof/>
                <w:webHidden/>
                <w:sz w:val="28"/>
                <w:szCs w:val="28"/>
              </w:rPr>
              <w:fldChar w:fldCharType="end"/>
            </w:r>
          </w:hyperlink>
        </w:p>
        <w:p w14:paraId="4CC7A8BA" w14:textId="22583E3B" w:rsidR="00B35D7D" w:rsidRPr="00B35D7D" w:rsidRDefault="00B36D70" w:rsidP="00B35D7D">
          <w:pPr>
            <w:pStyle w:val="23"/>
            <w:tabs>
              <w:tab w:val="right" w:leader="dot" w:pos="10198"/>
            </w:tabs>
            <w:spacing w:line="360" w:lineRule="auto"/>
            <w:ind w:left="0"/>
            <w:jc w:val="both"/>
            <w:rPr>
              <w:rFonts w:ascii="Times New Roman" w:hAnsi="Times New Roman" w:cs="Times New Roman"/>
              <w:noProof/>
              <w:sz w:val="28"/>
              <w:szCs w:val="28"/>
            </w:rPr>
          </w:pPr>
          <w:hyperlink w:anchor="_Toc203008144" w:history="1">
            <w:r w:rsidR="00B35D7D" w:rsidRPr="00B35D7D">
              <w:rPr>
                <w:rStyle w:val="a8"/>
                <w:rFonts w:ascii="Times New Roman" w:hAnsi="Times New Roman" w:cs="Times New Roman"/>
                <w:noProof/>
                <w:sz w:val="28"/>
                <w:szCs w:val="28"/>
                <w:highlight w:val="white"/>
              </w:rPr>
              <w:t>3. Машинное обучение. Прогноз на будущее</w:t>
            </w:r>
            <w:r w:rsidR="00B35D7D" w:rsidRPr="00B35D7D">
              <w:rPr>
                <w:rFonts w:ascii="Times New Roman" w:hAnsi="Times New Roman" w:cs="Times New Roman"/>
                <w:noProof/>
                <w:webHidden/>
                <w:sz w:val="28"/>
                <w:szCs w:val="28"/>
              </w:rPr>
              <w:tab/>
            </w:r>
            <w:r w:rsidR="00B35D7D" w:rsidRPr="00B35D7D">
              <w:rPr>
                <w:rFonts w:ascii="Times New Roman" w:hAnsi="Times New Roman" w:cs="Times New Roman"/>
                <w:noProof/>
                <w:webHidden/>
                <w:sz w:val="28"/>
                <w:szCs w:val="28"/>
              </w:rPr>
              <w:fldChar w:fldCharType="begin"/>
            </w:r>
            <w:r w:rsidR="00B35D7D" w:rsidRPr="00B35D7D">
              <w:rPr>
                <w:rFonts w:ascii="Times New Roman" w:hAnsi="Times New Roman" w:cs="Times New Roman"/>
                <w:noProof/>
                <w:webHidden/>
                <w:sz w:val="28"/>
                <w:szCs w:val="28"/>
              </w:rPr>
              <w:instrText xml:space="preserve"> PAGEREF _Toc203008144 \h </w:instrText>
            </w:r>
            <w:r w:rsidR="00B35D7D" w:rsidRPr="00B35D7D">
              <w:rPr>
                <w:rFonts w:ascii="Times New Roman" w:hAnsi="Times New Roman" w:cs="Times New Roman"/>
                <w:noProof/>
                <w:webHidden/>
                <w:sz w:val="28"/>
                <w:szCs w:val="28"/>
              </w:rPr>
            </w:r>
            <w:r w:rsidR="00B35D7D" w:rsidRPr="00B35D7D">
              <w:rPr>
                <w:rFonts w:ascii="Times New Roman" w:hAnsi="Times New Roman" w:cs="Times New Roman"/>
                <w:noProof/>
                <w:webHidden/>
                <w:sz w:val="28"/>
                <w:szCs w:val="28"/>
              </w:rPr>
              <w:fldChar w:fldCharType="separate"/>
            </w:r>
            <w:r w:rsidR="00B35D7D" w:rsidRPr="00B35D7D">
              <w:rPr>
                <w:rFonts w:ascii="Times New Roman" w:hAnsi="Times New Roman" w:cs="Times New Roman"/>
                <w:noProof/>
                <w:webHidden/>
                <w:sz w:val="28"/>
                <w:szCs w:val="28"/>
              </w:rPr>
              <w:t>6</w:t>
            </w:r>
            <w:r w:rsidR="00B35D7D" w:rsidRPr="00B35D7D">
              <w:rPr>
                <w:rFonts w:ascii="Times New Roman" w:hAnsi="Times New Roman" w:cs="Times New Roman"/>
                <w:noProof/>
                <w:webHidden/>
                <w:sz w:val="28"/>
                <w:szCs w:val="28"/>
              </w:rPr>
              <w:fldChar w:fldCharType="end"/>
            </w:r>
          </w:hyperlink>
        </w:p>
        <w:p w14:paraId="22A0B559" w14:textId="520A421D" w:rsidR="00B35D7D" w:rsidRPr="00B35D7D" w:rsidRDefault="00B36D70" w:rsidP="00B35D7D">
          <w:pPr>
            <w:pStyle w:val="23"/>
            <w:tabs>
              <w:tab w:val="right" w:leader="dot" w:pos="10198"/>
            </w:tabs>
            <w:spacing w:line="360" w:lineRule="auto"/>
            <w:ind w:left="0"/>
            <w:jc w:val="both"/>
            <w:rPr>
              <w:rFonts w:ascii="Times New Roman" w:hAnsi="Times New Roman" w:cs="Times New Roman"/>
              <w:noProof/>
              <w:sz w:val="28"/>
              <w:szCs w:val="28"/>
            </w:rPr>
          </w:pPr>
          <w:hyperlink w:anchor="_Toc203008145" w:history="1">
            <w:r w:rsidR="00B35D7D" w:rsidRPr="00B35D7D">
              <w:rPr>
                <w:rStyle w:val="a8"/>
                <w:rFonts w:ascii="Times New Roman" w:hAnsi="Times New Roman" w:cs="Times New Roman"/>
                <w:noProof/>
                <w:sz w:val="28"/>
                <w:szCs w:val="28"/>
                <w:highlight w:val="white"/>
              </w:rPr>
              <w:t xml:space="preserve">4. </w:t>
            </w:r>
            <w:r w:rsidR="00B35D7D" w:rsidRPr="00B35D7D">
              <w:rPr>
                <w:rStyle w:val="a8"/>
                <w:rFonts w:ascii="Times New Roman" w:hAnsi="Times New Roman" w:cs="Times New Roman"/>
                <w:noProof/>
                <w:sz w:val="28"/>
                <w:szCs w:val="28"/>
                <w:highlight w:val="white"/>
                <w:lang w:val="en-US"/>
              </w:rPr>
              <w:t>ARIMA</w:t>
            </w:r>
            <w:r w:rsidR="00B35D7D" w:rsidRPr="00B35D7D">
              <w:rPr>
                <w:rStyle w:val="a8"/>
                <w:rFonts w:ascii="Times New Roman" w:hAnsi="Times New Roman" w:cs="Times New Roman"/>
                <w:noProof/>
                <w:sz w:val="28"/>
                <w:szCs w:val="28"/>
                <w:highlight w:val="white"/>
              </w:rPr>
              <w:t>-модель</w:t>
            </w:r>
            <w:r w:rsidR="00B35D7D" w:rsidRPr="00B35D7D">
              <w:rPr>
                <w:rFonts w:ascii="Times New Roman" w:hAnsi="Times New Roman" w:cs="Times New Roman"/>
                <w:noProof/>
                <w:webHidden/>
                <w:sz w:val="28"/>
                <w:szCs w:val="28"/>
              </w:rPr>
              <w:tab/>
            </w:r>
            <w:r w:rsidR="00B35D7D" w:rsidRPr="00B35D7D">
              <w:rPr>
                <w:rFonts w:ascii="Times New Roman" w:hAnsi="Times New Roman" w:cs="Times New Roman"/>
                <w:noProof/>
                <w:webHidden/>
                <w:sz w:val="28"/>
                <w:szCs w:val="28"/>
              </w:rPr>
              <w:fldChar w:fldCharType="begin"/>
            </w:r>
            <w:r w:rsidR="00B35D7D" w:rsidRPr="00B35D7D">
              <w:rPr>
                <w:rFonts w:ascii="Times New Roman" w:hAnsi="Times New Roman" w:cs="Times New Roman"/>
                <w:noProof/>
                <w:webHidden/>
                <w:sz w:val="28"/>
                <w:szCs w:val="28"/>
              </w:rPr>
              <w:instrText xml:space="preserve"> PAGEREF _Toc203008145 \h </w:instrText>
            </w:r>
            <w:r w:rsidR="00B35D7D" w:rsidRPr="00B35D7D">
              <w:rPr>
                <w:rFonts w:ascii="Times New Roman" w:hAnsi="Times New Roman" w:cs="Times New Roman"/>
                <w:noProof/>
                <w:webHidden/>
                <w:sz w:val="28"/>
                <w:szCs w:val="28"/>
              </w:rPr>
            </w:r>
            <w:r w:rsidR="00B35D7D" w:rsidRPr="00B35D7D">
              <w:rPr>
                <w:rFonts w:ascii="Times New Roman" w:hAnsi="Times New Roman" w:cs="Times New Roman"/>
                <w:noProof/>
                <w:webHidden/>
                <w:sz w:val="28"/>
                <w:szCs w:val="28"/>
              </w:rPr>
              <w:fldChar w:fldCharType="separate"/>
            </w:r>
            <w:r w:rsidR="00B35D7D" w:rsidRPr="00B35D7D">
              <w:rPr>
                <w:rFonts w:ascii="Times New Roman" w:hAnsi="Times New Roman" w:cs="Times New Roman"/>
                <w:noProof/>
                <w:webHidden/>
                <w:sz w:val="28"/>
                <w:szCs w:val="28"/>
              </w:rPr>
              <w:t>11</w:t>
            </w:r>
            <w:r w:rsidR="00B35D7D" w:rsidRPr="00B35D7D">
              <w:rPr>
                <w:rFonts w:ascii="Times New Roman" w:hAnsi="Times New Roman" w:cs="Times New Roman"/>
                <w:noProof/>
                <w:webHidden/>
                <w:sz w:val="28"/>
                <w:szCs w:val="28"/>
              </w:rPr>
              <w:fldChar w:fldCharType="end"/>
            </w:r>
          </w:hyperlink>
        </w:p>
        <w:p w14:paraId="0A59DFA4" w14:textId="1900BC23" w:rsidR="00B35D7D" w:rsidRPr="00B35D7D" w:rsidRDefault="00B36D70" w:rsidP="00B35D7D">
          <w:pPr>
            <w:pStyle w:val="11"/>
            <w:tabs>
              <w:tab w:val="right" w:leader="dot" w:pos="10198"/>
            </w:tabs>
            <w:spacing w:line="360" w:lineRule="auto"/>
            <w:jc w:val="both"/>
            <w:rPr>
              <w:rFonts w:ascii="Times New Roman" w:hAnsi="Times New Roman" w:cs="Times New Roman"/>
              <w:noProof/>
              <w:sz w:val="28"/>
              <w:szCs w:val="28"/>
            </w:rPr>
          </w:pPr>
          <w:hyperlink w:anchor="_Toc203008146" w:history="1">
            <w:r w:rsidR="00B35D7D" w:rsidRPr="00B35D7D">
              <w:rPr>
                <w:rStyle w:val="a8"/>
                <w:rFonts w:ascii="Times New Roman" w:hAnsi="Times New Roman" w:cs="Times New Roman"/>
                <w:noProof/>
                <w:sz w:val="28"/>
                <w:szCs w:val="28"/>
              </w:rPr>
              <w:t>5. Анализ прогнозов двух моделей. Факторы, влияющие на рост или падение количества студентов</w:t>
            </w:r>
            <w:r w:rsidR="00B35D7D" w:rsidRPr="00B35D7D">
              <w:rPr>
                <w:rFonts w:ascii="Times New Roman" w:hAnsi="Times New Roman" w:cs="Times New Roman"/>
                <w:noProof/>
                <w:webHidden/>
                <w:sz w:val="28"/>
                <w:szCs w:val="28"/>
              </w:rPr>
              <w:tab/>
            </w:r>
            <w:r w:rsidR="00B35D7D" w:rsidRPr="00B35D7D">
              <w:rPr>
                <w:rFonts w:ascii="Times New Roman" w:hAnsi="Times New Roman" w:cs="Times New Roman"/>
                <w:noProof/>
                <w:webHidden/>
                <w:sz w:val="28"/>
                <w:szCs w:val="28"/>
              </w:rPr>
              <w:fldChar w:fldCharType="begin"/>
            </w:r>
            <w:r w:rsidR="00B35D7D" w:rsidRPr="00B35D7D">
              <w:rPr>
                <w:rFonts w:ascii="Times New Roman" w:hAnsi="Times New Roman" w:cs="Times New Roman"/>
                <w:noProof/>
                <w:webHidden/>
                <w:sz w:val="28"/>
                <w:szCs w:val="28"/>
              </w:rPr>
              <w:instrText xml:space="preserve"> PAGEREF _Toc203008146 \h </w:instrText>
            </w:r>
            <w:r w:rsidR="00B35D7D" w:rsidRPr="00B35D7D">
              <w:rPr>
                <w:rFonts w:ascii="Times New Roman" w:hAnsi="Times New Roman" w:cs="Times New Roman"/>
                <w:noProof/>
                <w:webHidden/>
                <w:sz w:val="28"/>
                <w:szCs w:val="28"/>
              </w:rPr>
            </w:r>
            <w:r w:rsidR="00B35D7D" w:rsidRPr="00B35D7D">
              <w:rPr>
                <w:rFonts w:ascii="Times New Roman" w:hAnsi="Times New Roman" w:cs="Times New Roman"/>
                <w:noProof/>
                <w:webHidden/>
                <w:sz w:val="28"/>
                <w:szCs w:val="28"/>
              </w:rPr>
              <w:fldChar w:fldCharType="separate"/>
            </w:r>
            <w:r w:rsidR="00B35D7D" w:rsidRPr="00B35D7D">
              <w:rPr>
                <w:rFonts w:ascii="Times New Roman" w:hAnsi="Times New Roman" w:cs="Times New Roman"/>
                <w:noProof/>
                <w:webHidden/>
                <w:sz w:val="28"/>
                <w:szCs w:val="28"/>
              </w:rPr>
              <w:t>12</w:t>
            </w:r>
            <w:r w:rsidR="00B35D7D" w:rsidRPr="00B35D7D">
              <w:rPr>
                <w:rFonts w:ascii="Times New Roman" w:hAnsi="Times New Roman" w:cs="Times New Roman"/>
                <w:noProof/>
                <w:webHidden/>
                <w:sz w:val="28"/>
                <w:szCs w:val="28"/>
              </w:rPr>
              <w:fldChar w:fldCharType="end"/>
            </w:r>
          </w:hyperlink>
        </w:p>
        <w:p w14:paraId="34E554EB" w14:textId="3C6825AF" w:rsidR="00B35D7D" w:rsidRPr="00B35D7D" w:rsidRDefault="00B36D70" w:rsidP="00B35D7D">
          <w:pPr>
            <w:pStyle w:val="11"/>
            <w:tabs>
              <w:tab w:val="right" w:leader="dot" w:pos="10198"/>
            </w:tabs>
            <w:spacing w:line="360" w:lineRule="auto"/>
            <w:jc w:val="both"/>
            <w:rPr>
              <w:rFonts w:ascii="Times New Roman" w:hAnsi="Times New Roman" w:cs="Times New Roman"/>
              <w:noProof/>
              <w:sz w:val="28"/>
              <w:szCs w:val="28"/>
            </w:rPr>
          </w:pPr>
          <w:hyperlink w:anchor="_Toc203008147" w:history="1">
            <w:r w:rsidR="00B35D7D" w:rsidRPr="00B35D7D">
              <w:rPr>
                <w:rStyle w:val="a8"/>
                <w:rFonts w:ascii="Times New Roman" w:hAnsi="Times New Roman" w:cs="Times New Roman"/>
                <w:noProof/>
                <w:sz w:val="28"/>
                <w:szCs w:val="28"/>
                <w:highlight w:val="white"/>
              </w:rPr>
              <w:t>ЗАКЛЮЧЕНИЕ</w:t>
            </w:r>
            <w:r w:rsidR="00B35D7D" w:rsidRPr="00B35D7D">
              <w:rPr>
                <w:rFonts w:ascii="Times New Roman" w:hAnsi="Times New Roman" w:cs="Times New Roman"/>
                <w:noProof/>
                <w:webHidden/>
                <w:sz w:val="28"/>
                <w:szCs w:val="28"/>
              </w:rPr>
              <w:tab/>
            </w:r>
            <w:r w:rsidR="00B35D7D" w:rsidRPr="00B35D7D">
              <w:rPr>
                <w:rFonts w:ascii="Times New Roman" w:hAnsi="Times New Roman" w:cs="Times New Roman"/>
                <w:noProof/>
                <w:webHidden/>
                <w:sz w:val="28"/>
                <w:szCs w:val="28"/>
              </w:rPr>
              <w:fldChar w:fldCharType="begin"/>
            </w:r>
            <w:r w:rsidR="00B35D7D" w:rsidRPr="00B35D7D">
              <w:rPr>
                <w:rFonts w:ascii="Times New Roman" w:hAnsi="Times New Roman" w:cs="Times New Roman"/>
                <w:noProof/>
                <w:webHidden/>
                <w:sz w:val="28"/>
                <w:szCs w:val="28"/>
              </w:rPr>
              <w:instrText xml:space="preserve"> PAGEREF _Toc203008147 \h </w:instrText>
            </w:r>
            <w:r w:rsidR="00B35D7D" w:rsidRPr="00B35D7D">
              <w:rPr>
                <w:rFonts w:ascii="Times New Roman" w:hAnsi="Times New Roman" w:cs="Times New Roman"/>
                <w:noProof/>
                <w:webHidden/>
                <w:sz w:val="28"/>
                <w:szCs w:val="28"/>
              </w:rPr>
            </w:r>
            <w:r w:rsidR="00B35D7D" w:rsidRPr="00B35D7D">
              <w:rPr>
                <w:rFonts w:ascii="Times New Roman" w:hAnsi="Times New Roman" w:cs="Times New Roman"/>
                <w:noProof/>
                <w:webHidden/>
                <w:sz w:val="28"/>
                <w:szCs w:val="28"/>
              </w:rPr>
              <w:fldChar w:fldCharType="separate"/>
            </w:r>
            <w:r w:rsidR="00B35D7D" w:rsidRPr="00B35D7D">
              <w:rPr>
                <w:rFonts w:ascii="Times New Roman" w:hAnsi="Times New Roman" w:cs="Times New Roman"/>
                <w:noProof/>
                <w:webHidden/>
                <w:sz w:val="28"/>
                <w:szCs w:val="28"/>
              </w:rPr>
              <w:t>18</w:t>
            </w:r>
            <w:r w:rsidR="00B35D7D" w:rsidRPr="00B35D7D">
              <w:rPr>
                <w:rFonts w:ascii="Times New Roman" w:hAnsi="Times New Roman" w:cs="Times New Roman"/>
                <w:noProof/>
                <w:webHidden/>
                <w:sz w:val="28"/>
                <w:szCs w:val="28"/>
              </w:rPr>
              <w:fldChar w:fldCharType="end"/>
            </w:r>
          </w:hyperlink>
        </w:p>
        <w:p w14:paraId="5CF79A01" w14:textId="79AB45CE" w:rsidR="00B35D7D" w:rsidRPr="00B35D7D" w:rsidRDefault="00B36D70" w:rsidP="00B35D7D">
          <w:pPr>
            <w:pStyle w:val="11"/>
            <w:tabs>
              <w:tab w:val="right" w:leader="dot" w:pos="10198"/>
            </w:tabs>
            <w:spacing w:line="360" w:lineRule="auto"/>
            <w:jc w:val="both"/>
            <w:rPr>
              <w:rFonts w:ascii="Times New Roman" w:hAnsi="Times New Roman" w:cs="Times New Roman"/>
              <w:noProof/>
              <w:sz w:val="28"/>
              <w:szCs w:val="28"/>
            </w:rPr>
          </w:pPr>
          <w:hyperlink w:anchor="_Toc203008148" w:history="1">
            <w:r w:rsidR="00B35D7D" w:rsidRPr="00B35D7D">
              <w:rPr>
                <w:rStyle w:val="a8"/>
                <w:rFonts w:ascii="Times New Roman" w:hAnsi="Times New Roman" w:cs="Times New Roman"/>
                <w:noProof/>
                <w:sz w:val="28"/>
                <w:szCs w:val="28"/>
                <w:highlight w:val="white"/>
              </w:rPr>
              <w:t>СПИСОК ИСПОЛЬЗОВАННОЙ ЛИТЕРАТУРЫ</w:t>
            </w:r>
            <w:r w:rsidR="00B35D7D" w:rsidRPr="00B35D7D">
              <w:rPr>
                <w:rFonts w:ascii="Times New Roman" w:hAnsi="Times New Roman" w:cs="Times New Roman"/>
                <w:noProof/>
                <w:webHidden/>
                <w:sz w:val="28"/>
                <w:szCs w:val="28"/>
              </w:rPr>
              <w:tab/>
            </w:r>
            <w:r w:rsidR="00B35D7D" w:rsidRPr="00B35D7D">
              <w:rPr>
                <w:rFonts w:ascii="Times New Roman" w:hAnsi="Times New Roman" w:cs="Times New Roman"/>
                <w:noProof/>
                <w:webHidden/>
                <w:sz w:val="28"/>
                <w:szCs w:val="28"/>
              </w:rPr>
              <w:fldChar w:fldCharType="begin"/>
            </w:r>
            <w:r w:rsidR="00B35D7D" w:rsidRPr="00B35D7D">
              <w:rPr>
                <w:rFonts w:ascii="Times New Roman" w:hAnsi="Times New Roman" w:cs="Times New Roman"/>
                <w:noProof/>
                <w:webHidden/>
                <w:sz w:val="28"/>
                <w:szCs w:val="28"/>
              </w:rPr>
              <w:instrText xml:space="preserve"> PAGEREF _Toc203008148 \h </w:instrText>
            </w:r>
            <w:r w:rsidR="00B35D7D" w:rsidRPr="00B35D7D">
              <w:rPr>
                <w:rFonts w:ascii="Times New Roman" w:hAnsi="Times New Roman" w:cs="Times New Roman"/>
                <w:noProof/>
                <w:webHidden/>
                <w:sz w:val="28"/>
                <w:szCs w:val="28"/>
              </w:rPr>
            </w:r>
            <w:r w:rsidR="00B35D7D" w:rsidRPr="00B35D7D">
              <w:rPr>
                <w:rFonts w:ascii="Times New Roman" w:hAnsi="Times New Roman" w:cs="Times New Roman"/>
                <w:noProof/>
                <w:webHidden/>
                <w:sz w:val="28"/>
                <w:szCs w:val="28"/>
              </w:rPr>
              <w:fldChar w:fldCharType="separate"/>
            </w:r>
            <w:r w:rsidR="00B35D7D" w:rsidRPr="00B35D7D">
              <w:rPr>
                <w:rFonts w:ascii="Times New Roman" w:hAnsi="Times New Roman" w:cs="Times New Roman"/>
                <w:noProof/>
                <w:webHidden/>
                <w:sz w:val="28"/>
                <w:szCs w:val="28"/>
              </w:rPr>
              <w:t>19</w:t>
            </w:r>
            <w:r w:rsidR="00B35D7D" w:rsidRPr="00B35D7D">
              <w:rPr>
                <w:rFonts w:ascii="Times New Roman" w:hAnsi="Times New Roman" w:cs="Times New Roman"/>
                <w:noProof/>
                <w:webHidden/>
                <w:sz w:val="28"/>
                <w:szCs w:val="28"/>
              </w:rPr>
              <w:fldChar w:fldCharType="end"/>
            </w:r>
          </w:hyperlink>
        </w:p>
        <w:p w14:paraId="1925DF6E" w14:textId="21DC0204" w:rsidR="00E41FB5" w:rsidRPr="000B7B8B" w:rsidRDefault="004C48E8" w:rsidP="00B35D7D">
          <w:pPr>
            <w:spacing w:line="360" w:lineRule="auto"/>
            <w:jc w:val="both"/>
            <w:rPr>
              <w:rFonts w:ascii="Times New Roman" w:hAnsi="Times New Roman" w:cs="Times New Roman"/>
              <w:sz w:val="28"/>
              <w:szCs w:val="28"/>
            </w:rPr>
          </w:pPr>
          <w:r w:rsidRPr="00B35D7D">
            <w:rPr>
              <w:rFonts w:ascii="Times New Roman" w:hAnsi="Times New Roman" w:cs="Times New Roman"/>
              <w:sz w:val="28"/>
              <w:szCs w:val="28"/>
            </w:rPr>
            <w:fldChar w:fldCharType="end"/>
          </w:r>
        </w:p>
      </w:sdtContent>
    </w:sdt>
    <w:p w14:paraId="63477035" w14:textId="6053DDAA" w:rsidR="00E41FB5" w:rsidRPr="000B7B8B" w:rsidRDefault="00B35D7D" w:rsidP="00B35D7D">
      <w:pPr>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br w:type="page"/>
      </w:r>
    </w:p>
    <w:p w14:paraId="29947936" w14:textId="59D5B6BF" w:rsidR="000B7B8B" w:rsidRPr="00911BD7" w:rsidRDefault="004C48E8" w:rsidP="00A42CE8">
      <w:pPr>
        <w:pStyle w:val="1"/>
        <w:spacing w:before="0" w:after="240" w:line="360" w:lineRule="auto"/>
        <w:jc w:val="center"/>
        <w:rPr>
          <w:rFonts w:ascii="Times New Roman" w:hAnsi="Times New Roman" w:cs="Times New Roman"/>
          <w:b/>
          <w:bCs/>
          <w:color w:val="000000" w:themeColor="text1"/>
          <w:sz w:val="28"/>
          <w:szCs w:val="28"/>
          <w:highlight w:val="white"/>
          <w:lang w:val="ru-RU"/>
        </w:rPr>
      </w:pPr>
      <w:bookmarkStart w:id="2" w:name="_Toc203008141"/>
      <w:r w:rsidRPr="000B7B8B">
        <w:rPr>
          <w:rFonts w:ascii="Times New Roman" w:hAnsi="Times New Roman" w:cs="Times New Roman"/>
          <w:b/>
          <w:bCs/>
          <w:color w:val="000000" w:themeColor="text1"/>
          <w:sz w:val="28"/>
          <w:szCs w:val="28"/>
          <w:highlight w:val="white"/>
        </w:rPr>
        <w:lastRenderedPageBreak/>
        <w:t>ВВЕДЕНИЕ</w:t>
      </w:r>
      <w:bookmarkEnd w:id="2"/>
    </w:p>
    <w:p w14:paraId="6B79CAA2" w14:textId="14A0CF3F" w:rsidR="006E58B6" w:rsidRPr="006E58B6" w:rsidRDefault="004C48E8" w:rsidP="006E58B6">
      <w:pPr>
        <w:shd w:val="clear" w:color="auto" w:fill="FFFFFF"/>
        <w:spacing w:after="120" w:line="360" w:lineRule="auto"/>
        <w:ind w:firstLine="720"/>
        <w:contextualSpacing/>
        <w:jc w:val="both"/>
        <w:rPr>
          <w:rFonts w:ascii="Times New Roman" w:eastAsia="Times New Roman" w:hAnsi="Times New Roman" w:cs="Times New Roman"/>
          <w:color w:val="0D0D0D"/>
          <w:sz w:val="28"/>
          <w:szCs w:val="28"/>
        </w:rPr>
      </w:pPr>
      <w:r w:rsidRPr="000B7B8B">
        <w:rPr>
          <w:rFonts w:ascii="Times New Roman" w:eastAsia="Times New Roman" w:hAnsi="Times New Roman" w:cs="Times New Roman"/>
          <w:color w:val="0D0D0D"/>
          <w:sz w:val="28"/>
          <w:szCs w:val="28"/>
          <w:highlight w:val="white"/>
        </w:rPr>
        <w:t xml:space="preserve"> </w:t>
      </w:r>
      <w:r w:rsidR="006E58B6" w:rsidRPr="006E58B6">
        <w:rPr>
          <w:rFonts w:ascii="Times New Roman" w:eastAsia="Times New Roman" w:hAnsi="Times New Roman" w:cs="Times New Roman"/>
          <w:color w:val="0D0D0D"/>
          <w:sz w:val="28"/>
          <w:szCs w:val="28"/>
        </w:rPr>
        <w:t>В условиях высокой конкуренции</w:t>
      </w:r>
      <w:r w:rsidR="006E58B6">
        <w:rPr>
          <w:rFonts w:ascii="Times New Roman" w:eastAsia="Times New Roman" w:hAnsi="Times New Roman" w:cs="Times New Roman"/>
          <w:color w:val="0D0D0D"/>
          <w:sz w:val="28"/>
          <w:szCs w:val="28"/>
        </w:rPr>
        <w:t xml:space="preserve"> ВУЗов</w:t>
      </w:r>
      <w:r w:rsidR="006D231D">
        <w:rPr>
          <w:rFonts w:ascii="Times New Roman" w:eastAsia="Times New Roman" w:hAnsi="Times New Roman" w:cs="Times New Roman"/>
          <w:color w:val="0D0D0D"/>
          <w:sz w:val="28"/>
          <w:szCs w:val="28"/>
        </w:rPr>
        <w:t xml:space="preserve"> и </w:t>
      </w:r>
      <w:r w:rsidR="006E58B6">
        <w:rPr>
          <w:rFonts w:ascii="Times New Roman" w:eastAsia="Times New Roman" w:hAnsi="Times New Roman" w:cs="Times New Roman"/>
          <w:color w:val="0D0D0D"/>
          <w:sz w:val="28"/>
          <w:szCs w:val="28"/>
        </w:rPr>
        <w:t>проведении образовательных реформ,</w:t>
      </w:r>
      <w:r w:rsidR="006E58B6" w:rsidRPr="006E58B6">
        <w:rPr>
          <w:rFonts w:ascii="Times New Roman" w:eastAsia="Times New Roman" w:hAnsi="Times New Roman" w:cs="Times New Roman"/>
          <w:color w:val="0D0D0D"/>
          <w:sz w:val="28"/>
          <w:szCs w:val="28"/>
        </w:rPr>
        <w:t xml:space="preserve"> университеты должны адаптироваться к </w:t>
      </w:r>
      <w:r w:rsidR="002A5D8F">
        <w:rPr>
          <w:rFonts w:ascii="Times New Roman" w:eastAsia="Times New Roman" w:hAnsi="Times New Roman" w:cs="Times New Roman"/>
          <w:color w:val="0D0D0D"/>
          <w:sz w:val="28"/>
          <w:szCs w:val="28"/>
        </w:rPr>
        <w:t xml:space="preserve">внешним изменениям </w:t>
      </w:r>
      <w:r w:rsidR="006E58B6" w:rsidRPr="006E58B6">
        <w:rPr>
          <w:rFonts w:ascii="Times New Roman" w:eastAsia="Times New Roman" w:hAnsi="Times New Roman" w:cs="Times New Roman"/>
          <w:color w:val="0D0D0D"/>
          <w:sz w:val="28"/>
          <w:szCs w:val="28"/>
        </w:rPr>
        <w:t xml:space="preserve">и внутриорганизационным факторам, чтобы оптимизировать свои ресурсы, эффективно распределять бюджеты и развивать учебный процесс. В связи с этим использование аналитических методов и прогнозных моделей имеет </w:t>
      </w:r>
      <w:r w:rsidR="006E58B6">
        <w:rPr>
          <w:rFonts w:ascii="Times New Roman" w:eastAsia="Times New Roman" w:hAnsi="Times New Roman" w:cs="Times New Roman"/>
          <w:color w:val="0D0D0D"/>
          <w:sz w:val="28"/>
          <w:szCs w:val="28"/>
        </w:rPr>
        <w:t xml:space="preserve">большое </w:t>
      </w:r>
      <w:r w:rsidR="006E58B6" w:rsidRPr="006E58B6">
        <w:rPr>
          <w:rFonts w:ascii="Times New Roman" w:eastAsia="Times New Roman" w:hAnsi="Times New Roman" w:cs="Times New Roman"/>
          <w:color w:val="0D0D0D"/>
          <w:sz w:val="28"/>
          <w:szCs w:val="28"/>
        </w:rPr>
        <w:t>значение для формирования долгосрочных планов и принятия обоснованных решений.</w:t>
      </w:r>
    </w:p>
    <w:p w14:paraId="4F140EB6" w14:textId="024C7B35" w:rsidR="006E58B6" w:rsidRDefault="006E58B6" w:rsidP="006E58B6">
      <w:pPr>
        <w:shd w:val="clear" w:color="auto" w:fill="FFFFFF"/>
        <w:spacing w:after="120" w:line="360" w:lineRule="auto"/>
        <w:ind w:firstLine="720"/>
        <w:contextualSpacing/>
        <w:jc w:val="both"/>
        <w:rPr>
          <w:rFonts w:ascii="Times New Roman" w:eastAsia="Times New Roman" w:hAnsi="Times New Roman" w:cs="Times New Roman"/>
          <w:color w:val="0D0D0D"/>
          <w:sz w:val="28"/>
          <w:szCs w:val="28"/>
        </w:rPr>
      </w:pPr>
      <w:r w:rsidRPr="006E58B6">
        <w:rPr>
          <w:rFonts w:ascii="Times New Roman" w:eastAsia="Times New Roman" w:hAnsi="Times New Roman" w:cs="Times New Roman"/>
          <w:color w:val="0D0D0D"/>
          <w:sz w:val="28"/>
          <w:szCs w:val="28"/>
        </w:rPr>
        <w:t xml:space="preserve">Цель </w:t>
      </w:r>
      <w:r>
        <w:rPr>
          <w:rFonts w:ascii="Times New Roman" w:eastAsia="Times New Roman" w:hAnsi="Times New Roman" w:cs="Times New Roman"/>
          <w:color w:val="0D0D0D"/>
          <w:sz w:val="28"/>
          <w:szCs w:val="28"/>
        </w:rPr>
        <w:t>п</w:t>
      </w:r>
      <w:r w:rsidRPr="006E58B6">
        <w:rPr>
          <w:rFonts w:ascii="Times New Roman" w:eastAsia="Times New Roman" w:hAnsi="Times New Roman" w:cs="Times New Roman"/>
          <w:color w:val="0D0D0D"/>
          <w:sz w:val="28"/>
          <w:szCs w:val="28"/>
        </w:rPr>
        <w:t>рактики</w:t>
      </w:r>
      <w:r>
        <w:rPr>
          <w:rFonts w:ascii="Times New Roman" w:eastAsia="Times New Roman" w:hAnsi="Times New Roman" w:cs="Times New Roman"/>
          <w:color w:val="0D0D0D"/>
          <w:sz w:val="28"/>
          <w:szCs w:val="28"/>
        </w:rPr>
        <w:t xml:space="preserve"> -</w:t>
      </w:r>
      <w:r w:rsidRPr="006E58B6">
        <w:rPr>
          <w:rFonts w:ascii="Times New Roman" w:eastAsia="Times New Roman" w:hAnsi="Times New Roman" w:cs="Times New Roman"/>
          <w:color w:val="0D0D0D"/>
          <w:sz w:val="28"/>
          <w:szCs w:val="28"/>
        </w:rPr>
        <w:t xml:space="preserve"> освоение профессиональных компетенций в области бизнес-информатики, включая сбор и обработку данных, использование статистических методов и методов машинного обучения для прогнозирования, а также анализ факторов, влияющих на количество студентов. </w:t>
      </w:r>
      <w:r>
        <w:rPr>
          <w:rFonts w:ascii="Times New Roman" w:eastAsia="Times New Roman" w:hAnsi="Times New Roman" w:cs="Times New Roman"/>
          <w:color w:val="0D0D0D"/>
          <w:sz w:val="28"/>
          <w:szCs w:val="28"/>
        </w:rPr>
        <w:t>Данные умения</w:t>
      </w:r>
      <w:r w:rsidRPr="006E58B6">
        <w:rPr>
          <w:rFonts w:ascii="Times New Roman" w:eastAsia="Times New Roman" w:hAnsi="Times New Roman" w:cs="Times New Roman"/>
          <w:color w:val="0D0D0D"/>
          <w:sz w:val="28"/>
          <w:szCs w:val="28"/>
        </w:rPr>
        <w:t xml:space="preserve"> </w:t>
      </w:r>
      <w:r>
        <w:rPr>
          <w:rFonts w:ascii="Times New Roman" w:eastAsia="Times New Roman" w:hAnsi="Times New Roman" w:cs="Times New Roman"/>
          <w:color w:val="0D0D0D"/>
          <w:sz w:val="28"/>
          <w:szCs w:val="28"/>
        </w:rPr>
        <w:t>могут помочь</w:t>
      </w:r>
      <w:r w:rsidRPr="006E58B6">
        <w:rPr>
          <w:rFonts w:ascii="Times New Roman" w:eastAsia="Times New Roman" w:hAnsi="Times New Roman" w:cs="Times New Roman"/>
          <w:color w:val="0D0D0D"/>
          <w:sz w:val="28"/>
          <w:szCs w:val="28"/>
        </w:rPr>
        <w:t xml:space="preserve"> не только улучшить методы прогнозирования, но и выработать стратегии, которые могут повлиять на рост или снижение числа студентов в университетах.</w:t>
      </w:r>
    </w:p>
    <w:p w14:paraId="146993C2" w14:textId="60B316B4" w:rsidR="006E58B6" w:rsidRPr="006E58B6" w:rsidRDefault="006E58B6" w:rsidP="006E58B6">
      <w:pPr>
        <w:shd w:val="clear" w:color="auto" w:fill="FFFFFF"/>
        <w:spacing w:after="120" w:line="360" w:lineRule="auto"/>
        <w:ind w:firstLine="720"/>
        <w:contextualSpacing/>
        <w:jc w:val="both"/>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Задачи для достижения цели</w:t>
      </w:r>
      <w:r w:rsidRPr="006E58B6">
        <w:rPr>
          <w:rFonts w:ascii="Times New Roman" w:eastAsia="Times New Roman" w:hAnsi="Times New Roman" w:cs="Times New Roman"/>
          <w:color w:val="0D0D0D"/>
          <w:sz w:val="28"/>
          <w:szCs w:val="28"/>
        </w:rPr>
        <w:t>:</w:t>
      </w:r>
    </w:p>
    <w:p w14:paraId="31562A08" w14:textId="42EA448E" w:rsidR="006E58B6" w:rsidRPr="006E58B6" w:rsidRDefault="006E58B6" w:rsidP="006E58B6">
      <w:pPr>
        <w:shd w:val="clear" w:color="auto" w:fill="FFFFFF"/>
        <w:spacing w:after="120" w:line="360" w:lineRule="auto"/>
        <w:ind w:firstLine="720"/>
        <w:contextualSpacing/>
        <w:jc w:val="both"/>
        <w:rPr>
          <w:rFonts w:ascii="Times New Roman" w:eastAsia="Times New Roman" w:hAnsi="Times New Roman" w:cs="Times New Roman"/>
          <w:color w:val="0D0D0D"/>
          <w:sz w:val="28"/>
          <w:szCs w:val="28"/>
        </w:rPr>
      </w:pPr>
      <w:r w:rsidRPr="006E58B6">
        <w:rPr>
          <w:rFonts w:ascii="Times New Roman" w:eastAsia="Times New Roman" w:hAnsi="Times New Roman" w:cs="Times New Roman"/>
          <w:color w:val="0D0D0D"/>
          <w:sz w:val="28"/>
          <w:szCs w:val="28"/>
        </w:rPr>
        <w:t>•</w:t>
      </w:r>
      <w:r w:rsidRPr="006E58B6">
        <w:rPr>
          <w:rFonts w:ascii="Times New Roman" w:eastAsia="Times New Roman" w:hAnsi="Times New Roman" w:cs="Times New Roman"/>
          <w:color w:val="0D0D0D"/>
          <w:sz w:val="28"/>
          <w:szCs w:val="28"/>
        </w:rPr>
        <w:tab/>
        <w:t>Собрать данные о численности студентов и социально-экономические параметры для следующих вузов: НИУ «МЭИ», МГТУ им. Баумана, НИЯУ «МИФИ», НИУ «МИЭТ» и МФТИ.</w:t>
      </w:r>
    </w:p>
    <w:p w14:paraId="5197435B" w14:textId="77777777" w:rsidR="006E58B6" w:rsidRPr="006E58B6" w:rsidRDefault="006E58B6" w:rsidP="006E58B6">
      <w:pPr>
        <w:shd w:val="clear" w:color="auto" w:fill="FFFFFF"/>
        <w:spacing w:after="120" w:line="360" w:lineRule="auto"/>
        <w:ind w:firstLine="720"/>
        <w:contextualSpacing/>
        <w:jc w:val="both"/>
        <w:rPr>
          <w:rFonts w:ascii="Times New Roman" w:eastAsia="Times New Roman" w:hAnsi="Times New Roman" w:cs="Times New Roman"/>
          <w:color w:val="0D0D0D"/>
          <w:sz w:val="28"/>
          <w:szCs w:val="28"/>
        </w:rPr>
      </w:pPr>
      <w:r w:rsidRPr="006E58B6">
        <w:rPr>
          <w:rFonts w:ascii="Times New Roman" w:eastAsia="Times New Roman" w:hAnsi="Times New Roman" w:cs="Times New Roman"/>
          <w:color w:val="0D0D0D"/>
          <w:sz w:val="28"/>
          <w:szCs w:val="28"/>
        </w:rPr>
        <w:t>•</w:t>
      </w:r>
      <w:r w:rsidRPr="006E58B6">
        <w:rPr>
          <w:rFonts w:ascii="Times New Roman" w:eastAsia="Times New Roman" w:hAnsi="Times New Roman" w:cs="Times New Roman"/>
          <w:color w:val="0D0D0D"/>
          <w:sz w:val="28"/>
          <w:szCs w:val="28"/>
        </w:rPr>
        <w:tab/>
        <w:t>Провести анализ данных, и по необходимости устранить узкие места (выбросы, пропуски).</w:t>
      </w:r>
    </w:p>
    <w:p w14:paraId="4B1F4232" w14:textId="32FFDAB8" w:rsidR="006E58B6" w:rsidRPr="006E58B6" w:rsidRDefault="006E58B6" w:rsidP="006E58B6">
      <w:pPr>
        <w:shd w:val="clear" w:color="auto" w:fill="FFFFFF"/>
        <w:spacing w:after="120" w:line="360" w:lineRule="auto"/>
        <w:ind w:firstLine="720"/>
        <w:contextualSpacing/>
        <w:jc w:val="both"/>
        <w:rPr>
          <w:rFonts w:ascii="Times New Roman" w:eastAsia="Times New Roman" w:hAnsi="Times New Roman" w:cs="Times New Roman"/>
          <w:color w:val="0D0D0D"/>
          <w:sz w:val="28"/>
          <w:szCs w:val="28"/>
        </w:rPr>
      </w:pPr>
      <w:r w:rsidRPr="006E58B6">
        <w:rPr>
          <w:rFonts w:ascii="Times New Roman" w:eastAsia="Times New Roman" w:hAnsi="Times New Roman" w:cs="Times New Roman"/>
          <w:color w:val="0D0D0D"/>
          <w:sz w:val="28"/>
          <w:szCs w:val="28"/>
        </w:rPr>
        <w:t>•</w:t>
      </w:r>
      <w:r w:rsidRPr="006E58B6">
        <w:rPr>
          <w:rFonts w:ascii="Times New Roman" w:eastAsia="Times New Roman" w:hAnsi="Times New Roman" w:cs="Times New Roman"/>
          <w:color w:val="0D0D0D"/>
          <w:sz w:val="28"/>
          <w:szCs w:val="28"/>
        </w:rPr>
        <w:tab/>
        <w:t>Спрогнозировать численности студентов на 2025 год для каждого ВУЗа и выявить факторы, влияющие на рост или падение числа студентов.</w:t>
      </w:r>
    </w:p>
    <w:p w14:paraId="43E0D436" w14:textId="3054DD25" w:rsidR="00CB115C" w:rsidRPr="000B7B8B" w:rsidRDefault="006E58B6" w:rsidP="006E58B6">
      <w:pPr>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br w:type="page"/>
      </w:r>
    </w:p>
    <w:p w14:paraId="458A27D9" w14:textId="2E9F48E6" w:rsidR="00E41FB5" w:rsidRPr="000B7B8B" w:rsidRDefault="004C48E8" w:rsidP="00911BD7">
      <w:pPr>
        <w:pStyle w:val="2"/>
        <w:ind w:firstLine="709"/>
        <w:jc w:val="both"/>
        <w:rPr>
          <w:highlight w:val="white"/>
        </w:rPr>
      </w:pPr>
      <w:bookmarkStart w:id="3" w:name="_Toc203008142"/>
      <w:r w:rsidRPr="000B7B8B">
        <w:rPr>
          <w:highlight w:val="white"/>
        </w:rPr>
        <w:lastRenderedPageBreak/>
        <w:t xml:space="preserve">1. </w:t>
      </w:r>
      <w:r w:rsidR="00D706A5" w:rsidRPr="00D706A5">
        <w:t>Общая характеристика организации</w:t>
      </w:r>
      <w:bookmarkEnd w:id="3"/>
    </w:p>
    <w:p w14:paraId="69F299E3" w14:textId="4A119338" w:rsidR="00D7675D" w:rsidRPr="00D7675D" w:rsidRDefault="00D7675D" w:rsidP="00D7675D">
      <w:pPr>
        <w:tabs>
          <w:tab w:val="left" w:pos="536"/>
        </w:tabs>
        <w:spacing w:after="0" w:line="360" w:lineRule="auto"/>
        <w:ind w:right="165" w:firstLine="709"/>
        <w:jc w:val="both"/>
        <w:rPr>
          <w:rFonts w:ascii="Times New Roman" w:hAnsi="Times New Roman" w:cs="Times New Roman"/>
          <w:sz w:val="28"/>
          <w:szCs w:val="28"/>
        </w:rPr>
      </w:pPr>
      <w:r w:rsidRPr="00D7675D">
        <w:rPr>
          <w:rFonts w:ascii="Times New Roman" w:hAnsi="Times New Roman" w:cs="Times New Roman"/>
          <w:sz w:val="28"/>
          <w:szCs w:val="28"/>
        </w:rPr>
        <w:t>Практика проходила в Информационно-вычислительном центре (ИВЦ) МЭИ. Этот центр</w:t>
      </w:r>
      <w:r>
        <w:rPr>
          <w:rFonts w:ascii="Times New Roman" w:hAnsi="Times New Roman" w:cs="Times New Roman"/>
          <w:sz w:val="28"/>
          <w:szCs w:val="28"/>
        </w:rPr>
        <w:t xml:space="preserve"> является</w:t>
      </w:r>
      <w:r w:rsidRPr="00D7675D">
        <w:rPr>
          <w:rFonts w:ascii="Times New Roman" w:hAnsi="Times New Roman" w:cs="Times New Roman"/>
          <w:sz w:val="28"/>
          <w:szCs w:val="28"/>
        </w:rPr>
        <w:t xml:space="preserve"> </w:t>
      </w:r>
      <w:r>
        <w:rPr>
          <w:rFonts w:ascii="Times New Roman" w:hAnsi="Times New Roman" w:cs="Times New Roman"/>
          <w:sz w:val="28"/>
          <w:szCs w:val="28"/>
        </w:rPr>
        <w:t>ключевым в</w:t>
      </w:r>
      <w:r w:rsidRPr="00D7675D">
        <w:rPr>
          <w:rFonts w:ascii="Times New Roman" w:hAnsi="Times New Roman" w:cs="Times New Roman"/>
          <w:sz w:val="28"/>
          <w:szCs w:val="28"/>
        </w:rPr>
        <w:t xml:space="preserve"> IT-инфраструктур</w:t>
      </w:r>
      <w:r>
        <w:rPr>
          <w:rFonts w:ascii="Times New Roman" w:hAnsi="Times New Roman" w:cs="Times New Roman"/>
          <w:sz w:val="28"/>
          <w:szCs w:val="28"/>
        </w:rPr>
        <w:t>е</w:t>
      </w:r>
      <w:r w:rsidRPr="00D7675D">
        <w:rPr>
          <w:rFonts w:ascii="Times New Roman" w:hAnsi="Times New Roman" w:cs="Times New Roman"/>
          <w:sz w:val="28"/>
          <w:szCs w:val="28"/>
        </w:rPr>
        <w:t xml:space="preserve"> университета</w:t>
      </w:r>
      <w:r>
        <w:rPr>
          <w:rFonts w:ascii="Times New Roman" w:hAnsi="Times New Roman" w:cs="Times New Roman"/>
          <w:sz w:val="28"/>
          <w:szCs w:val="28"/>
        </w:rPr>
        <w:t>,</w:t>
      </w:r>
      <w:r w:rsidRPr="00D7675D">
        <w:rPr>
          <w:rFonts w:ascii="Times New Roman" w:hAnsi="Times New Roman" w:cs="Times New Roman"/>
          <w:sz w:val="28"/>
          <w:szCs w:val="28"/>
        </w:rPr>
        <w:t xml:space="preserve"> он обслуживает больше 15 тысяч пользователей. ИВЦ поддерживает работу </w:t>
      </w:r>
      <w:r>
        <w:rPr>
          <w:rFonts w:ascii="Times New Roman" w:hAnsi="Times New Roman" w:cs="Times New Roman"/>
          <w:sz w:val="28"/>
          <w:szCs w:val="28"/>
        </w:rPr>
        <w:t xml:space="preserve">большого количества </w:t>
      </w:r>
      <w:r w:rsidRPr="00D7675D">
        <w:rPr>
          <w:rFonts w:ascii="Times New Roman" w:hAnsi="Times New Roman" w:cs="Times New Roman"/>
          <w:sz w:val="28"/>
          <w:szCs w:val="28"/>
        </w:rPr>
        <w:t>техники – свыше 3000</w:t>
      </w:r>
      <w:r>
        <w:rPr>
          <w:rFonts w:ascii="Times New Roman" w:hAnsi="Times New Roman" w:cs="Times New Roman"/>
          <w:sz w:val="28"/>
          <w:szCs w:val="28"/>
        </w:rPr>
        <w:t xml:space="preserve"> различных</w:t>
      </w:r>
      <w:r w:rsidRPr="00D7675D">
        <w:rPr>
          <w:rFonts w:ascii="Times New Roman" w:hAnsi="Times New Roman" w:cs="Times New Roman"/>
          <w:sz w:val="28"/>
          <w:szCs w:val="28"/>
        </w:rPr>
        <w:t xml:space="preserve"> компьютеров, серверов, рабочих станций и другого оборудования. Благодаря этому все образовательные и административные процессы в университете работают</w:t>
      </w:r>
      <w:r>
        <w:rPr>
          <w:rFonts w:ascii="Times New Roman" w:hAnsi="Times New Roman" w:cs="Times New Roman"/>
          <w:sz w:val="28"/>
          <w:szCs w:val="28"/>
        </w:rPr>
        <w:t xml:space="preserve"> стабильно</w:t>
      </w:r>
      <w:r w:rsidR="003D2C04">
        <w:rPr>
          <w:rFonts w:ascii="Times New Roman" w:hAnsi="Times New Roman" w:cs="Times New Roman"/>
          <w:sz w:val="28"/>
          <w:szCs w:val="28"/>
        </w:rPr>
        <w:t xml:space="preserve"> </w:t>
      </w:r>
      <w:r w:rsidR="003D2C04" w:rsidRPr="003D2C04">
        <w:rPr>
          <w:rFonts w:ascii="Times New Roman" w:hAnsi="Times New Roman" w:cs="Times New Roman"/>
          <w:sz w:val="28"/>
          <w:szCs w:val="28"/>
        </w:rPr>
        <w:t>[</w:t>
      </w:r>
      <w:r w:rsidR="00A532AA" w:rsidRPr="00A532AA">
        <w:rPr>
          <w:rFonts w:ascii="Times New Roman" w:hAnsi="Times New Roman" w:cs="Times New Roman"/>
          <w:sz w:val="28"/>
          <w:szCs w:val="28"/>
        </w:rPr>
        <w:t>3</w:t>
      </w:r>
      <w:r w:rsidR="003D2C04" w:rsidRPr="003D2C04">
        <w:rPr>
          <w:rFonts w:ascii="Times New Roman" w:hAnsi="Times New Roman" w:cs="Times New Roman"/>
          <w:sz w:val="28"/>
          <w:szCs w:val="28"/>
        </w:rPr>
        <w:t>]</w:t>
      </w:r>
      <w:r w:rsidRPr="00D7675D">
        <w:rPr>
          <w:rFonts w:ascii="Times New Roman" w:hAnsi="Times New Roman" w:cs="Times New Roman"/>
          <w:sz w:val="28"/>
          <w:szCs w:val="28"/>
        </w:rPr>
        <w:t>.</w:t>
      </w:r>
    </w:p>
    <w:p w14:paraId="2867CCBC" w14:textId="026C9438" w:rsidR="006B3D69" w:rsidRPr="006B3D69" w:rsidRDefault="00D7675D" w:rsidP="00782B69">
      <w:pPr>
        <w:tabs>
          <w:tab w:val="left" w:pos="536"/>
        </w:tabs>
        <w:spacing w:after="0" w:line="360" w:lineRule="auto"/>
        <w:ind w:right="165" w:firstLine="709"/>
        <w:jc w:val="both"/>
        <w:rPr>
          <w:rFonts w:ascii="Times New Roman" w:hAnsi="Times New Roman" w:cs="Times New Roman"/>
          <w:sz w:val="28"/>
          <w:szCs w:val="28"/>
        </w:rPr>
      </w:pPr>
      <w:r w:rsidRPr="00D7675D">
        <w:rPr>
          <w:rFonts w:ascii="Times New Roman" w:hAnsi="Times New Roman" w:cs="Times New Roman"/>
          <w:sz w:val="28"/>
          <w:szCs w:val="28"/>
        </w:rPr>
        <w:t xml:space="preserve">Одна из главных задач ИВЦ – это разработка и внедрение программного обеспечения, а также </w:t>
      </w:r>
      <w:r>
        <w:rPr>
          <w:rFonts w:ascii="Times New Roman" w:hAnsi="Times New Roman" w:cs="Times New Roman"/>
          <w:sz w:val="28"/>
          <w:szCs w:val="28"/>
        </w:rPr>
        <w:t>поддержка и улучшение</w:t>
      </w:r>
      <w:r w:rsidRPr="00D7675D">
        <w:rPr>
          <w:rFonts w:ascii="Times New Roman" w:hAnsi="Times New Roman" w:cs="Times New Roman"/>
          <w:sz w:val="28"/>
          <w:szCs w:val="28"/>
        </w:rPr>
        <w:t xml:space="preserve"> информационной безопасности. Центр активно участвует в цифровизации образования: внедряет новые платформы для дистанционного обучения и обеспечивает работу приложений</w:t>
      </w:r>
      <w:r w:rsidR="00782B69">
        <w:rPr>
          <w:rFonts w:ascii="Times New Roman" w:hAnsi="Times New Roman" w:cs="Times New Roman"/>
          <w:sz w:val="28"/>
          <w:szCs w:val="28"/>
        </w:rPr>
        <w:t xml:space="preserve"> (БАРС)</w:t>
      </w:r>
      <w:r w:rsidRPr="00D7675D">
        <w:rPr>
          <w:rFonts w:ascii="Times New Roman" w:hAnsi="Times New Roman" w:cs="Times New Roman"/>
          <w:sz w:val="28"/>
          <w:szCs w:val="28"/>
        </w:rPr>
        <w:t xml:space="preserve">, которые студенты используют для отслеживания своих оценок. В последние годы ИВЦ активно развивает и модернизирует свою инфраструктуру, </w:t>
      </w:r>
      <w:r w:rsidR="00782B69">
        <w:rPr>
          <w:rFonts w:ascii="Times New Roman" w:hAnsi="Times New Roman" w:cs="Times New Roman"/>
          <w:sz w:val="28"/>
          <w:szCs w:val="28"/>
        </w:rPr>
        <w:t xml:space="preserve">так же </w:t>
      </w:r>
      <w:r w:rsidRPr="00D7675D">
        <w:rPr>
          <w:rFonts w:ascii="Times New Roman" w:hAnsi="Times New Roman" w:cs="Times New Roman"/>
          <w:sz w:val="28"/>
          <w:szCs w:val="28"/>
        </w:rPr>
        <w:t>переход</w:t>
      </w:r>
      <w:r w:rsidR="00782B69">
        <w:rPr>
          <w:rFonts w:ascii="Times New Roman" w:hAnsi="Times New Roman" w:cs="Times New Roman"/>
          <w:sz w:val="28"/>
          <w:szCs w:val="28"/>
        </w:rPr>
        <w:t>ит</w:t>
      </w:r>
      <w:r w:rsidRPr="00D7675D">
        <w:rPr>
          <w:rFonts w:ascii="Times New Roman" w:hAnsi="Times New Roman" w:cs="Times New Roman"/>
          <w:sz w:val="28"/>
          <w:szCs w:val="28"/>
        </w:rPr>
        <w:t xml:space="preserve"> на</w:t>
      </w:r>
      <w:r w:rsidR="00782B69">
        <w:rPr>
          <w:rFonts w:ascii="Times New Roman" w:hAnsi="Times New Roman" w:cs="Times New Roman"/>
          <w:sz w:val="28"/>
          <w:szCs w:val="28"/>
        </w:rPr>
        <w:t xml:space="preserve"> отечественные</w:t>
      </w:r>
      <w:r w:rsidRPr="00D7675D">
        <w:rPr>
          <w:rFonts w:ascii="Times New Roman" w:hAnsi="Times New Roman" w:cs="Times New Roman"/>
          <w:sz w:val="28"/>
          <w:szCs w:val="28"/>
        </w:rPr>
        <w:t xml:space="preserve"> облачные решения</w:t>
      </w:r>
      <w:r w:rsidR="00782B69">
        <w:rPr>
          <w:rFonts w:ascii="Times New Roman" w:hAnsi="Times New Roman" w:cs="Times New Roman"/>
          <w:sz w:val="28"/>
          <w:szCs w:val="28"/>
        </w:rPr>
        <w:t xml:space="preserve">. </w:t>
      </w:r>
      <w:r w:rsidRPr="00D7675D">
        <w:rPr>
          <w:rFonts w:ascii="Times New Roman" w:hAnsi="Times New Roman" w:cs="Times New Roman"/>
          <w:sz w:val="28"/>
          <w:szCs w:val="28"/>
        </w:rPr>
        <w:t>Кроме того, ИВЦ следит за состоянием инфраструктуры: внедря</w:t>
      </w:r>
      <w:r w:rsidR="008346C2">
        <w:rPr>
          <w:rFonts w:ascii="Times New Roman" w:hAnsi="Times New Roman" w:cs="Times New Roman"/>
          <w:sz w:val="28"/>
          <w:szCs w:val="28"/>
        </w:rPr>
        <w:t>ются</w:t>
      </w:r>
      <w:r w:rsidRPr="00D7675D">
        <w:rPr>
          <w:rFonts w:ascii="Times New Roman" w:hAnsi="Times New Roman" w:cs="Times New Roman"/>
          <w:sz w:val="28"/>
          <w:szCs w:val="28"/>
        </w:rPr>
        <w:t xml:space="preserve"> системы мониторинга, чтобы оборудование работало без сбоев, и обеспечива</w:t>
      </w:r>
      <w:r w:rsidR="00893C22">
        <w:rPr>
          <w:rFonts w:ascii="Times New Roman" w:hAnsi="Times New Roman" w:cs="Times New Roman"/>
          <w:sz w:val="28"/>
          <w:szCs w:val="28"/>
        </w:rPr>
        <w:t>ется</w:t>
      </w:r>
      <w:r w:rsidRPr="00D7675D">
        <w:rPr>
          <w:rFonts w:ascii="Times New Roman" w:hAnsi="Times New Roman" w:cs="Times New Roman"/>
          <w:sz w:val="28"/>
          <w:szCs w:val="28"/>
        </w:rPr>
        <w:t xml:space="preserve"> комплекс</w:t>
      </w:r>
      <w:r w:rsidR="00893C22">
        <w:rPr>
          <w:rFonts w:ascii="Times New Roman" w:hAnsi="Times New Roman" w:cs="Times New Roman"/>
          <w:sz w:val="28"/>
          <w:szCs w:val="28"/>
        </w:rPr>
        <w:t>ная</w:t>
      </w:r>
      <w:r w:rsidRPr="00D7675D">
        <w:rPr>
          <w:rFonts w:ascii="Times New Roman" w:hAnsi="Times New Roman" w:cs="Times New Roman"/>
          <w:sz w:val="28"/>
          <w:szCs w:val="28"/>
        </w:rPr>
        <w:t xml:space="preserve"> защит</w:t>
      </w:r>
      <w:r w:rsidR="00893C22">
        <w:rPr>
          <w:rFonts w:ascii="Times New Roman" w:hAnsi="Times New Roman" w:cs="Times New Roman"/>
          <w:sz w:val="28"/>
          <w:szCs w:val="28"/>
        </w:rPr>
        <w:t>а</w:t>
      </w:r>
      <w:r w:rsidRPr="00D7675D">
        <w:rPr>
          <w:rFonts w:ascii="Times New Roman" w:hAnsi="Times New Roman" w:cs="Times New Roman"/>
          <w:sz w:val="28"/>
          <w:szCs w:val="28"/>
        </w:rPr>
        <w:t xml:space="preserve"> с помощью межсетевых экранов </w:t>
      </w:r>
      <w:proofErr w:type="spellStart"/>
      <w:r w:rsidR="00782B69" w:rsidRPr="004860EF">
        <w:rPr>
          <w:rFonts w:ascii="Times New Roman" w:eastAsia="Times New Roman" w:hAnsi="Times New Roman" w:cs="Times New Roman"/>
          <w:snapToGrid w:val="0"/>
          <w:sz w:val="28"/>
          <w:szCs w:val="28"/>
        </w:rPr>
        <w:t>FortiGate</w:t>
      </w:r>
      <w:proofErr w:type="spellEnd"/>
      <w:r w:rsidR="00782B69" w:rsidRPr="004860EF">
        <w:rPr>
          <w:rFonts w:ascii="Times New Roman" w:eastAsia="Times New Roman" w:hAnsi="Times New Roman" w:cs="Times New Roman"/>
          <w:snapToGrid w:val="0"/>
          <w:sz w:val="28"/>
          <w:szCs w:val="28"/>
        </w:rPr>
        <w:t xml:space="preserve"> 600E</w:t>
      </w:r>
      <w:r w:rsidR="00782B69">
        <w:rPr>
          <w:rFonts w:ascii="Times New Roman" w:hAnsi="Times New Roman" w:cs="Times New Roman"/>
          <w:sz w:val="28"/>
          <w:szCs w:val="28"/>
        </w:rPr>
        <w:t xml:space="preserve">. </w:t>
      </w:r>
      <w:r w:rsidRPr="00D7675D">
        <w:rPr>
          <w:rFonts w:ascii="Times New Roman" w:hAnsi="Times New Roman" w:cs="Times New Roman"/>
          <w:sz w:val="28"/>
          <w:szCs w:val="28"/>
        </w:rPr>
        <w:t>Все эти меры помогают поддерживать бесперебойную работу всех университетских систем</w:t>
      </w:r>
      <w:r w:rsidR="003D2C04" w:rsidRPr="003D2C04">
        <w:rPr>
          <w:rFonts w:ascii="Times New Roman" w:hAnsi="Times New Roman" w:cs="Times New Roman"/>
          <w:sz w:val="28"/>
          <w:szCs w:val="28"/>
        </w:rPr>
        <w:t xml:space="preserve"> [</w:t>
      </w:r>
      <w:r w:rsidR="00A532AA" w:rsidRPr="00A532AA">
        <w:rPr>
          <w:rFonts w:ascii="Times New Roman" w:hAnsi="Times New Roman" w:cs="Times New Roman"/>
          <w:sz w:val="28"/>
          <w:szCs w:val="28"/>
        </w:rPr>
        <w:t>3</w:t>
      </w:r>
      <w:r w:rsidR="003D2C04" w:rsidRPr="003D2C04">
        <w:rPr>
          <w:rFonts w:ascii="Times New Roman" w:hAnsi="Times New Roman" w:cs="Times New Roman"/>
          <w:sz w:val="28"/>
          <w:szCs w:val="28"/>
        </w:rPr>
        <w:t>]</w:t>
      </w:r>
      <w:r w:rsidRPr="00D7675D">
        <w:rPr>
          <w:rFonts w:ascii="Times New Roman" w:hAnsi="Times New Roman" w:cs="Times New Roman"/>
          <w:sz w:val="28"/>
          <w:szCs w:val="28"/>
        </w:rPr>
        <w:t>.</w:t>
      </w:r>
    </w:p>
    <w:p w14:paraId="757E24B2" w14:textId="473B5742" w:rsidR="00594F8A" w:rsidRPr="000B7B8B" w:rsidRDefault="00B36D70" w:rsidP="004F004B">
      <w:pPr>
        <w:pStyle w:val="2"/>
        <w:ind w:firstLine="709"/>
        <w:jc w:val="both"/>
        <w:rPr>
          <w:noProof/>
        </w:rPr>
      </w:pPr>
      <w:hyperlink w:anchor="_Toc195501964" w:history="1">
        <w:bookmarkStart w:id="4" w:name="_Toc203008143"/>
        <w:r w:rsidR="00594F8A" w:rsidRPr="000B7B8B">
          <w:rPr>
            <w:noProof/>
            <w:highlight w:val="white"/>
          </w:rPr>
          <w:t xml:space="preserve">2. </w:t>
        </w:r>
      </w:hyperlink>
      <w:r w:rsidR="00672745" w:rsidRPr="00672745">
        <w:t xml:space="preserve"> </w:t>
      </w:r>
      <w:r w:rsidR="00E13202">
        <w:rPr>
          <w:noProof/>
        </w:rPr>
        <w:t>В</w:t>
      </w:r>
      <w:r w:rsidR="00672745" w:rsidRPr="00672745">
        <w:rPr>
          <w:noProof/>
        </w:rPr>
        <w:t>ыполнени</w:t>
      </w:r>
      <w:r w:rsidR="00E13202">
        <w:rPr>
          <w:noProof/>
        </w:rPr>
        <w:t>е</w:t>
      </w:r>
      <w:r w:rsidR="00672745" w:rsidRPr="00672745">
        <w:rPr>
          <w:noProof/>
        </w:rPr>
        <w:t xml:space="preserve"> индивидуального задания</w:t>
      </w:r>
      <w:r w:rsidR="00E13202">
        <w:rPr>
          <w:noProof/>
        </w:rPr>
        <w:t>. Сбор и анализ данных</w:t>
      </w:r>
      <w:bookmarkEnd w:id="4"/>
    </w:p>
    <w:p w14:paraId="06B2D45F" w14:textId="673DA49A" w:rsidR="00484B37" w:rsidRPr="00484B37" w:rsidRDefault="00484B37" w:rsidP="00484B37">
      <w:pPr>
        <w:spacing w:line="360" w:lineRule="auto"/>
        <w:ind w:firstLine="720"/>
        <w:contextualSpacing/>
        <w:jc w:val="both"/>
        <w:rPr>
          <w:rFonts w:ascii="Times New Roman" w:eastAsia="Times New Roman" w:hAnsi="Times New Roman" w:cs="Times New Roman"/>
          <w:color w:val="0D0D0D"/>
          <w:sz w:val="28"/>
          <w:szCs w:val="28"/>
        </w:rPr>
      </w:pPr>
      <w:r w:rsidRPr="00484B37">
        <w:rPr>
          <w:rFonts w:ascii="Times New Roman" w:eastAsia="Times New Roman" w:hAnsi="Times New Roman" w:cs="Times New Roman"/>
          <w:color w:val="0D0D0D"/>
          <w:sz w:val="28"/>
          <w:szCs w:val="28"/>
        </w:rPr>
        <w:t xml:space="preserve">Задача, </w:t>
      </w:r>
      <w:r>
        <w:rPr>
          <w:rFonts w:ascii="Times New Roman" w:eastAsia="Times New Roman" w:hAnsi="Times New Roman" w:cs="Times New Roman"/>
          <w:color w:val="0D0D0D"/>
          <w:sz w:val="28"/>
          <w:szCs w:val="28"/>
        </w:rPr>
        <w:t xml:space="preserve">которая поставлена </w:t>
      </w:r>
      <w:r w:rsidRPr="00484B37">
        <w:rPr>
          <w:rFonts w:ascii="Times New Roman" w:eastAsia="Times New Roman" w:hAnsi="Times New Roman" w:cs="Times New Roman"/>
          <w:color w:val="0D0D0D"/>
          <w:sz w:val="28"/>
          <w:szCs w:val="28"/>
        </w:rPr>
        <w:t xml:space="preserve">в рамках практики, заключалась в прогнозировании численности студентов на 2025 год для </w:t>
      </w:r>
      <w:r>
        <w:rPr>
          <w:rFonts w:ascii="Times New Roman" w:eastAsia="Times New Roman" w:hAnsi="Times New Roman" w:cs="Times New Roman"/>
          <w:color w:val="0D0D0D"/>
          <w:sz w:val="28"/>
          <w:szCs w:val="28"/>
        </w:rPr>
        <w:t>следующих</w:t>
      </w:r>
      <w:r w:rsidRPr="00484B37">
        <w:rPr>
          <w:rFonts w:ascii="Times New Roman" w:eastAsia="Times New Roman" w:hAnsi="Times New Roman" w:cs="Times New Roman"/>
          <w:color w:val="0D0D0D"/>
          <w:sz w:val="28"/>
          <w:szCs w:val="28"/>
        </w:rPr>
        <w:t xml:space="preserve"> университетов: НИУ «МЭИ», МГТУ им. Баумана, НИЯУ «МИФИ», НИУ «МИЭТ» и МФТИ.</w:t>
      </w:r>
      <w:r>
        <w:rPr>
          <w:rFonts w:ascii="Times New Roman" w:eastAsia="Times New Roman" w:hAnsi="Times New Roman" w:cs="Times New Roman"/>
          <w:color w:val="0D0D0D"/>
          <w:sz w:val="28"/>
          <w:szCs w:val="28"/>
        </w:rPr>
        <w:t xml:space="preserve"> </w:t>
      </w:r>
      <w:r w:rsidRPr="00484B37">
        <w:rPr>
          <w:rFonts w:ascii="Times New Roman" w:eastAsia="Times New Roman" w:hAnsi="Times New Roman" w:cs="Times New Roman"/>
          <w:color w:val="0D0D0D"/>
          <w:sz w:val="28"/>
          <w:szCs w:val="28"/>
        </w:rPr>
        <w:t xml:space="preserve">Для решения задачи </w:t>
      </w:r>
      <w:r>
        <w:rPr>
          <w:rFonts w:ascii="Times New Roman" w:eastAsia="Times New Roman" w:hAnsi="Times New Roman" w:cs="Times New Roman"/>
          <w:color w:val="0D0D0D"/>
          <w:sz w:val="28"/>
          <w:szCs w:val="28"/>
        </w:rPr>
        <w:t>применилось</w:t>
      </w:r>
      <w:r w:rsidRPr="00484B37">
        <w:rPr>
          <w:rFonts w:ascii="Times New Roman" w:eastAsia="Times New Roman" w:hAnsi="Times New Roman" w:cs="Times New Roman"/>
          <w:color w:val="0D0D0D"/>
          <w:sz w:val="28"/>
          <w:szCs w:val="28"/>
        </w:rPr>
        <w:t xml:space="preserve"> два подхода</w:t>
      </w:r>
      <w:r>
        <w:rPr>
          <w:rFonts w:ascii="Times New Roman" w:eastAsia="Times New Roman" w:hAnsi="Times New Roman" w:cs="Times New Roman"/>
          <w:color w:val="0D0D0D"/>
          <w:sz w:val="28"/>
          <w:szCs w:val="28"/>
        </w:rPr>
        <w:t xml:space="preserve"> (с целью сравнения результатов)</w:t>
      </w:r>
      <w:r w:rsidRPr="00484B37">
        <w:rPr>
          <w:rFonts w:ascii="Times New Roman" w:eastAsia="Times New Roman" w:hAnsi="Times New Roman" w:cs="Times New Roman"/>
          <w:color w:val="0D0D0D"/>
          <w:sz w:val="28"/>
          <w:szCs w:val="28"/>
        </w:rPr>
        <w:t xml:space="preserve">: </w:t>
      </w:r>
      <w:r>
        <w:rPr>
          <w:rFonts w:ascii="Times New Roman" w:eastAsia="Times New Roman" w:hAnsi="Times New Roman" w:cs="Times New Roman"/>
          <w:color w:val="0D0D0D"/>
          <w:sz w:val="28"/>
          <w:szCs w:val="28"/>
        </w:rPr>
        <w:t>к</w:t>
      </w:r>
      <w:r w:rsidRPr="00484B37">
        <w:rPr>
          <w:rFonts w:ascii="Times New Roman" w:eastAsia="Times New Roman" w:hAnsi="Times New Roman" w:cs="Times New Roman"/>
          <w:color w:val="0D0D0D"/>
          <w:sz w:val="28"/>
          <w:szCs w:val="28"/>
        </w:rPr>
        <w:t>омбинированн</w:t>
      </w:r>
      <w:r>
        <w:rPr>
          <w:rFonts w:ascii="Times New Roman" w:eastAsia="Times New Roman" w:hAnsi="Times New Roman" w:cs="Times New Roman"/>
          <w:color w:val="0D0D0D"/>
          <w:sz w:val="28"/>
          <w:szCs w:val="28"/>
        </w:rPr>
        <w:t>ая</w:t>
      </w:r>
      <w:r w:rsidRPr="00484B37">
        <w:rPr>
          <w:rFonts w:ascii="Times New Roman" w:eastAsia="Times New Roman" w:hAnsi="Times New Roman" w:cs="Times New Roman"/>
          <w:color w:val="0D0D0D"/>
          <w:sz w:val="28"/>
          <w:szCs w:val="28"/>
        </w:rPr>
        <w:t xml:space="preserve"> модель, включающ</w:t>
      </w:r>
      <w:r>
        <w:rPr>
          <w:rFonts w:ascii="Times New Roman" w:eastAsia="Times New Roman" w:hAnsi="Times New Roman" w:cs="Times New Roman"/>
          <w:color w:val="0D0D0D"/>
          <w:sz w:val="28"/>
          <w:szCs w:val="28"/>
        </w:rPr>
        <w:t>ая</w:t>
      </w:r>
      <w:r w:rsidRPr="00484B37">
        <w:rPr>
          <w:rFonts w:ascii="Times New Roman" w:eastAsia="Times New Roman" w:hAnsi="Times New Roman" w:cs="Times New Roman"/>
          <w:color w:val="0D0D0D"/>
          <w:sz w:val="28"/>
          <w:szCs w:val="28"/>
        </w:rPr>
        <w:t xml:space="preserve"> линейную и гребневую регрессию, а также SVR-метод</w:t>
      </w:r>
      <w:r>
        <w:rPr>
          <w:rFonts w:ascii="Times New Roman" w:eastAsia="Times New Roman" w:hAnsi="Times New Roman" w:cs="Times New Roman"/>
          <w:color w:val="0D0D0D"/>
          <w:sz w:val="28"/>
          <w:szCs w:val="28"/>
        </w:rPr>
        <w:t xml:space="preserve">, и </w:t>
      </w:r>
      <w:r>
        <w:rPr>
          <w:rFonts w:ascii="Times New Roman" w:eastAsia="Times New Roman" w:hAnsi="Times New Roman" w:cs="Times New Roman"/>
          <w:color w:val="0D0D0D"/>
          <w:sz w:val="28"/>
          <w:szCs w:val="28"/>
          <w:lang w:val="en-US"/>
        </w:rPr>
        <w:t>ARIMA</w:t>
      </w:r>
      <w:r w:rsidRPr="00484B37">
        <w:rPr>
          <w:rFonts w:ascii="Times New Roman" w:eastAsia="Times New Roman" w:hAnsi="Times New Roman" w:cs="Times New Roman"/>
          <w:color w:val="0D0D0D"/>
          <w:sz w:val="28"/>
          <w:szCs w:val="28"/>
        </w:rPr>
        <w:t>-</w:t>
      </w:r>
      <w:r>
        <w:rPr>
          <w:rFonts w:ascii="Times New Roman" w:eastAsia="Times New Roman" w:hAnsi="Times New Roman" w:cs="Times New Roman"/>
          <w:color w:val="0D0D0D"/>
          <w:sz w:val="28"/>
          <w:szCs w:val="28"/>
        </w:rPr>
        <w:t>модель</w:t>
      </w:r>
      <w:r w:rsidRPr="00484B37">
        <w:rPr>
          <w:rFonts w:ascii="Times New Roman" w:eastAsia="Times New Roman" w:hAnsi="Times New Roman" w:cs="Times New Roman"/>
          <w:color w:val="0D0D0D"/>
          <w:sz w:val="28"/>
          <w:szCs w:val="28"/>
        </w:rPr>
        <w:t>.</w:t>
      </w:r>
    </w:p>
    <w:p w14:paraId="196BD3FB" w14:textId="23A11A3D" w:rsidR="00484B37" w:rsidRPr="004F5641" w:rsidRDefault="00484B37" w:rsidP="00E743AE">
      <w:pPr>
        <w:spacing w:line="360" w:lineRule="auto"/>
        <w:ind w:firstLine="720"/>
        <w:contextualSpacing/>
        <w:jc w:val="both"/>
        <w:rPr>
          <w:rFonts w:ascii="Times New Roman" w:eastAsia="Times New Roman" w:hAnsi="Times New Roman" w:cs="Times New Roman"/>
          <w:color w:val="0D0D0D"/>
          <w:sz w:val="28"/>
          <w:szCs w:val="28"/>
          <w:lang w:val="en-US"/>
        </w:rPr>
      </w:pPr>
      <w:r w:rsidRPr="00484B37">
        <w:rPr>
          <w:rFonts w:ascii="Times New Roman" w:eastAsia="Times New Roman" w:hAnsi="Times New Roman" w:cs="Times New Roman"/>
          <w:color w:val="0D0D0D"/>
          <w:sz w:val="28"/>
          <w:szCs w:val="28"/>
        </w:rPr>
        <w:t xml:space="preserve">Первым шагом был сбор данных для каждого </w:t>
      </w:r>
      <w:r>
        <w:rPr>
          <w:rFonts w:ascii="Times New Roman" w:eastAsia="Times New Roman" w:hAnsi="Times New Roman" w:cs="Times New Roman"/>
          <w:color w:val="0D0D0D"/>
          <w:sz w:val="28"/>
          <w:szCs w:val="28"/>
        </w:rPr>
        <w:t xml:space="preserve">ВУЗа с сайта мониторинга ВУЗов </w:t>
      </w:r>
      <w:r w:rsidRPr="00484B37">
        <w:rPr>
          <w:rFonts w:ascii="Times New Roman" w:eastAsia="Times New Roman" w:hAnsi="Times New Roman" w:cs="Times New Roman"/>
          <w:color w:val="0D0D0D"/>
          <w:sz w:val="28"/>
          <w:szCs w:val="28"/>
        </w:rPr>
        <w:t xml:space="preserve">monitoring.miccedu.ru [1], </w:t>
      </w:r>
      <w:r w:rsidR="00E743AE">
        <w:rPr>
          <w:rFonts w:ascii="Times New Roman" w:eastAsia="Times New Roman" w:hAnsi="Times New Roman" w:cs="Times New Roman"/>
          <w:color w:val="0D0D0D"/>
          <w:sz w:val="28"/>
          <w:szCs w:val="28"/>
        </w:rPr>
        <w:t xml:space="preserve">собрана </w:t>
      </w:r>
      <w:r w:rsidRPr="00484B37">
        <w:rPr>
          <w:rFonts w:ascii="Times New Roman" w:eastAsia="Times New Roman" w:hAnsi="Times New Roman" w:cs="Times New Roman"/>
          <w:color w:val="0D0D0D"/>
          <w:sz w:val="28"/>
          <w:szCs w:val="28"/>
        </w:rPr>
        <w:t>информац</w:t>
      </w:r>
      <w:r w:rsidR="00E743AE">
        <w:rPr>
          <w:rFonts w:ascii="Times New Roman" w:eastAsia="Times New Roman" w:hAnsi="Times New Roman" w:cs="Times New Roman"/>
          <w:color w:val="0D0D0D"/>
          <w:sz w:val="28"/>
          <w:szCs w:val="28"/>
        </w:rPr>
        <w:t>ия</w:t>
      </w:r>
      <w:r w:rsidRPr="00484B37">
        <w:rPr>
          <w:rFonts w:ascii="Times New Roman" w:eastAsia="Times New Roman" w:hAnsi="Times New Roman" w:cs="Times New Roman"/>
          <w:color w:val="0D0D0D"/>
          <w:sz w:val="28"/>
          <w:szCs w:val="28"/>
        </w:rPr>
        <w:t xml:space="preserve"> о числе студентов за предыдущие годы, а также данные о социально-экономических и образовательных параметрах. </w:t>
      </w:r>
      <w:r>
        <w:rPr>
          <w:rFonts w:ascii="Times New Roman" w:eastAsia="Times New Roman" w:hAnsi="Times New Roman" w:cs="Times New Roman"/>
          <w:color w:val="0D0D0D"/>
          <w:sz w:val="28"/>
          <w:szCs w:val="28"/>
        </w:rPr>
        <w:lastRenderedPageBreak/>
        <w:t xml:space="preserve">Для </w:t>
      </w:r>
      <w:r w:rsidR="00E743AE">
        <w:rPr>
          <w:rFonts w:ascii="Times New Roman" w:eastAsia="Times New Roman" w:hAnsi="Times New Roman" w:cs="Times New Roman"/>
          <w:color w:val="0D0D0D"/>
          <w:sz w:val="28"/>
          <w:szCs w:val="28"/>
        </w:rPr>
        <w:t xml:space="preserve">анализа </w:t>
      </w:r>
      <w:r>
        <w:rPr>
          <w:rFonts w:ascii="Times New Roman" w:eastAsia="Times New Roman" w:hAnsi="Times New Roman" w:cs="Times New Roman"/>
          <w:color w:val="0D0D0D"/>
          <w:sz w:val="28"/>
          <w:szCs w:val="28"/>
        </w:rPr>
        <w:t>каждого высшего учебного заведения были взяты следующие параметры</w:t>
      </w:r>
      <w:r w:rsidRPr="00E743AE">
        <w:rPr>
          <w:rFonts w:ascii="Times New Roman" w:eastAsia="Times New Roman" w:hAnsi="Times New Roman" w:cs="Times New Roman"/>
          <w:color w:val="0D0D0D"/>
          <w:sz w:val="28"/>
          <w:szCs w:val="28"/>
        </w:rPr>
        <w:t xml:space="preserve">: </w:t>
      </w:r>
      <w:r w:rsidR="00E743AE">
        <w:rPr>
          <w:rFonts w:ascii="Times New Roman" w:eastAsia="Times New Roman" w:hAnsi="Times New Roman" w:cs="Times New Roman"/>
          <w:color w:val="0D0D0D"/>
          <w:sz w:val="28"/>
          <w:szCs w:val="28"/>
        </w:rPr>
        <w:t>ч</w:t>
      </w:r>
      <w:r w:rsidR="00E743AE" w:rsidRPr="00E743AE">
        <w:rPr>
          <w:rFonts w:ascii="Times New Roman" w:eastAsia="Times New Roman" w:hAnsi="Times New Roman" w:cs="Times New Roman"/>
          <w:color w:val="0D0D0D"/>
          <w:sz w:val="28"/>
          <w:szCs w:val="28"/>
        </w:rPr>
        <w:t xml:space="preserve">исло студентов, </w:t>
      </w:r>
      <w:r w:rsidR="00E743AE">
        <w:rPr>
          <w:rFonts w:ascii="Times New Roman" w:eastAsia="Times New Roman" w:hAnsi="Times New Roman" w:cs="Times New Roman"/>
          <w:color w:val="0D0D0D"/>
          <w:sz w:val="28"/>
          <w:szCs w:val="28"/>
        </w:rPr>
        <w:t>с</w:t>
      </w:r>
      <w:r w:rsidR="00E743AE" w:rsidRPr="00E743AE">
        <w:rPr>
          <w:rFonts w:ascii="Times New Roman" w:eastAsia="Times New Roman" w:hAnsi="Times New Roman" w:cs="Times New Roman"/>
          <w:color w:val="0D0D0D"/>
          <w:sz w:val="28"/>
          <w:szCs w:val="28"/>
        </w:rPr>
        <w:t xml:space="preserve">редний балл ЕГЭ, </w:t>
      </w:r>
      <w:r w:rsidR="00E743AE">
        <w:rPr>
          <w:rFonts w:ascii="Times New Roman" w:eastAsia="Times New Roman" w:hAnsi="Times New Roman" w:cs="Times New Roman"/>
          <w:color w:val="0D0D0D"/>
          <w:sz w:val="28"/>
          <w:szCs w:val="28"/>
        </w:rPr>
        <w:t>ч</w:t>
      </w:r>
      <w:r w:rsidR="00E743AE" w:rsidRPr="00E743AE">
        <w:rPr>
          <w:rFonts w:ascii="Times New Roman" w:eastAsia="Times New Roman" w:hAnsi="Times New Roman" w:cs="Times New Roman"/>
          <w:color w:val="0D0D0D"/>
          <w:sz w:val="28"/>
          <w:szCs w:val="28"/>
        </w:rPr>
        <w:t xml:space="preserve">исло иностранных студентов, </w:t>
      </w:r>
      <w:r w:rsidR="00E743AE">
        <w:rPr>
          <w:rFonts w:ascii="Times New Roman" w:eastAsia="Times New Roman" w:hAnsi="Times New Roman" w:cs="Times New Roman"/>
          <w:color w:val="0D0D0D"/>
          <w:sz w:val="28"/>
          <w:szCs w:val="28"/>
        </w:rPr>
        <w:t>д</w:t>
      </w:r>
      <w:r w:rsidR="00E743AE" w:rsidRPr="00E743AE">
        <w:rPr>
          <w:rFonts w:ascii="Times New Roman" w:eastAsia="Times New Roman" w:hAnsi="Times New Roman" w:cs="Times New Roman"/>
          <w:color w:val="0D0D0D"/>
          <w:sz w:val="28"/>
          <w:szCs w:val="28"/>
        </w:rPr>
        <w:t xml:space="preserve">оходы вуза из всех источников (тыс. руб.), </w:t>
      </w:r>
      <w:r w:rsidR="00E743AE">
        <w:rPr>
          <w:rFonts w:ascii="Times New Roman" w:eastAsia="Times New Roman" w:hAnsi="Times New Roman" w:cs="Times New Roman"/>
          <w:color w:val="0D0D0D"/>
          <w:sz w:val="28"/>
          <w:szCs w:val="28"/>
        </w:rPr>
        <w:t>д</w:t>
      </w:r>
      <w:r w:rsidR="00E743AE" w:rsidRPr="00E743AE">
        <w:rPr>
          <w:rFonts w:ascii="Times New Roman" w:eastAsia="Times New Roman" w:hAnsi="Times New Roman" w:cs="Times New Roman"/>
          <w:color w:val="0D0D0D"/>
          <w:sz w:val="28"/>
          <w:szCs w:val="28"/>
        </w:rPr>
        <w:t xml:space="preserve">оля доходов вуза от образовательной деятельности (%), </w:t>
      </w:r>
      <w:r w:rsidR="00E743AE">
        <w:rPr>
          <w:rFonts w:ascii="Times New Roman" w:eastAsia="Times New Roman" w:hAnsi="Times New Roman" w:cs="Times New Roman"/>
          <w:color w:val="0D0D0D"/>
          <w:sz w:val="28"/>
          <w:szCs w:val="28"/>
        </w:rPr>
        <w:t>з</w:t>
      </w:r>
      <w:r w:rsidR="00E743AE" w:rsidRPr="00E743AE">
        <w:rPr>
          <w:rFonts w:ascii="Times New Roman" w:eastAsia="Times New Roman" w:hAnsi="Times New Roman" w:cs="Times New Roman"/>
          <w:color w:val="0D0D0D"/>
          <w:sz w:val="28"/>
          <w:szCs w:val="28"/>
        </w:rPr>
        <w:t>ар</w:t>
      </w:r>
      <w:r w:rsidR="00E743AE">
        <w:rPr>
          <w:rFonts w:ascii="Times New Roman" w:eastAsia="Times New Roman" w:hAnsi="Times New Roman" w:cs="Times New Roman"/>
          <w:color w:val="0D0D0D"/>
          <w:sz w:val="28"/>
          <w:szCs w:val="28"/>
        </w:rPr>
        <w:t>плата</w:t>
      </w:r>
      <w:r w:rsidR="00E743AE" w:rsidRPr="00E743AE">
        <w:rPr>
          <w:rFonts w:ascii="Times New Roman" w:eastAsia="Times New Roman" w:hAnsi="Times New Roman" w:cs="Times New Roman"/>
          <w:color w:val="0D0D0D"/>
          <w:sz w:val="28"/>
          <w:szCs w:val="28"/>
        </w:rPr>
        <w:t xml:space="preserve"> ППС (тыс. руб.), </w:t>
      </w:r>
      <w:r w:rsidR="00E743AE">
        <w:rPr>
          <w:rFonts w:ascii="Times New Roman" w:eastAsia="Times New Roman" w:hAnsi="Times New Roman" w:cs="Times New Roman"/>
          <w:color w:val="0D0D0D"/>
          <w:sz w:val="28"/>
          <w:szCs w:val="28"/>
        </w:rPr>
        <w:t>ч</w:t>
      </w:r>
      <w:r w:rsidR="00E743AE" w:rsidRPr="00E743AE">
        <w:rPr>
          <w:rFonts w:ascii="Times New Roman" w:eastAsia="Times New Roman" w:hAnsi="Times New Roman" w:cs="Times New Roman"/>
          <w:color w:val="0D0D0D"/>
          <w:sz w:val="28"/>
          <w:szCs w:val="28"/>
        </w:rPr>
        <w:t xml:space="preserve">исло научных публикаций на 100 НПР, </w:t>
      </w:r>
      <w:r w:rsidR="00E743AE">
        <w:rPr>
          <w:rFonts w:ascii="Times New Roman" w:eastAsia="Times New Roman" w:hAnsi="Times New Roman" w:cs="Times New Roman"/>
          <w:color w:val="0D0D0D"/>
          <w:sz w:val="28"/>
          <w:szCs w:val="28"/>
        </w:rPr>
        <w:t>д</w:t>
      </w:r>
      <w:r w:rsidR="00E743AE" w:rsidRPr="00E743AE">
        <w:rPr>
          <w:rFonts w:ascii="Times New Roman" w:eastAsia="Times New Roman" w:hAnsi="Times New Roman" w:cs="Times New Roman"/>
          <w:color w:val="0D0D0D"/>
          <w:sz w:val="28"/>
          <w:szCs w:val="28"/>
        </w:rPr>
        <w:t xml:space="preserve">оля платных студентов (%), </w:t>
      </w:r>
      <w:r w:rsidR="00E743AE">
        <w:rPr>
          <w:rFonts w:ascii="Times New Roman" w:eastAsia="Times New Roman" w:hAnsi="Times New Roman" w:cs="Times New Roman"/>
          <w:color w:val="0D0D0D"/>
          <w:sz w:val="28"/>
          <w:szCs w:val="28"/>
        </w:rPr>
        <w:t>к</w:t>
      </w:r>
      <w:r w:rsidR="00E743AE" w:rsidRPr="00E743AE">
        <w:rPr>
          <w:rFonts w:ascii="Times New Roman" w:eastAsia="Times New Roman" w:hAnsi="Times New Roman" w:cs="Times New Roman"/>
          <w:color w:val="0D0D0D"/>
          <w:sz w:val="28"/>
          <w:szCs w:val="28"/>
        </w:rPr>
        <w:t xml:space="preserve">оличество ППС (без внешних совместителей), </w:t>
      </w:r>
      <w:r w:rsidR="00E743AE">
        <w:rPr>
          <w:rFonts w:ascii="Times New Roman" w:eastAsia="Times New Roman" w:hAnsi="Times New Roman" w:cs="Times New Roman"/>
          <w:color w:val="0D0D0D"/>
          <w:sz w:val="28"/>
          <w:szCs w:val="28"/>
        </w:rPr>
        <w:t>д</w:t>
      </w:r>
      <w:r w:rsidR="00E743AE" w:rsidRPr="00E743AE">
        <w:rPr>
          <w:rFonts w:ascii="Times New Roman" w:eastAsia="Times New Roman" w:hAnsi="Times New Roman" w:cs="Times New Roman"/>
          <w:color w:val="0D0D0D"/>
          <w:sz w:val="28"/>
          <w:szCs w:val="28"/>
        </w:rPr>
        <w:t>оля ППС с уч</w:t>
      </w:r>
      <w:r w:rsidR="00E743AE">
        <w:rPr>
          <w:rFonts w:ascii="Times New Roman" w:eastAsia="Times New Roman" w:hAnsi="Times New Roman" w:cs="Times New Roman"/>
          <w:color w:val="0D0D0D"/>
          <w:sz w:val="28"/>
          <w:szCs w:val="28"/>
        </w:rPr>
        <w:t>е</w:t>
      </w:r>
      <w:r w:rsidR="00E743AE" w:rsidRPr="00E743AE">
        <w:rPr>
          <w:rFonts w:ascii="Times New Roman" w:eastAsia="Times New Roman" w:hAnsi="Times New Roman" w:cs="Times New Roman"/>
          <w:color w:val="0D0D0D"/>
          <w:sz w:val="28"/>
          <w:szCs w:val="28"/>
        </w:rPr>
        <w:t xml:space="preserve">ной степенью (%), </w:t>
      </w:r>
      <w:r w:rsidR="00E743AE">
        <w:rPr>
          <w:rFonts w:ascii="Times New Roman" w:eastAsia="Times New Roman" w:hAnsi="Times New Roman" w:cs="Times New Roman"/>
          <w:color w:val="0D0D0D"/>
          <w:sz w:val="28"/>
          <w:szCs w:val="28"/>
        </w:rPr>
        <w:t>к</w:t>
      </w:r>
      <w:r w:rsidR="00E743AE" w:rsidRPr="00E743AE">
        <w:rPr>
          <w:rFonts w:ascii="Times New Roman" w:eastAsia="Times New Roman" w:hAnsi="Times New Roman" w:cs="Times New Roman"/>
          <w:color w:val="0D0D0D"/>
          <w:sz w:val="28"/>
          <w:szCs w:val="28"/>
        </w:rPr>
        <w:t>оличество персональных компьютеров на 1 студента.</w:t>
      </w:r>
      <w:r w:rsidR="00E743AE">
        <w:rPr>
          <w:rFonts w:ascii="Times New Roman" w:eastAsia="Times New Roman" w:hAnsi="Times New Roman" w:cs="Times New Roman"/>
          <w:color w:val="0D0D0D"/>
          <w:sz w:val="28"/>
          <w:szCs w:val="28"/>
        </w:rPr>
        <w:t xml:space="preserve"> На рисунке 1 представлен пример набора данных с данными параметрами для МЭИ (для остальных вузов а</w:t>
      </w:r>
      <w:r w:rsidR="001761E8">
        <w:rPr>
          <w:rFonts w:ascii="Times New Roman" w:eastAsia="Times New Roman" w:hAnsi="Times New Roman" w:cs="Times New Roman"/>
          <w:color w:val="0D0D0D"/>
          <w:sz w:val="28"/>
          <w:szCs w:val="28"/>
        </w:rPr>
        <w:t>на</w:t>
      </w:r>
      <w:r w:rsidR="00E743AE">
        <w:rPr>
          <w:rFonts w:ascii="Times New Roman" w:eastAsia="Times New Roman" w:hAnsi="Times New Roman" w:cs="Times New Roman"/>
          <w:color w:val="0D0D0D"/>
          <w:sz w:val="28"/>
          <w:szCs w:val="28"/>
        </w:rPr>
        <w:t>логично).</w:t>
      </w:r>
    </w:p>
    <w:p w14:paraId="548C28A9" w14:textId="77777777" w:rsidR="00E743AE" w:rsidRDefault="00E743AE" w:rsidP="00E743AE">
      <w:pPr>
        <w:spacing w:line="360" w:lineRule="auto"/>
        <w:ind w:firstLine="720"/>
        <w:contextualSpacing/>
        <w:jc w:val="both"/>
        <w:rPr>
          <w:rFonts w:ascii="Times New Roman" w:eastAsia="Times New Roman" w:hAnsi="Times New Roman" w:cs="Times New Roman"/>
          <w:color w:val="0D0D0D"/>
          <w:sz w:val="28"/>
          <w:szCs w:val="28"/>
        </w:rPr>
      </w:pPr>
    </w:p>
    <w:p w14:paraId="77F19002" w14:textId="77777777" w:rsidR="00E13202" w:rsidRDefault="00E743AE" w:rsidP="00E13202">
      <w:pPr>
        <w:pStyle w:val="af8"/>
      </w:pPr>
      <w:r w:rsidRPr="00E743AE">
        <w:rPr>
          <w:rFonts w:eastAsia="Times New Roman"/>
          <w:noProof/>
        </w:rPr>
        <w:drawing>
          <wp:inline distT="0" distB="0" distL="0" distR="0" wp14:anchorId="7B8C6EB5" wp14:editId="2020A591">
            <wp:extent cx="6276109" cy="154368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24" r="1209" b="4958"/>
                    <a:stretch/>
                  </pic:blipFill>
                  <pic:spPr bwMode="auto">
                    <a:xfrm>
                      <a:off x="0" y="0"/>
                      <a:ext cx="6279000" cy="1544396"/>
                    </a:xfrm>
                    <a:prstGeom prst="rect">
                      <a:avLst/>
                    </a:prstGeom>
                    <a:ln>
                      <a:noFill/>
                    </a:ln>
                    <a:extLst>
                      <a:ext uri="{53640926-AAD7-44D8-BBD7-CCE9431645EC}">
                        <a14:shadowObscured xmlns:a14="http://schemas.microsoft.com/office/drawing/2010/main"/>
                      </a:ext>
                    </a:extLst>
                  </pic:spPr>
                </pic:pic>
              </a:graphicData>
            </a:graphic>
          </wp:inline>
        </w:drawing>
      </w:r>
    </w:p>
    <w:p w14:paraId="73A869F3" w14:textId="70175AF6" w:rsidR="00484B37" w:rsidRDefault="00E13202" w:rsidP="00A5249C">
      <w:pPr>
        <w:pStyle w:val="af8"/>
      </w:pPr>
      <w:r>
        <w:t xml:space="preserve">Рис. </w:t>
      </w:r>
      <w:r w:rsidR="00B36D70">
        <w:fldChar w:fldCharType="begin"/>
      </w:r>
      <w:r w:rsidR="00B36D70">
        <w:instrText xml:space="preserve"> SEQ Рис. \* ARABIC </w:instrText>
      </w:r>
      <w:r w:rsidR="00B36D70">
        <w:fldChar w:fldCharType="separate"/>
      </w:r>
      <w:r w:rsidR="00E43790">
        <w:rPr>
          <w:noProof/>
        </w:rPr>
        <w:t>1</w:t>
      </w:r>
      <w:r w:rsidR="00B36D70">
        <w:rPr>
          <w:noProof/>
        </w:rPr>
        <w:fldChar w:fldCharType="end"/>
      </w:r>
      <w:r>
        <w:t>. Набор данных НИУ «МЭИ»</w:t>
      </w:r>
    </w:p>
    <w:p w14:paraId="4DE5C6D4" w14:textId="77777777" w:rsidR="00A5249C" w:rsidRPr="00A5249C" w:rsidRDefault="00A5249C" w:rsidP="00A5249C">
      <w:pPr>
        <w:pStyle w:val="af8"/>
        <w:rPr>
          <w:rFonts w:eastAsia="Times New Roman"/>
        </w:rPr>
      </w:pPr>
    </w:p>
    <w:p w14:paraId="4B5DAC93" w14:textId="1B5987B1" w:rsidR="00484B37" w:rsidRDefault="00E743AE" w:rsidP="00D82B34">
      <w:pPr>
        <w:spacing w:line="360" w:lineRule="auto"/>
        <w:ind w:firstLine="720"/>
        <w:contextualSpacing/>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Однако,</w:t>
      </w:r>
      <w:r w:rsidR="001761E8">
        <w:rPr>
          <w:rFonts w:ascii="Times New Roman" w:eastAsia="Times New Roman" w:hAnsi="Times New Roman" w:cs="Times New Roman"/>
          <w:color w:val="0D0D0D"/>
          <w:sz w:val="28"/>
          <w:szCs w:val="28"/>
          <w:highlight w:val="white"/>
        </w:rPr>
        <w:t xml:space="preserve"> есть ВУЗы (МГТУ, МИФИ, МФТИ), которые в ранние года рассматриваемого периода не предоставили данные, такой пример, на примере МГТУ им. Н.Э. Баумана, продемонстрирован на рисунке 2.</w:t>
      </w:r>
    </w:p>
    <w:p w14:paraId="089A1D0F" w14:textId="77777777" w:rsidR="001761E8" w:rsidRDefault="001761E8" w:rsidP="00D82B34">
      <w:pPr>
        <w:spacing w:line="360" w:lineRule="auto"/>
        <w:ind w:firstLine="720"/>
        <w:contextualSpacing/>
        <w:jc w:val="both"/>
        <w:rPr>
          <w:rFonts w:ascii="Times New Roman" w:eastAsia="Times New Roman" w:hAnsi="Times New Roman" w:cs="Times New Roman"/>
          <w:color w:val="0D0D0D"/>
          <w:sz w:val="28"/>
          <w:szCs w:val="28"/>
          <w:highlight w:val="white"/>
        </w:rPr>
      </w:pPr>
    </w:p>
    <w:p w14:paraId="39374E14" w14:textId="77777777" w:rsidR="00E13202" w:rsidRDefault="001761E8" w:rsidP="00E13202">
      <w:pPr>
        <w:pStyle w:val="af8"/>
      </w:pPr>
      <w:r w:rsidRPr="001761E8">
        <w:rPr>
          <w:rFonts w:eastAsia="Times New Roman"/>
          <w:noProof/>
        </w:rPr>
        <w:drawing>
          <wp:inline distT="0" distB="0" distL="0" distR="0" wp14:anchorId="1CB18340" wp14:editId="32B321A7">
            <wp:extent cx="6482080" cy="14287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2080" cy="1428750"/>
                    </a:xfrm>
                    <a:prstGeom prst="rect">
                      <a:avLst/>
                    </a:prstGeom>
                  </pic:spPr>
                </pic:pic>
              </a:graphicData>
            </a:graphic>
          </wp:inline>
        </w:drawing>
      </w:r>
    </w:p>
    <w:p w14:paraId="76C5271E" w14:textId="3C0C35D2" w:rsidR="00484B37" w:rsidRDefault="00E13202" w:rsidP="00A5249C">
      <w:pPr>
        <w:pStyle w:val="af8"/>
      </w:pPr>
      <w:r>
        <w:t xml:space="preserve">Рис. </w:t>
      </w:r>
      <w:r w:rsidR="00B36D70">
        <w:fldChar w:fldCharType="begin"/>
      </w:r>
      <w:r w:rsidR="00B36D70">
        <w:instrText xml:space="preserve"> S</w:instrText>
      </w:r>
      <w:r w:rsidR="00B36D70">
        <w:instrText xml:space="preserve">EQ Рис. \* ARABIC </w:instrText>
      </w:r>
      <w:r w:rsidR="00B36D70">
        <w:fldChar w:fldCharType="separate"/>
      </w:r>
      <w:r w:rsidR="00E43790">
        <w:rPr>
          <w:noProof/>
        </w:rPr>
        <w:t>2</w:t>
      </w:r>
      <w:r w:rsidR="00B36D70">
        <w:rPr>
          <w:noProof/>
        </w:rPr>
        <w:fldChar w:fldCharType="end"/>
      </w:r>
      <w:r>
        <w:t>. Набор данных МГТУ им. Н.Э. Баумана</w:t>
      </w:r>
    </w:p>
    <w:p w14:paraId="23FF961B" w14:textId="77777777" w:rsidR="00A5249C" w:rsidRPr="00A5249C" w:rsidRDefault="00A5249C" w:rsidP="00A5249C">
      <w:pPr>
        <w:pStyle w:val="af8"/>
        <w:rPr>
          <w:rFonts w:eastAsia="Times New Roman"/>
          <w:highlight w:val="white"/>
        </w:rPr>
      </w:pPr>
    </w:p>
    <w:p w14:paraId="6EEB2FA3" w14:textId="44459900" w:rsidR="00484B37" w:rsidRDefault="00E13202" w:rsidP="00E13202">
      <w:pPr>
        <w:spacing w:line="360" w:lineRule="auto"/>
        <w:ind w:firstLine="720"/>
        <w:contextualSpacing/>
        <w:jc w:val="both"/>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highlight w:val="white"/>
        </w:rPr>
        <w:lastRenderedPageBreak/>
        <w:t>Для устранения пропущенных значений использовалась замена медианой (для процентных значений</w:t>
      </w:r>
      <w:r w:rsidR="00A5249C">
        <w:rPr>
          <w:rFonts w:ascii="Times New Roman" w:eastAsia="Times New Roman" w:hAnsi="Times New Roman" w:cs="Times New Roman"/>
          <w:color w:val="0D0D0D"/>
          <w:sz w:val="28"/>
          <w:szCs w:val="28"/>
          <w:highlight w:val="white"/>
        </w:rPr>
        <w:t xml:space="preserve">, </w:t>
      </w:r>
      <w:r>
        <w:rPr>
          <w:rFonts w:ascii="Times New Roman" w:eastAsia="Times New Roman" w:hAnsi="Times New Roman" w:cs="Times New Roman"/>
          <w:color w:val="0D0D0D"/>
          <w:sz w:val="28"/>
          <w:szCs w:val="28"/>
          <w:highlight w:val="white"/>
        </w:rPr>
        <w:t xml:space="preserve">как правило) и метод линейной интерполяции. </w:t>
      </w:r>
      <w:r w:rsidRPr="00E13202">
        <w:rPr>
          <w:rFonts w:ascii="Times New Roman" w:eastAsia="Times New Roman" w:hAnsi="Times New Roman" w:cs="Times New Roman"/>
          <w:color w:val="0D0D0D"/>
          <w:sz w:val="28"/>
          <w:szCs w:val="28"/>
        </w:rPr>
        <w:t>Для заполнения пропусков в данных о зарплате, публикациях, доходах от образования и доле преподавателей с учёной степенью использовали медиану</w:t>
      </w:r>
      <w:r>
        <w:rPr>
          <w:rFonts w:ascii="Times New Roman" w:eastAsia="Times New Roman" w:hAnsi="Times New Roman" w:cs="Times New Roman"/>
          <w:color w:val="0D0D0D"/>
          <w:sz w:val="28"/>
          <w:szCs w:val="28"/>
        </w:rPr>
        <w:t>, а в</w:t>
      </w:r>
      <w:r w:rsidRPr="00E13202">
        <w:rPr>
          <w:rFonts w:ascii="Times New Roman" w:eastAsia="Times New Roman" w:hAnsi="Times New Roman" w:cs="Times New Roman"/>
          <w:color w:val="0D0D0D"/>
          <w:sz w:val="28"/>
          <w:szCs w:val="28"/>
        </w:rPr>
        <w:t xml:space="preserve"> столбцах, отражающих число иностранных студентов, доходы</w:t>
      </w:r>
      <w:r>
        <w:rPr>
          <w:rFonts w:ascii="Times New Roman" w:eastAsia="Times New Roman" w:hAnsi="Times New Roman" w:cs="Times New Roman"/>
          <w:color w:val="0D0D0D"/>
          <w:sz w:val="28"/>
          <w:szCs w:val="28"/>
        </w:rPr>
        <w:t xml:space="preserve"> </w:t>
      </w:r>
      <w:r w:rsidRPr="00E13202">
        <w:rPr>
          <w:rFonts w:ascii="Times New Roman" w:eastAsia="Times New Roman" w:hAnsi="Times New Roman" w:cs="Times New Roman"/>
          <w:color w:val="0D0D0D"/>
          <w:sz w:val="28"/>
          <w:szCs w:val="28"/>
        </w:rPr>
        <w:t>и долю платных студентов, пропуски заполнили</w:t>
      </w:r>
      <w:r>
        <w:rPr>
          <w:rFonts w:ascii="Times New Roman" w:eastAsia="Times New Roman" w:hAnsi="Times New Roman" w:cs="Times New Roman"/>
          <w:color w:val="0D0D0D"/>
          <w:sz w:val="28"/>
          <w:szCs w:val="28"/>
        </w:rPr>
        <w:t xml:space="preserve">сь </w:t>
      </w:r>
      <w:r w:rsidRPr="00E13202">
        <w:rPr>
          <w:rFonts w:ascii="Times New Roman" w:eastAsia="Times New Roman" w:hAnsi="Times New Roman" w:cs="Times New Roman"/>
          <w:color w:val="0D0D0D"/>
          <w:sz w:val="28"/>
          <w:szCs w:val="28"/>
        </w:rPr>
        <w:t>с помощью линейной интерполяции.</w:t>
      </w:r>
    </w:p>
    <w:p w14:paraId="49D70DA8" w14:textId="77777777" w:rsidR="00FC10DE" w:rsidRDefault="00FC10DE" w:rsidP="00FC10DE">
      <w:pPr>
        <w:spacing w:line="360" w:lineRule="auto"/>
        <w:ind w:firstLine="720"/>
        <w:contextualSpacing/>
        <w:jc w:val="both"/>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После устранения пропусков</w:t>
      </w:r>
      <w:r w:rsidRPr="00FC10DE">
        <w:rPr>
          <w:rFonts w:ascii="Times New Roman" w:eastAsia="Times New Roman" w:hAnsi="Times New Roman" w:cs="Times New Roman"/>
          <w:color w:val="0D0D0D"/>
          <w:sz w:val="28"/>
          <w:szCs w:val="28"/>
        </w:rPr>
        <w:t xml:space="preserve"> данные были проверены на наличие выбросов. Использовались </w:t>
      </w:r>
      <w:r>
        <w:rPr>
          <w:rFonts w:ascii="Times New Roman" w:eastAsia="Times New Roman" w:hAnsi="Times New Roman" w:cs="Times New Roman"/>
          <w:color w:val="0D0D0D"/>
          <w:sz w:val="28"/>
          <w:szCs w:val="28"/>
        </w:rPr>
        <w:t xml:space="preserve">метод «3-х сигм», </w:t>
      </w:r>
      <w:r>
        <w:rPr>
          <w:rFonts w:ascii="Times New Roman" w:eastAsia="Times New Roman" w:hAnsi="Times New Roman" w:cs="Times New Roman"/>
          <w:color w:val="0D0D0D"/>
          <w:sz w:val="28"/>
          <w:szCs w:val="28"/>
          <w:lang w:val="en-US"/>
        </w:rPr>
        <w:t>IQR</w:t>
      </w:r>
      <w:r>
        <w:rPr>
          <w:rFonts w:ascii="Times New Roman" w:eastAsia="Times New Roman" w:hAnsi="Times New Roman" w:cs="Times New Roman"/>
          <w:color w:val="0D0D0D"/>
          <w:sz w:val="28"/>
          <w:szCs w:val="28"/>
        </w:rPr>
        <w:t xml:space="preserve"> и </w:t>
      </w:r>
      <w:r w:rsidRPr="00FC10DE">
        <w:rPr>
          <w:rFonts w:ascii="Times New Roman" w:eastAsia="Times New Roman" w:hAnsi="Times New Roman" w:cs="Times New Roman"/>
          <w:color w:val="0D0D0D"/>
          <w:sz w:val="28"/>
          <w:szCs w:val="28"/>
        </w:rPr>
        <w:t>графически</w:t>
      </w:r>
      <w:r>
        <w:rPr>
          <w:rFonts w:ascii="Times New Roman" w:eastAsia="Times New Roman" w:hAnsi="Times New Roman" w:cs="Times New Roman"/>
          <w:color w:val="0D0D0D"/>
          <w:sz w:val="28"/>
          <w:szCs w:val="28"/>
        </w:rPr>
        <w:t>й</w:t>
      </w:r>
      <w:r w:rsidRPr="00FC10DE">
        <w:rPr>
          <w:rFonts w:ascii="Times New Roman" w:eastAsia="Times New Roman" w:hAnsi="Times New Roman" w:cs="Times New Roman"/>
          <w:color w:val="0D0D0D"/>
          <w:sz w:val="28"/>
          <w:szCs w:val="28"/>
        </w:rPr>
        <w:t xml:space="preserve"> метод</w:t>
      </w:r>
      <w:r>
        <w:rPr>
          <w:rFonts w:ascii="Times New Roman" w:eastAsia="Times New Roman" w:hAnsi="Times New Roman" w:cs="Times New Roman"/>
          <w:color w:val="0D0D0D"/>
          <w:sz w:val="28"/>
          <w:szCs w:val="28"/>
        </w:rPr>
        <w:t xml:space="preserve"> (</w:t>
      </w:r>
      <w:proofErr w:type="spellStart"/>
      <w:r w:rsidRPr="00FC10DE">
        <w:rPr>
          <w:rFonts w:ascii="Times New Roman" w:eastAsia="Times New Roman" w:hAnsi="Times New Roman" w:cs="Times New Roman"/>
          <w:color w:val="0D0D0D"/>
          <w:sz w:val="28"/>
          <w:szCs w:val="28"/>
        </w:rPr>
        <w:t>boxplot</w:t>
      </w:r>
      <w:proofErr w:type="spellEnd"/>
      <w:r>
        <w:rPr>
          <w:rFonts w:ascii="Times New Roman" w:eastAsia="Times New Roman" w:hAnsi="Times New Roman" w:cs="Times New Roman"/>
          <w:color w:val="0D0D0D"/>
          <w:sz w:val="28"/>
          <w:szCs w:val="28"/>
        </w:rPr>
        <w:t>)</w:t>
      </w:r>
      <w:r w:rsidRPr="00FC10DE">
        <w:rPr>
          <w:rFonts w:ascii="Times New Roman" w:eastAsia="Times New Roman" w:hAnsi="Times New Roman" w:cs="Times New Roman"/>
          <w:color w:val="0D0D0D"/>
          <w:sz w:val="28"/>
          <w:szCs w:val="28"/>
        </w:rPr>
        <w:t xml:space="preserve">, чтобы </w:t>
      </w:r>
      <w:r>
        <w:rPr>
          <w:rFonts w:ascii="Times New Roman" w:eastAsia="Times New Roman" w:hAnsi="Times New Roman" w:cs="Times New Roman"/>
          <w:color w:val="0D0D0D"/>
          <w:sz w:val="28"/>
          <w:szCs w:val="28"/>
        </w:rPr>
        <w:t xml:space="preserve">численно и </w:t>
      </w:r>
      <w:r w:rsidRPr="00FC10DE">
        <w:rPr>
          <w:rFonts w:ascii="Times New Roman" w:eastAsia="Times New Roman" w:hAnsi="Times New Roman" w:cs="Times New Roman"/>
          <w:color w:val="0D0D0D"/>
          <w:sz w:val="28"/>
          <w:szCs w:val="28"/>
        </w:rPr>
        <w:t>визуально определить аномальные значения в разных колонках. Обнаружение выбросов важно, так как они могут сказаться на точности прогнозных моделей</w:t>
      </w:r>
      <w:r>
        <w:rPr>
          <w:rFonts w:ascii="Times New Roman" w:eastAsia="Times New Roman" w:hAnsi="Times New Roman" w:cs="Times New Roman"/>
          <w:color w:val="0D0D0D"/>
          <w:sz w:val="28"/>
          <w:szCs w:val="28"/>
        </w:rPr>
        <w:t>.</w:t>
      </w:r>
    </w:p>
    <w:p w14:paraId="50B4CB5C" w14:textId="4D8FA946" w:rsidR="00A5249C" w:rsidRDefault="00FC10DE" w:rsidP="00FC10DE">
      <w:pPr>
        <w:spacing w:line="360" w:lineRule="auto"/>
        <w:ind w:firstLine="720"/>
        <w:contextualSpacing/>
        <w:jc w:val="both"/>
        <w:rPr>
          <w:rFonts w:ascii="Times New Roman" w:eastAsia="Times New Roman" w:hAnsi="Times New Roman" w:cs="Times New Roman"/>
          <w:color w:val="0D0D0D"/>
          <w:sz w:val="28"/>
          <w:szCs w:val="28"/>
        </w:rPr>
      </w:pPr>
      <w:r w:rsidRPr="00FC10DE">
        <w:t xml:space="preserve"> </w:t>
      </w:r>
      <w:r w:rsidRPr="00FC10DE">
        <w:rPr>
          <w:rFonts w:ascii="Times New Roman" w:eastAsia="Times New Roman" w:hAnsi="Times New Roman" w:cs="Times New Roman"/>
          <w:color w:val="0D0D0D"/>
          <w:sz w:val="28"/>
          <w:szCs w:val="28"/>
        </w:rPr>
        <w:t xml:space="preserve">На основе этого анализа были созданы два </w:t>
      </w:r>
      <w:proofErr w:type="spellStart"/>
      <w:r w:rsidRPr="00FC10DE">
        <w:rPr>
          <w:rFonts w:ascii="Times New Roman" w:eastAsia="Times New Roman" w:hAnsi="Times New Roman" w:cs="Times New Roman"/>
          <w:color w:val="0D0D0D"/>
          <w:sz w:val="28"/>
          <w:szCs w:val="28"/>
        </w:rPr>
        <w:t>датафрейма</w:t>
      </w:r>
      <w:proofErr w:type="spellEnd"/>
      <w:r w:rsidR="00BB7617">
        <w:rPr>
          <w:rFonts w:ascii="Times New Roman" w:eastAsia="Times New Roman" w:hAnsi="Times New Roman" w:cs="Times New Roman"/>
          <w:color w:val="0D0D0D"/>
          <w:sz w:val="28"/>
          <w:szCs w:val="28"/>
        </w:rPr>
        <w:t xml:space="preserve"> (набора данных)</w:t>
      </w:r>
      <w:r w:rsidRPr="00FC10DE">
        <w:rPr>
          <w:rFonts w:ascii="Times New Roman" w:eastAsia="Times New Roman" w:hAnsi="Times New Roman" w:cs="Times New Roman"/>
          <w:color w:val="0D0D0D"/>
          <w:sz w:val="28"/>
          <w:szCs w:val="28"/>
        </w:rPr>
        <w:t>:</w:t>
      </w:r>
      <w:r>
        <w:rPr>
          <w:rFonts w:ascii="Times New Roman" w:eastAsia="Times New Roman" w:hAnsi="Times New Roman" w:cs="Times New Roman"/>
          <w:color w:val="0D0D0D"/>
          <w:sz w:val="28"/>
          <w:szCs w:val="28"/>
        </w:rPr>
        <w:t xml:space="preserve"> </w:t>
      </w:r>
      <w:r w:rsidRPr="00FC10DE">
        <w:rPr>
          <w:rFonts w:ascii="Times New Roman" w:eastAsia="Times New Roman" w:hAnsi="Times New Roman" w:cs="Times New Roman"/>
          <w:color w:val="0D0D0D"/>
          <w:sz w:val="28"/>
          <w:szCs w:val="28"/>
        </w:rPr>
        <w:t xml:space="preserve">df_1 — исходный </w:t>
      </w:r>
      <w:proofErr w:type="spellStart"/>
      <w:r w:rsidRPr="00FC10DE">
        <w:rPr>
          <w:rFonts w:ascii="Times New Roman" w:eastAsia="Times New Roman" w:hAnsi="Times New Roman" w:cs="Times New Roman"/>
          <w:color w:val="0D0D0D"/>
          <w:sz w:val="28"/>
          <w:szCs w:val="28"/>
        </w:rPr>
        <w:t>датафрейм</w:t>
      </w:r>
      <w:proofErr w:type="spellEnd"/>
      <w:r w:rsidRPr="00FC10DE">
        <w:rPr>
          <w:rFonts w:ascii="Times New Roman" w:eastAsia="Times New Roman" w:hAnsi="Times New Roman" w:cs="Times New Roman"/>
          <w:color w:val="0D0D0D"/>
          <w:sz w:val="28"/>
          <w:szCs w:val="28"/>
        </w:rPr>
        <w:t>, в котором выбросы были оставлены без изменений</w:t>
      </w:r>
      <w:r>
        <w:rPr>
          <w:rFonts w:ascii="Times New Roman" w:eastAsia="Times New Roman" w:hAnsi="Times New Roman" w:cs="Times New Roman"/>
          <w:color w:val="0D0D0D"/>
          <w:sz w:val="28"/>
          <w:szCs w:val="28"/>
        </w:rPr>
        <w:t xml:space="preserve">, и </w:t>
      </w:r>
      <w:r w:rsidRPr="00FC10DE">
        <w:rPr>
          <w:rFonts w:ascii="Times New Roman" w:eastAsia="Times New Roman" w:hAnsi="Times New Roman" w:cs="Times New Roman"/>
          <w:color w:val="0D0D0D"/>
          <w:sz w:val="28"/>
          <w:szCs w:val="28"/>
        </w:rPr>
        <w:t xml:space="preserve">df_2 — </w:t>
      </w:r>
      <w:proofErr w:type="spellStart"/>
      <w:r w:rsidRPr="00FC10DE">
        <w:rPr>
          <w:rFonts w:ascii="Times New Roman" w:eastAsia="Times New Roman" w:hAnsi="Times New Roman" w:cs="Times New Roman"/>
          <w:color w:val="0D0D0D"/>
          <w:sz w:val="28"/>
          <w:szCs w:val="28"/>
        </w:rPr>
        <w:t>датафрейм</w:t>
      </w:r>
      <w:proofErr w:type="spellEnd"/>
      <w:r w:rsidRPr="00FC10DE">
        <w:rPr>
          <w:rFonts w:ascii="Times New Roman" w:eastAsia="Times New Roman" w:hAnsi="Times New Roman" w:cs="Times New Roman"/>
          <w:color w:val="0D0D0D"/>
          <w:sz w:val="28"/>
          <w:szCs w:val="28"/>
        </w:rPr>
        <w:t>, в котором выбросы б</w:t>
      </w:r>
      <w:r>
        <w:rPr>
          <w:rFonts w:ascii="Times New Roman" w:eastAsia="Times New Roman" w:hAnsi="Times New Roman" w:cs="Times New Roman"/>
          <w:color w:val="0D0D0D"/>
          <w:sz w:val="28"/>
          <w:szCs w:val="28"/>
        </w:rPr>
        <w:t xml:space="preserve">удут устранены. </w:t>
      </w:r>
    </w:p>
    <w:p w14:paraId="041A3990" w14:textId="2917B24D" w:rsidR="00FC10DE" w:rsidRDefault="00BB7617" w:rsidP="00C04560">
      <w:pPr>
        <w:spacing w:line="360" w:lineRule="auto"/>
        <w:ind w:firstLine="720"/>
        <w:contextualSpacing/>
        <w:jc w:val="both"/>
        <w:rPr>
          <w:rFonts w:ascii="Times New Roman" w:eastAsia="Times New Roman" w:hAnsi="Times New Roman" w:cs="Times New Roman"/>
          <w:color w:val="0D0D0D"/>
          <w:sz w:val="28"/>
          <w:szCs w:val="28"/>
        </w:rPr>
      </w:pPr>
      <w:r w:rsidRPr="00BB7617">
        <w:rPr>
          <w:rFonts w:ascii="Times New Roman" w:eastAsia="Times New Roman" w:hAnsi="Times New Roman" w:cs="Times New Roman"/>
          <w:color w:val="0D0D0D"/>
          <w:sz w:val="28"/>
          <w:szCs w:val="28"/>
        </w:rPr>
        <w:t>Для устранения выбросов</w:t>
      </w:r>
      <w:r>
        <w:rPr>
          <w:rFonts w:ascii="Times New Roman" w:eastAsia="Times New Roman" w:hAnsi="Times New Roman" w:cs="Times New Roman"/>
          <w:color w:val="0D0D0D"/>
          <w:sz w:val="28"/>
          <w:szCs w:val="28"/>
        </w:rPr>
        <w:t xml:space="preserve"> в </w:t>
      </w:r>
      <w:r>
        <w:rPr>
          <w:rFonts w:ascii="Times New Roman" w:eastAsia="Times New Roman" w:hAnsi="Times New Roman" w:cs="Times New Roman"/>
          <w:color w:val="0D0D0D"/>
          <w:sz w:val="28"/>
          <w:szCs w:val="28"/>
          <w:lang w:val="en-US"/>
        </w:rPr>
        <w:t>df</w:t>
      </w:r>
      <w:r w:rsidRPr="00BB7617">
        <w:rPr>
          <w:rFonts w:ascii="Times New Roman" w:eastAsia="Times New Roman" w:hAnsi="Times New Roman" w:cs="Times New Roman"/>
          <w:color w:val="0D0D0D"/>
          <w:sz w:val="28"/>
          <w:szCs w:val="28"/>
        </w:rPr>
        <w:t>_</w:t>
      </w:r>
      <w:r>
        <w:rPr>
          <w:rFonts w:ascii="Times New Roman" w:eastAsia="Times New Roman" w:hAnsi="Times New Roman" w:cs="Times New Roman"/>
          <w:color w:val="0D0D0D"/>
          <w:sz w:val="28"/>
          <w:szCs w:val="28"/>
        </w:rPr>
        <w:t>2</w:t>
      </w:r>
      <w:r w:rsidRPr="00BB7617">
        <w:rPr>
          <w:rFonts w:ascii="Times New Roman" w:eastAsia="Times New Roman" w:hAnsi="Times New Roman" w:cs="Times New Roman"/>
          <w:color w:val="0D0D0D"/>
          <w:sz w:val="28"/>
          <w:szCs w:val="28"/>
        </w:rPr>
        <w:t xml:space="preserve"> были применены два метода: </w:t>
      </w:r>
      <w:proofErr w:type="spellStart"/>
      <w:r w:rsidRPr="00BB7617">
        <w:rPr>
          <w:rFonts w:ascii="Times New Roman" w:eastAsia="Times New Roman" w:hAnsi="Times New Roman" w:cs="Times New Roman"/>
          <w:color w:val="0D0D0D"/>
          <w:sz w:val="28"/>
          <w:szCs w:val="28"/>
        </w:rPr>
        <w:t>клиппинг</w:t>
      </w:r>
      <w:proofErr w:type="spellEnd"/>
      <w:r w:rsidRPr="00BB7617">
        <w:rPr>
          <w:rFonts w:ascii="Times New Roman" w:eastAsia="Times New Roman" w:hAnsi="Times New Roman" w:cs="Times New Roman"/>
          <w:color w:val="0D0D0D"/>
          <w:sz w:val="28"/>
          <w:szCs w:val="28"/>
        </w:rPr>
        <w:t xml:space="preserve"> и замена на медиану. Метод </w:t>
      </w:r>
      <w:proofErr w:type="spellStart"/>
      <w:r w:rsidRPr="00BB7617">
        <w:rPr>
          <w:rFonts w:ascii="Times New Roman" w:eastAsia="Times New Roman" w:hAnsi="Times New Roman" w:cs="Times New Roman"/>
          <w:color w:val="0D0D0D"/>
          <w:sz w:val="28"/>
          <w:szCs w:val="28"/>
        </w:rPr>
        <w:t>клиппинга</w:t>
      </w:r>
      <w:proofErr w:type="spellEnd"/>
      <w:r w:rsidRPr="00BB7617">
        <w:rPr>
          <w:rFonts w:ascii="Times New Roman" w:eastAsia="Times New Roman" w:hAnsi="Times New Roman" w:cs="Times New Roman"/>
          <w:color w:val="0D0D0D"/>
          <w:sz w:val="28"/>
          <w:szCs w:val="28"/>
        </w:rPr>
        <w:t xml:space="preserve"> использовался для числовых данных, таких как </w:t>
      </w:r>
      <w:r>
        <w:rPr>
          <w:rFonts w:ascii="Times New Roman" w:eastAsia="Times New Roman" w:hAnsi="Times New Roman" w:cs="Times New Roman"/>
          <w:color w:val="0D0D0D"/>
          <w:sz w:val="28"/>
          <w:szCs w:val="28"/>
        </w:rPr>
        <w:t>с</w:t>
      </w:r>
      <w:r w:rsidRPr="00BB7617">
        <w:rPr>
          <w:rFonts w:ascii="Times New Roman" w:eastAsia="Times New Roman" w:hAnsi="Times New Roman" w:cs="Times New Roman"/>
          <w:color w:val="0D0D0D"/>
          <w:sz w:val="28"/>
          <w:szCs w:val="28"/>
        </w:rPr>
        <w:t xml:space="preserve">редний балл ЕГЭ и </w:t>
      </w:r>
      <w:r>
        <w:rPr>
          <w:rFonts w:ascii="Times New Roman" w:eastAsia="Times New Roman" w:hAnsi="Times New Roman" w:cs="Times New Roman"/>
          <w:color w:val="0D0D0D"/>
          <w:sz w:val="28"/>
          <w:szCs w:val="28"/>
        </w:rPr>
        <w:t>ч</w:t>
      </w:r>
      <w:r w:rsidRPr="00BB7617">
        <w:rPr>
          <w:rFonts w:ascii="Times New Roman" w:eastAsia="Times New Roman" w:hAnsi="Times New Roman" w:cs="Times New Roman"/>
          <w:color w:val="0D0D0D"/>
          <w:sz w:val="28"/>
          <w:szCs w:val="28"/>
        </w:rPr>
        <w:t xml:space="preserve">исло научных публикаций, где наблюдались значительные выбросы, и задача заключалась в ограничении значений в пределах нормального диапазона. </w:t>
      </w:r>
      <w:r>
        <w:rPr>
          <w:rFonts w:ascii="Times New Roman" w:eastAsia="Times New Roman" w:hAnsi="Times New Roman" w:cs="Times New Roman"/>
          <w:color w:val="0D0D0D"/>
          <w:sz w:val="28"/>
          <w:szCs w:val="28"/>
        </w:rPr>
        <w:t>Но</w:t>
      </w:r>
      <w:r w:rsidRPr="00BB7617">
        <w:rPr>
          <w:rFonts w:ascii="Times New Roman" w:eastAsia="Times New Roman" w:hAnsi="Times New Roman" w:cs="Times New Roman"/>
          <w:color w:val="0D0D0D"/>
          <w:sz w:val="28"/>
          <w:szCs w:val="28"/>
        </w:rPr>
        <w:t xml:space="preserve">, для столбцов с процентными значениями, например, </w:t>
      </w:r>
      <w:r>
        <w:rPr>
          <w:rFonts w:ascii="Times New Roman" w:eastAsia="Times New Roman" w:hAnsi="Times New Roman" w:cs="Times New Roman"/>
          <w:color w:val="0D0D0D"/>
          <w:sz w:val="28"/>
          <w:szCs w:val="28"/>
        </w:rPr>
        <w:t>д</w:t>
      </w:r>
      <w:r w:rsidRPr="00BB7617">
        <w:rPr>
          <w:rFonts w:ascii="Times New Roman" w:eastAsia="Times New Roman" w:hAnsi="Times New Roman" w:cs="Times New Roman"/>
          <w:color w:val="0D0D0D"/>
          <w:sz w:val="28"/>
          <w:szCs w:val="28"/>
        </w:rPr>
        <w:t xml:space="preserve">оля платных студентов, был выбран метод замены выбросов на медиану, так как такие данные менее </w:t>
      </w:r>
      <w:proofErr w:type="spellStart"/>
      <w:r w:rsidRPr="00BB7617">
        <w:rPr>
          <w:rFonts w:ascii="Times New Roman" w:eastAsia="Times New Roman" w:hAnsi="Times New Roman" w:cs="Times New Roman"/>
          <w:color w:val="0D0D0D"/>
          <w:sz w:val="28"/>
          <w:szCs w:val="28"/>
        </w:rPr>
        <w:t>волатильны</w:t>
      </w:r>
      <w:proofErr w:type="spellEnd"/>
      <w:r w:rsidRPr="00BB7617">
        <w:rPr>
          <w:rFonts w:ascii="Times New Roman" w:eastAsia="Times New Roman" w:hAnsi="Times New Roman" w:cs="Times New Roman"/>
          <w:color w:val="0D0D0D"/>
          <w:sz w:val="28"/>
          <w:szCs w:val="28"/>
        </w:rPr>
        <w:t xml:space="preserve"> и замена на медиану помогает избежать искажения анализа.</w:t>
      </w:r>
    </w:p>
    <w:p w14:paraId="47C8D157" w14:textId="7EC014B3" w:rsidR="00E41FB5" w:rsidRPr="000B7B8B" w:rsidRDefault="004C48E8" w:rsidP="00C04560">
      <w:pPr>
        <w:pStyle w:val="2"/>
        <w:ind w:firstLine="709"/>
        <w:jc w:val="both"/>
        <w:rPr>
          <w:highlight w:val="white"/>
        </w:rPr>
      </w:pPr>
      <w:bookmarkStart w:id="5" w:name="_Toc203008144"/>
      <w:r w:rsidRPr="000B7B8B">
        <w:rPr>
          <w:highlight w:val="white"/>
        </w:rPr>
        <w:t xml:space="preserve">3. </w:t>
      </w:r>
      <w:r w:rsidR="00C04560">
        <w:rPr>
          <w:highlight w:val="white"/>
        </w:rPr>
        <w:t>Машинное обучение. Прогноз на будущее</w:t>
      </w:r>
      <w:bookmarkEnd w:id="5"/>
    </w:p>
    <w:p w14:paraId="7F06476E" w14:textId="5D62D99C" w:rsidR="00A95B58" w:rsidRDefault="00C04560" w:rsidP="00A95B58">
      <w:pPr>
        <w:spacing w:line="360" w:lineRule="auto"/>
        <w:ind w:firstLine="720"/>
        <w:contextualSpacing/>
        <w:jc w:val="both"/>
        <w:rPr>
          <w:rFonts w:ascii="Times New Roman" w:eastAsia="Times New Roman" w:hAnsi="Times New Roman" w:cs="Times New Roman"/>
          <w:color w:val="0D0D0D"/>
          <w:sz w:val="28"/>
          <w:szCs w:val="28"/>
        </w:rPr>
      </w:pPr>
      <w:r w:rsidRPr="00C04560">
        <w:rPr>
          <w:rFonts w:ascii="Times New Roman" w:eastAsia="Times New Roman" w:hAnsi="Times New Roman" w:cs="Times New Roman"/>
          <w:color w:val="0D0D0D"/>
          <w:sz w:val="28"/>
          <w:szCs w:val="28"/>
        </w:rPr>
        <w:t xml:space="preserve">Для построения прогноза численности студентов на 2025 год </w:t>
      </w:r>
      <w:r w:rsidR="00A95B58">
        <w:rPr>
          <w:rFonts w:ascii="Times New Roman" w:eastAsia="Times New Roman" w:hAnsi="Times New Roman" w:cs="Times New Roman"/>
          <w:color w:val="0D0D0D"/>
          <w:sz w:val="28"/>
          <w:szCs w:val="28"/>
        </w:rPr>
        <w:t xml:space="preserve">для каждого из пяти университетов </w:t>
      </w:r>
      <w:r w:rsidRPr="00C04560">
        <w:rPr>
          <w:rFonts w:ascii="Times New Roman" w:eastAsia="Times New Roman" w:hAnsi="Times New Roman" w:cs="Times New Roman"/>
          <w:color w:val="0D0D0D"/>
          <w:sz w:val="28"/>
          <w:szCs w:val="28"/>
        </w:rPr>
        <w:t>использовались методы машинного обучения. Все данные были разделены на обучающую и тестовую выборк</w:t>
      </w:r>
      <w:r w:rsidR="00A95B58">
        <w:rPr>
          <w:rFonts w:ascii="Times New Roman" w:eastAsia="Times New Roman" w:hAnsi="Times New Roman" w:cs="Times New Roman"/>
          <w:color w:val="0D0D0D"/>
          <w:sz w:val="28"/>
          <w:szCs w:val="28"/>
        </w:rPr>
        <w:t>и.</w:t>
      </w:r>
    </w:p>
    <w:p w14:paraId="6499C427" w14:textId="718B6A31" w:rsidR="00A95B58" w:rsidRPr="00A95B58" w:rsidRDefault="00A95B58" w:rsidP="00A95B58">
      <w:pPr>
        <w:spacing w:after="0" w:line="360" w:lineRule="auto"/>
        <w:ind w:firstLine="720"/>
        <w:contextualSpacing/>
        <w:jc w:val="both"/>
        <w:rPr>
          <w:rFonts w:ascii="Times New Roman" w:eastAsia="Times New Roman" w:hAnsi="Times New Roman" w:cs="Times New Roman"/>
          <w:color w:val="0D0D0D"/>
          <w:sz w:val="28"/>
          <w:szCs w:val="28"/>
        </w:rPr>
      </w:pPr>
      <w:r w:rsidRPr="00A95B58">
        <w:rPr>
          <w:rFonts w:ascii="Times New Roman" w:eastAsia="Times New Roman" w:hAnsi="Times New Roman" w:cs="Times New Roman"/>
          <w:color w:val="0D0D0D"/>
          <w:sz w:val="28"/>
          <w:szCs w:val="28"/>
        </w:rPr>
        <w:t xml:space="preserve">На первом этапе для каждого </w:t>
      </w:r>
      <w:proofErr w:type="spellStart"/>
      <w:r w:rsidRPr="00A95B58">
        <w:rPr>
          <w:rFonts w:ascii="Times New Roman" w:eastAsia="Times New Roman" w:hAnsi="Times New Roman" w:cs="Times New Roman"/>
          <w:color w:val="0D0D0D"/>
          <w:sz w:val="28"/>
          <w:szCs w:val="28"/>
        </w:rPr>
        <w:t>датафрейма</w:t>
      </w:r>
      <w:proofErr w:type="spellEnd"/>
      <w:r w:rsidRPr="00A95B58">
        <w:rPr>
          <w:rFonts w:ascii="Times New Roman" w:eastAsia="Times New Roman" w:hAnsi="Times New Roman" w:cs="Times New Roman"/>
          <w:color w:val="0D0D0D"/>
          <w:sz w:val="28"/>
          <w:szCs w:val="28"/>
        </w:rPr>
        <w:t xml:space="preserve"> (с выбросами — df_1 и без выбросов — df_2) </w:t>
      </w:r>
      <w:r>
        <w:rPr>
          <w:rFonts w:ascii="Times New Roman" w:eastAsia="Times New Roman" w:hAnsi="Times New Roman" w:cs="Times New Roman"/>
          <w:color w:val="0D0D0D"/>
          <w:sz w:val="28"/>
          <w:szCs w:val="28"/>
        </w:rPr>
        <w:t xml:space="preserve">были </w:t>
      </w:r>
      <w:r w:rsidRPr="00A95B58">
        <w:rPr>
          <w:rFonts w:ascii="Times New Roman" w:eastAsia="Times New Roman" w:hAnsi="Times New Roman" w:cs="Times New Roman"/>
          <w:color w:val="0D0D0D"/>
          <w:sz w:val="28"/>
          <w:szCs w:val="28"/>
        </w:rPr>
        <w:t>раздел</w:t>
      </w:r>
      <w:r>
        <w:rPr>
          <w:rFonts w:ascii="Times New Roman" w:eastAsia="Times New Roman" w:hAnsi="Times New Roman" w:cs="Times New Roman"/>
          <w:color w:val="0D0D0D"/>
          <w:sz w:val="28"/>
          <w:szCs w:val="28"/>
        </w:rPr>
        <w:t>ены</w:t>
      </w:r>
      <w:r w:rsidRPr="00A95B58">
        <w:rPr>
          <w:rFonts w:ascii="Times New Roman" w:eastAsia="Times New Roman" w:hAnsi="Times New Roman" w:cs="Times New Roman"/>
          <w:color w:val="0D0D0D"/>
          <w:sz w:val="28"/>
          <w:szCs w:val="28"/>
        </w:rPr>
        <w:t xml:space="preserve"> данные на обучающую (80%) и тестовую (20%) выборки с использованием функции </w:t>
      </w:r>
      <w:proofErr w:type="spellStart"/>
      <w:r w:rsidRPr="00A95B58">
        <w:rPr>
          <w:rFonts w:ascii="Times New Roman" w:eastAsia="Times New Roman" w:hAnsi="Times New Roman" w:cs="Times New Roman"/>
          <w:color w:val="0D0D0D"/>
          <w:sz w:val="28"/>
          <w:szCs w:val="28"/>
        </w:rPr>
        <w:t>train_test_split</w:t>
      </w:r>
      <w:proofErr w:type="spellEnd"/>
      <w:r w:rsidRPr="00A95B58">
        <w:rPr>
          <w:rFonts w:ascii="Times New Roman" w:eastAsia="Times New Roman" w:hAnsi="Times New Roman" w:cs="Times New Roman"/>
          <w:color w:val="0D0D0D"/>
          <w:sz w:val="28"/>
          <w:szCs w:val="28"/>
        </w:rPr>
        <w:t xml:space="preserve"> из библиотеки </w:t>
      </w:r>
      <w:proofErr w:type="spellStart"/>
      <w:r w:rsidRPr="00A95B58">
        <w:rPr>
          <w:rFonts w:ascii="Times New Roman" w:eastAsia="Times New Roman" w:hAnsi="Times New Roman" w:cs="Times New Roman"/>
          <w:color w:val="0D0D0D"/>
          <w:sz w:val="28"/>
          <w:szCs w:val="28"/>
        </w:rPr>
        <w:t>sklearn</w:t>
      </w:r>
      <w:proofErr w:type="spellEnd"/>
      <w:r w:rsidRPr="00A95B58">
        <w:rPr>
          <w:rFonts w:ascii="Times New Roman" w:eastAsia="Times New Roman" w:hAnsi="Times New Roman" w:cs="Times New Roman"/>
          <w:color w:val="0D0D0D"/>
          <w:sz w:val="28"/>
          <w:szCs w:val="28"/>
        </w:rPr>
        <w:t xml:space="preserve">. </w:t>
      </w:r>
      <w:r>
        <w:rPr>
          <w:rFonts w:ascii="Times New Roman" w:eastAsia="Times New Roman" w:hAnsi="Times New Roman" w:cs="Times New Roman"/>
          <w:color w:val="0D0D0D"/>
          <w:sz w:val="28"/>
          <w:szCs w:val="28"/>
        </w:rPr>
        <w:t xml:space="preserve">Далее идет обучение </w:t>
      </w:r>
      <w:r>
        <w:rPr>
          <w:rFonts w:ascii="Times New Roman" w:eastAsia="Times New Roman" w:hAnsi="Times New Roman" w:cs="Times New Roman"/>
          <w:color w:val="0D0D0D"/>
          <w:sz w:val="28"/>
          <w:szCs w:val="28"/>
        </w:rPr>
        <w:lastRenderedPageBreak/>
        <w:t>моделей</w:t>
      </w:r>
      <w:r w:rsidRPr="00A95B58">
        <w:t xml:space="preserve">? </w:t>
      </w:r>
      <w:r w:rsidRPr="00A95B58">
        <w:rPr>
          <w:rFonts w:ascii="Times New Roman" w:eastAsia="Times New Roman" w:hAnsi="Times New Roman" w:cs="Times New Roman"/>
          <w:color w:val="0D0D0D"/>
          <w:sz w:val="28"/>
          <w:szCs w:val="28"/>
        </w:rPr>
        <w:t xml:space="preserve">использовались три модели машинного обучения, </w:t>
      </w:r>
      <w:r>
        <w:rPr>
          <w:rFonts w:ascii="Times New Roman" w:eastAsia="Times New Roman" w:hAnsi="Times New Roman" w:cs="Times New Roman"/>
          <w:color w:val="0D0D0D"/>
          <w:sz w:val="28"/>
          <w:szCs w:val="28"/>
        </w:rPr>
        <w:t>из которых получится в дальнейшем одна комбинированная модель</w:t>
      </w:r>
      <w:r w:rsidRPr="00A95B58">
        <w:rPr>
          <w:rFonts w:ascii="Times New Roman" w:eastAsia="Times New Roman" w:hAnsi="Times New Roman" w:cs="Times New Roman"/>
          <w:color w:val="0D0D0D"/>
          <w:sz w:val="28"/>
          <w:szCs w:val="28"/>
        </w:rPr>
        <w:t>:</w:t>
      </w:r>
    </w:p>
    <w:p w14:paraId="764825AC" w14:textId="40CA8AC0" w:rsidR="00A95B58" w:rsidRPr="00A95B58" w:rsidRDefault="00A95B58" w:rsidP="00A95B58">
      <w:pPr>
        <w:pStyle w:val="a3"/>
        <w:numPr>
          <w:ilvl w:val="0"/>
          <w:numId w:val="36"/>
        </w:numPr>
        <w:spacing w:line="360" w:lineRule="auto"/>
        <w:ind w:left="0" w:firstLine="709"/>
        <w:jc w:val="both"/>
        <w:rPr>
          <w:rFonts w:ascii="Times New Roman" w:eastAsia="Times New Roman" w:hAnsi="Times New Roman" w:cs="Times New Roman"/>
          <w:color w:val="0D0D0D"/>
          <w:sz w:val="28"/>
          <w:szCs w:val="28"/>
        </w:rPr>
      </w:pPr>
      <w:r w:rsidRPr="00A95B58">
        <w:rPr>
          <w:rFonts w:ascii="Times New Roman" w:eastAsia="Times New Roman" w:hAnsi="Times New Roman" w:cs="Times New Roman"/>
          <w:color w:val="0D0D0D"/>
          <w:sz w:val="28"/>
          <w:szCs w:val="28"/>
        </w:rPr>
        <w:t>Линейная регрессия</w:t>
      </w:r>
      <w:r>
        <w:rPr>
          <w:rFonts w:ascii="Times New Roman" w:eastAsia="Times New Roman" w:hAnsi="Times New Roman" w:cs="Times New Roman"/>
          <w:color w:val="0D0D0D"/>
          <w:sz w:val="28"/>
          <w:szCs w:val="28"/>
        </w:rPr>
        <w:t xml:space="preserve"> - п</w:t>
      </w:r>
      <w:r w:rsidRPr="00A95B58">
        <w:rPr>
          <w:rFonts w:ascii="Times New Roman" w:eastAsia="Times New Roman" w:hAnsi="Times New Roman" w:cs="Times New Roman"/>
          <w:color w:val="0D0D0D"/>
          <w:sz w:val="28"/>
          <w:szCs w:val="28"/>
        </w:rPr>
        <w:t>ростая и быстрая модель, которая предсказывает зависимость между целевой переменной и независимыми признаками;</w:t>
      </w:r>
    </w:p>
    <w:p w14:paraId="732D53FF" w14:textId="057C5BBF" w:rsidR="00A95B58" w:rsidRPr="00A95B58" w:rsidRDefault="00A95B58" w:rsidP="00A95B58">
      <w:pPr>
        <w:pStyle w:val="a3"/>
        <w:numPr>
          <w:ilvl w:val="0"/>
          <w:numId w:val="36"/>
        </w:numPr>
        <w:spacing w:line="360" w:lineRule="auto"/>
        <w:ind w:left="0" w:firstLine="709"/>
        <w:jc w:val="both"/>
        <w:rPr>
          <w:rFonts w:ascii="Times New Roman" w:eastAsia="Times New Roman" w:hAnsi="Times New Roman" w:cs="Times New Roman"/>
          <w:color w:val="0D0D0D"/>
          <w:sz w:val="28"/>
          <w:szCs w:val="28"/>
        </w:rPr>
      </w:pPr>
      <w:r w:rsidRPr="00A95B58">
        <w:rPr>
          <w:rFonts w:ascii="Times New Roman" w:eastAsia="Times New Roman" w:hAnsi="Times New Roman" w:cs="Times New Roman"/>
          <w:color w:val="0D0D0D"/>
          <w:sz w:val="28"/>
          <w:szCs w:val="28"/>
        </w:rPr>
        <w:t>Гребневая регрессия</w:t>
      </w:r>
      <w:r>
        <w:rPr>
          <w:rFonts w:ascii="Times New Roman" w:eastAsia="Times New Roman" w:hAnsi="Times New Roman" w:cs="Times New Roman"/>
          <w:color w:val="0D0D0D"/>
          <w:sz w:val="28"/>
          <w:szCs w:val="28"/>
        </w:rPr>
        <w:t xml:space="preserve"> - м</w:t>
      </w:r>
      <w:r w:rsidRPr="00A95B58">
        <w:rPr>
          <w:rFonts w:ascii="Times New Roman" w:eastAsia="Times New Roman" w:hAnsi="Times New Roman" w:cs="Times New Roman"/>
          <w:color w:val="0D0D0D"/>
          <w:sz w:val="28"/>
          <w:szCs w:val="28"/>
        </w:rPr>
        <w:t>одификация линейной регрессии, которая учитывает регуляризацию для уменьшения переобучения;</w:t>
      </w:r>
    </w:p>
    <w:p w14:paraId="3443197A" w14:textId="7380B17B" w:rsidR="00A95B58" w:rsidRDefault="00A95B58" w:rsidP="00A95B58">
      <w:pPr>
        <w:pStyle w:val="a3"/>
        <w:numPr>
          <w:ilvl w:val="0"/>
          <w:numId w:val="36"/>
        </w:numPr>
        <w:spacing w:after="0" w:line="360" w:lineRule="auto"/>
        <w:ind w:left="0" w:firstLine="709"/>
        <w:jc w:val="both"/>
        <w:rPr>
          <w:rFonts w:ascii="Times New Roman" w:eastAsia="Times New Roman" w:hAnsi="Times New Roman" w:cs="Times New Roman"/>
          <w:color w:val="0D0D0D"/>
          <w:sz w:val="28"/>
          <w:szCs w:val="28"/>
        </w:rPr>
      </w:pPr>
      <w:r w:rsidRPr="00A95B58">
        <w:rPr>
          <w:rFonts w:ascii="Times New Roman" w:eastAsia="Times New Roman" w:hAnsi="Times New Roman" w:cs="Times New Roman"/>
          <w:color w:val="0D0D0D"/>
          <w:sz w:val="28"/>
          <w:szCs w:val="28"/>
        </w:rPr>
        <w:t>Метод опорных векторов (SVR)</w:t>
      </w:r>
      <w:r>
        <w:rPr>
          <w:rFonts w:ascii="Times New Roman" w:eastAsia="Times New Roman" w:hAnsi="Times New Roman" w:cs="Times New Roman"/>
          <w:color w:val="0D0D0D"/>
          <w:sz w:val="28"/>
          <w:szCs w:val="28"/>
        </w:rPr>
        <w:t xml:space="preserve"> - </w:t>
      </w:r>
      <w:r w:rsidRPr="00A95B58">
        <w:rPr>
          <w:rFonts w:ascii="Times New Roman" w:eastAsia="Times New Roman" w:hAnsi="Times New Roman" w:cs="Times New Roman"/>
          <w:color w:val="0D0D0D"/>
          <w:sz w:val="28"/>
          <w:szCs w:val="28"/>
        </w:rPr>
        <w:t>модель для работы с нелинейными зависимостями и высокими измерениями данных.</w:t>
      </w:r>
    </w:p>
    <w:p w14:paraId="2B25A45C" w14:textId="356DF4AC" w:rsidR="00722545" w:rsidRDefault="00722545" w:rsidP="00A95B58">
      <w:pPr>
        <w:pStyle w:val="a3"/>
        <w:numPr>
          <w:ilvl w:val="0"/>
          <w:numId w:val="36"/>
        </w:numPr>
        <w:spacing w:after="0" w:line="360" w:lineRule="auto"/>
        <w:ind w:left="0" w:firstLine="709"/>
        <w:jc w:val="both"/>
        <w:rPr>
          <w:rFonts w:ascii="Times New Roman" w:eastAsia="Times New Roman" w:hAnsi="Times New Roman" w:cs="Times New Roman"/>
          <w:color w:val="0D0D0D"/>
          <w:sz w:val="28"/>
          <w:szCs w:val="28"/>
        </w:rPr>
      </w:pPr>
      <w:r w:rsidRPr="00722545">
        <w:rPr>
          <w:rFonts w:ascii="Times New Roman" w:eastAsia="Times New Roman" w:hAnsi="Times New Roman" w:cs="Times New Roman"/>
          <w:color w:val="0D0D0D"/>
          <w:sz w:val="28"/>
          <w:szCs w:val="28"/>
        </w:rPr>
        <w:t xml:space="preserve">Комбинированная модель </w:t>
      </w:r>
      <w:r>
        <w:rPr>
          <w:rFonts w:ascii="Times New Roman" w:eastAsia="Times New Roman" w:hAnsi="Times New Roman" w:cs="Times New Roman"/>
          <w:color w:val="0D0D0D"/>
          <w:sz w:val="28"/>
          <w:szCs w:val="28"/>
        </w:rPr>
        <w:t>-</w:t>
      </w:r>
      <w:r w:rsidRPr="00722545">
        <w:rPr>
          <w:rFonts w:ascii="Times New Roman" w:eastAsia="Times New Roman" w:hAnsi="Times New Roman" w:cs="Times New Roman"/>
          <w:color w:val="0D0D0D"/>
          <w:sz w:val="28"/>
          <w:szCs w:val="28"/>
        </w:rPr>
        <w:t xml:space="preserve"> модель, основанная на взвешенном среднем предсказаний всех трех предыдущих моделей (линейной регрессии, гребневой регрессии и метода опорных векторов). Веса для каждой модели рассчитываются на основе е</w:t>
      </w:r>
      <w:r>
        <w:rPr>
          <w:rFonts w:ascii="Times New Roman" w:eastAsia="Times New Roman" w:hAnsi="Times New Roman" w:cs="Times New Roman"/>
          <w:color w:val="0D0D0D"/>
          <w:sz w:val="28"/>
          <w:szCs w:val="28"/>
        </w:rPr>
        <w:t>е</w:t>
      </w:r>
      <w:r w:rsidRPr="00722545">
        <w:rPr>
          <w:rFonts w:ascii="Times New Roman" w:eastAsia="Times New Roman" w:hAnsi="Times New Roman" w:cs="Times New Roman"/>
          <w:color w:val="0D0D0D"/>
          <w:sz w:val="28"/>
          <w:szCs w:val="28"/>
        </w:rPr>
        <w:t xml:space="preserve"> точности (R²), что позволяет более точно учитывать вклад каждой модели в итоговый прогноз.</w:t>
      </w:r>
    </w:p>
    <w:p w14:paraId="147CC67B" w14:textId="5A6B3F18" w:rsidR="00A95B58" w:rsidRDefault="00A95B58" w:rsidP="00A95B58">
      <w:pPr>
        <w:spacing w:line="360" w:lineRule="auto"/>
        <w:ind w:firstLine="720"/>
        <w:contextualSpacing/>
        <w:jc w:val="both"/>
        <w:rPr>
          <w:rFonts w:ascii="Times New Roman" w:eastAsia="Times New Roman" w:hAnsi="Times New Roman" w:cs="Times New Roman"/>
          <w:color w:val="0D0D0D"/>
          <w:sz w:val="28"/>
          <w:szCs w:val="28"/>
        </w:rPr>
      </w:pPr>
      <w:r w:rsidRPr="00A95B58">
        <w:rPr>
          <w:rFonts w:ascii="Times New Roman" w:eastAsia="Times New Roman" w:hAnsi="Times New Roman" w:cs="Times New Roman"/>
          <w:color w:val="0D0D0D"/>
          <w:sz w:val="28"/>
          <w:szCs w:val="28"/>
        </w:rPr>
        <w:t xml:space="preserve">Каждая модель обучалась на обучающих данных, а затем </w:t>
      </w:r>
      <w:r>
        <w:rPr>
          <w:rFonts w:ascii="Times New Roman" w:eastAsia="Times New Roman" w:hAnsi="Times New Roman" w:cs="Times New Roman"/>
          <w:color w:val="0D0D0D"/>
          <w:sz w:val="28"/>
          <w:szCs w:val="28"/>
        </w:rPr>
        <w:t xml:space="preserve">строила прогноз </w:t>
      </w:r>
      <w:r w:rsidRPr="00A95B58">
        <w:rPr>
          <w:rFonts w:ascii="Times New Roman" w:eastAsia="Times New Roman" w:hAnsi="Times New Roman" w:cs="Times New Roman"/>
          <w:color w:val="0D0D0D"/>
          <w:sz w:val="28"/>
          <w:szCs w:val="28"/>
        </w:rPr>
        <w:t>на тестовых данных.</w:t>
      </w:r>
      <w:r>
        <w:rPr>
          <w:rFonts w:ascii="Times New Roman" w:eastAsia="Times New Roman" w:hAnsi="Times New Roman" w:cs="Times New Roman"/>
          <w:color w:val="0D0D0D"/>
          <w:sz w:val="28"/>
          <w:szCs w:val="28"/>
        </w:rPr>
        <w:t xml:space="preserve"> </w:t>
      </w:r>
    </w:p>
    <w:p w14:paraId="3E26FB0B" w14:textId="644C62C9" w:rsidR="00C04560" w:rsidRDefault="00A95B58" w:rsidP="00A8349A">
      <w:pPr>
        <w:spacing w:line="360" w:lineRule="auto"/>
        <w:ind w:firstLine="720"/>
        <w:contextualSpacing/>
        <w:jc w:val="both"/>
        <w:rPr>
          <w:rFonts w:ascii="Times New Roman" w:eastAsia="Times New Roman" w:hAnsi="Times New Roman" w:cs="Times New Roman"/>
          <w:color w:val="0D0D0D"/>
          <w:sz w:val="28"/>
          <w:szCs w:val="28"/>
        </w:rPr>
      </w:pPr>
      <w:r w:rsidRPr="00A95B58">
        <w:rPr>
          <w:rFonts w:ascii="Times New Roman" w:eastAsia="Times New Roman" w:hAnsi="Times New Roman" w:cs="Times New Roman"/>
          <w:color w:val="0D0D0D"/>
          <w:sz w:val="28"/>
          <w:szCs w:val="28"/>
        </w:rPr>
        <w:t>Для оценки качества каждой модели были использованы стандартные метрики: MAE (средняя абсолютная ошибка), RMSE (квадратный корень из средней квадратичной ошибки), R² (коэффициент детерминации) и MAPE (средняя абсолютная ошибка в процентах).</w:t>
      </w:r>
    </w:p>
    <w:p w14:paraId="163CB222" w14:textId="4D8A2CE3" w:rsidR="002A454A" w:rsidRPr="002A454A" w:rsidRDefault="002A454A" w:rsidP="002A454A">
      <w:pPr>
        <w:spacing w:line="360" w:lineRule="auto"/>
        <w:ind w:firstLine="720"/>
        <w:contextualSpacing/>
        <w:jc w:val="both"/>
        <w:rPr>
          <w:rFonts w:ascii="Times New Roman" w:eastAsia="Times New Roman" w:hAnsi="Times New Roman" w:cs="Times New Roman"/>
          <w:color w:val="0D0D0D"/>
          <w:sz w:val="28"/>
          <w:szCs w:val="28"/>
        </w:rPr>
      </w:pPr>
      <w:r w:rsidRPr="002A454A">
        <w:rPr>
          <w:rFonts w:ascii="Times New Roman" w:eastAsia="Times New Roman" w:hAnsi="Times New Roman" w:cs="Times New Roman"/>
          <w:color w:val="0D0D0D"/>
          <w:sz w:val="28"/>
          <w:szCs w:val="28"/>
        </w:rPr>
        <w:t xml:space="preserve">Для прогнозирования подбирался </w:t>
      </w:r>
      <w:proofErr w:type="spellStart"/>
      <w:r w:rsidRPr="002A454A">
        <w:rPr>
          <w:rFonts w:ascii="Times New Roman" w:eastAsia="Times New Roman" w:hAnsi="Times New Roman" w:cs="Times New Roman"/>
          <w:color w:val="0D0D0D"/>
          <w:sz w:val="28"/>
          <w:szCs w:val="28"/>
        </w:rPr>
        <w:t>датафрейм</w:t>
      </w:r>
      <w:proofErr w:type="spellEnd"/>
      <w:r w:rsidRPr="002A454A">
        <w:rPr>
          <w:rFonts w:ascii="Times New Roman" w:eastAsia="Times New Roman" w:hAnsi="Times New Roman" w:cs="Times New Roman"/>
          <w:color w:val="0D0D0D"/>
          <w:sz w:val="28"/>
          <w:szCs w:val="28"/>
        </w:rPr>
        <w:t xml:space="preserve"> с наименьшими показателями ошибок. Иными словами, для каждого университета, опираясь на результаты оценки моделей на df_1 и df_2, выбирался </w:t>
      </w:r>
      <w:proofErr w:type="spellStart"/>
      <w:r w:rsidRPr="002A454A">
        <w:rPr>
          <w:rFonts w:ascii="Times New Roman" w:eastAsia="Times New Roman" w:hAnsi="Times New Roman" w:cs="Times New Roman"/>
          <w:color w:val="0D0D0D"/>
          <w:sz w:val="28"/>
          <w:szCs w:val="28"/>
        </w:rPr>
        <w:t>датафрейм</w:t>
      </w:r>
      <w:proofErr w:type="spellEnd"/>
      <w:r w:rsidRPr="002A454A">
        <w:rPr>
          <w:rFonts w:ascii="Times New Roman" w:eastAsia="Times New Roman" w:hAnsi="Times New Roman" w:cs="Times New Roman"/>
          <w:color w:val="0D0D0D"/>
          <w:sz w:val="28"/>
          <w:szCs w:val="28"/>
        </w:rPr>
        <w:t xml:space="preserve"> с меньшими ошибками.</w:t>
      </w:r>
      <w:r>
        <w:rPr>
          <w:rFonts w:ascii="Times New Roman" w:eastAsia="Times New Roman" w:hAnsi="Times New Roman" w:cs="Times New Roman"/>
          <w:color w:val="0D0D0D"/>
          <w:sz w:val="28"/>
          <w:szCs w:val="28"/>
        </w:rPr>
        <w:t xml:space="preserve"> </w:t>
      </w:r>
      <w:r w:rsidRPr="002A454A">
        <w:rPr>
          <w:rFonts w:ascii="Times New Roman" w:eastAsia="Times New Roman" w:hAnsi="Times New Roman" w:cs="Times New Roman"/>
          <w:color w:val="0D0D0D"/>
          <w:sz w:val="28"/>
          <w:szCs w:val="28"/>
        </w:rPr>
        <w:t xml:space="preserve">Если метрики на df_2 (где выбросы устранены) были точнее, то для прогноза использовался этот </w:t>
      </w:r>
      <w:proofErr w:type="spellStart"/>
      <w:r w:rsidRPr="002A454A">
        <w:rPr>
          <w:rFonts w:ascii="Times New Roman" w:eastAsia="Times New Roman" w:hAnsi="Times New Roman" w:cs="Times New Roman"/>
          <w:color w:val="0D0D0D"/>
          <w:sz w:val="28"/>
          <w:szCs w:val="28"/>
        </w:rPr>
        <w:t>датафрейм</w:t>
      </w:r>
      <w:proofErr w:type="spellEnd"/>
      <w:r w:rsidRPr="002A454A">
        <w:rPr>
          <w:rFonts w:ascii="Times New Roman" w:eastAsia="Times New Roman" w:hAnsi="Times New Roman" w:cs="Times New Roman"/>
          <w:color w:val="0D0D0D"/>
          <w:sz w:val="28"/>
          <w:szCs w:val="28"/>
        </w:rPr>
        <w:t>. В противном случае, если df_1 (с выбросами) показывал лучшие результаты по ошибкам, выбор падал на него.</w:t>
      </w:r>
    </w:p>
    <w:p w14:paraId="172B1AEC" w14:textId="7ACD7AA5" w:rsidR="002A454A" w:rsidRDefault="002A454A" w:rsidP="002A454A">
      <w:pPr>
        <w:spacing w:line="360" w:lineRule="auto"/>
        <w:ind w:firstLine="720"/>
        <w:contextualSpacing/>
        <w:jc w:val="both"/>
        <w:rPr>
          <w:rFonts w:ascii="Times New Roman" w:eastAsia="Times New Roman" w:hAnsi="Times New Roman" w:cs="Times New Roman"/>
          <w:color w:val="0D0D0D"/>
          <w:sz w:val="28"/>
          <w:szCs w:val="28"/>
        </w:rPr>
      </w:pPr>
      <w:r w:rsidRPr="002A454A">
        <w:rPr>
          <w:rFonts w:ascii="Times New Roman" w:eastAsia="Times New Roman" w:hAnsi="Times New Roman" w:cs="Times New Roman"/>
          <w:color w:val="0D0D0D"/>
          <w:sz w:val="28"/>
          <w:szCs w:val="28"/>
        </w:rPr>
        <w:t xml:space="preserve">В таблице 1 представлены метрики ошибок для каждого </w:t>
      </w:r>
      <w:proofErr w:type="spellStart"/>
      <w:r w:rsidRPr="002A454A">
        <w:rPr>
          <w:rFonts w:ascii="Times New Roman" w:eastAsia="Times New Roman" w:hAnsi="Times New Roman" w:cs="Times New Roman"/>
          <w:color w:val="0D0D0D"/>
          <w:sz w:val="28"/>
          <w:szCs w:val="28"/>
        </w:rPr>
        <w:t>датафрейма</w:t>
      </w:r>
      <w:proofErr w:type="spellEnd"/>
      <w:r w:rsidRPr="002A454A">
        <w:rPr>
          <w:rFonts w:ascii="Times New Roman" w:eastAsia="Times New Roman" w:hAnsi="Times New Roman" w:cs="Times New Roman"/>
          <w:color w:val="0D0D0D"/>
          <w:sz w:val="28"/>
          <w:szCs w:val="28"/>
        </w:rPr>
        <w:t xml:space="preserve"> и выбранный </w:t>
      </w:r>
      <w:proofErr w:type="spellStart"/>
      <w:r w:rsidRPr="002A454A">
        <w:rPr>
          <w:rFonts w:ascii="Times New Roman" w:eastAsia="Times New Roman" w:hAnsi="Times New Roman" w:cs="Times New Roman"/>
          <w:color w:val="0D0D0D"/>
          <w:sz w:val="28"/>
          <w:szCs w:val="28"/>
        </w:rPr>
        <w:t>датафрейм</w:t>
      </w:r>
      <w:proofErr w:type="spellEnd"/>
      <w:r w:rsidRPr="002A454A">
        <w:rPr>
          <w:rFonts w:ascii="Times New Roman" w:eastAsia="Times New Roman" w:hAnsi="Times New Roman" w:cs="Times New Roman"/>
          <w:color w:val="0D0D0D"/>
          <w:sz w:val="28"/>
          <w:szCs w:val="28"/>
        </w:rPr>
        <w:t xml:space="preserve"> </w:t>
      </w:r>
      <w:r w:rsidR="00A46315">
        <w:rPr>
          <w:rFonts w:ascii="Times New Roman" w:eastAsia="Times New Roman" w:hAnsi="Times New Roman" w:cs="Times New Roman"/>
          <w:color w:val="0D0D0D"/>
          <w:sz w:val="28"/>
          <w:szCs w:val="28"/>
        </w:rPr>
        <w:t>(</w:t>
      </w:r>
      <w:r w:rsidR="00A46315">
        <w:rPr>
          <w:rFonts w:ascii="Times New Roman" w:eastAsia="Times New Roman" w:hAnsi="Times New Roman" w:cs="Times New Roman"/>
          <w:color w:val="0D0D0D"/>
          <w:sz w:val="28"/>
          <w:szCs w:val="28"/>
          <w:lang w:val="en-US"/>
        </w:rPr>
        <w:t>df</w:t>
      </w:r>
      <w:r w:rsidR="00A46315" w:rsidRPr="00A46315">
        <w:rPr>
          <w:rFonts w:ascii="Times New Roman" w:eastAsia="Times New Roman" w:hAnsi="Times New Roman" w:cs="Times New Roman"/>
          <w:color w:val="0D0D0D"/>
          <w:sz w:val="28"/>
          <w:szCs w:val="28"/>
        </w:rPr>
        <w:t xml:space="preserve">_1 </w:t>
      </w:r>
      <w:r w:rsidR="00A46315">
        <w:rPr>
          <w:rFonts w:ascii="Times New Roman" w:eastAsia="Times New Roman" w:hAnsi="Times New Roman" w:cs="Times New Roman"/>
          <w:color w:val="0D0D0D"/>
          <w:sz w:val="28"/>
          <w:szCs w:val="28"/>
        </w:rPr>
        <w:t xml:space="preserve">или </w:t>
      </w:r>
      <w:r w:rsidR="00A46315">
        <w:rPr>
          <w:rFonts w:ascii="Times New Roman" w:eastAsia="Times New Roman" w:hAnsi="Times New Roman" w:cs="Times New Roman"/>
          <w:color w:val="0D0D0D"/>
          <w:sz w:val="28"/>
          <w:szCs w:val="28"/>
          <w:lang w:val="en-US"/>
        </w:rPr>
        <w:t>df</w:t>
      </w:r>
      <w:r w:rsidR="00A46315" w:rsidRPr="00A46315">
        <w:rPr>
          <w:rFonts w:ascii="Times New Roman" w:eastAsia="Times New Roman" w:hAnsi="Times New Roman" w:cs="Times New Roman"/>
          <w:color w:val="0D0D0D"/>
          <w:sz w:val="28"/>
          <w:szCs w:val="28"/>
        </w:rPr>
        <w:t>_2</w:t>
      </w:r>
      <w:r w:rsidR="00A46315">
        <w:rPr>
          <w:rFonts w:ascii="Times New Roman" w:eastAsia="Times New Roman" w:hAnsi="Times New Roman" w:cs="Times New Roman"/>
          <w:color w:val="0D0D0D"/>
          <w:sz w:val="28"/>
          <w:szCs w:val="28"/>
        </w:rPr>
        <w:t xml:space="preserve">) </w:t>
      </w:r>
      <w:r w:rsidRPr="002A454A">
        <w:rPr>
          <w:rFonts w:ascii="Times New Roman" w:eastAsia="Times New Roman" w:hAnsi="Times New Roman" w:cs="Times New Roman"/>
          <w:color w:val="0D0D0D"/>
          <w:sz w:val="28"/>
          <w:szCs w:val="28"/>
        </w:rPr>
        <w:t>для каждого университета.</w:t>
      </w:r>
    </w:p>
    <w:p w14:paraId="2D32DAE2" w14:textId="1303D603" w:rsidR="002A454A" w:rsidRDefault="002A454A" w:rsidP="00A8349A">
      <w:pPr>
        <w:spacing w:line="360" w:lineRule="auto"/>
        <w:ind w:firstLine="720"/>
        <w:contextualSpacing/>
        <w:jc w:val="both"/>
        <w:rPr>
          <w:rFonts w:ascii="Times New Roman" w:eastAsia="Times New Roman" w:hAnsi="Times New Roman" w:cs="Times New Roman"/>
          <w:color w:val="0D0D0D"/>
          <w:sz w:val="28"/>
          <w:szCs w:val="28"/>
        </w:rPr>
      </w:pPr>
    </w:p>
    <w:p w14:paraId="1535F6A0" w14:textId="5243212E" w:rsidR="002A454A" w:rsidRDefault="002A454A" w:rsidP="00A8349A">
      <w:pPr>
        <w:spacing w:line="360" w:lineRule="auto"/>
        <w:ind w:firstLine="720"/>
        <w:contextualSpacing/>
        <w:jc w:val="both"/>
        <w:rPr>
          <w:rFonts w:ascii="Times New Roman" w:eastAsia="Times New Roman" w:hAnsi="Times New Roman" w:cs="Times New Roman"/>
          <w:color w:val="0D0D0D"/>
          <w:sz w:val="28"/>
          <w:szCs w:val="28"/>
        </w:rPr>
      </w:pPr>
    </w:p>
    <w:p w14:paraId="290C69E3" w14:textId="5C46E2A2" w:rsidR="002A454A" w:rsidRDefault="002A454A" w:rsidP="002A454A">
      <w:pPr>
        <w:spacing w:line="360" w:lineRule="auto"/>
        <w:contextualSpacing/>
        <w:jc w:val="both"/>
        <w:rPr>
          <w:rFonts w:ascii="Times New Roman" w:eastAsia="Times New Roman" w:hAnsi="Times New Roman" w:cs="Times New Roman"/>
          <w:color w:val="0D0D0D"/>
          <w:sz w:val="28"/>
          <w:szCs w:val="28"/>
        </w:rPr>
      </w:pPr>
    </w:p>
    <w:p w14:paraId="26715165" w14:textId="07CBAEAC" w:rsidR="002A454A" w:rsidRDefault="002A454A" w:rsidP="002A454A">
      <w:pPr>
        <w:spacing w:line="360" w:lineRule="auto"/>
        <w:contextualSpacing/>
        <w:jc w:val="both"/>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lastRenderedPageBreak/>
        <w:t>Таблица 1</w:t>
      </w:r>
      <w:r w:rsidR="002D207F">
        <w:rPr>
          <w:rFonts w:ascii="Times New Roman" w:eastAsia="Times New Roman" w:hAnsi="Times New Roman" w:cs="Times New Roman"/>
          <w:color w:val="0D0D0D"/>
          <w:sz w:val="28"/>
          <w:szCs w:val="28"/>
        </w:rPr>
        <w:t xml:space="preserve"> – Метрики качества для всех моделей машинного обучения и для всех ВУЗов</w:t>
      </w:r>
    </w:p>
    <w:tbl>
      <w:tblPr>
        <w:tblStyle w:val="a5"/>
        <w:tblW w:w="0" w:type="auto"/>
        <w:tblLook w:val="04A0" w:firstRow="1" w:lastRow="0" w:firstColumn="1" w:lastColumn="0" w:noHBand="0" w:noVBand="1"/>
      </w:tblPr>
      <w:tblGrid>
        <w:gridCol w:w="1825"/>
        <w:gridCol w:w="3237"/>
        <w:gridCol w:w="3376"/>
        <w:gridCol w:w="1760"/>
      </w:tblGrid>
      <w:tr w:rsidR="002A454A" w14:paraId="4E38B282" w14:textId="77777777" w:rsidTr="009C5DBF">
        <w:tc>
          <w:tcPr>
            <w:tcW w:w="1825" w:type="dxa"/>
          </w:tcPr>
          <w:p w14:paraId="6A221639" w14:textId="3625F319" w:rsidR="002A454A" w:rsidRPr="009C5DBF" w:rsidRDefault="002A454A" w:rsidP="00A46315">
            <w:pPr>
              <w:spacing w:line="276" w:lineRule="auto"/>
              <w:contextualSpacing/>
              <w:jc w:val="center"/>
              <w:rPr>
                <w:rFonts w:ascii="Times New Roman" w:eastAsia="Times New Roman" w:hAnsi="Times New Roman" w:cs="Times New Roman"/>
                <w:b/>
                <w:bCs/>
                <w:color w:val="0D0D0D"/>
                <w:sz w:val="28"/>
                <w:szCs w:val="28"/>
              </w:rPr>
            </w:pPr>
            <w:r w:rsidRPr="009C5DBF">
              <w:rPr>
                <w:rFonts w:ascii="Times New Roman" w:eastAsia="Times New Roman" w:hAnsi="Times New Roman" w:cs="Times New Roman"/>
                <w:b/>
                <w:bCs/>
                <w:color w:val="0D0D0D"/>
                <w:sz w:val="28"/>
                <w:szCs w:val="28"/>
              </w:rPr>
              <w:t>ВУЗ</w:t>
            </w:r>
          </w:p>
        </w:tc>
        <w:tc>
          <w:tcPr>
            <w:tcW w:w="3237" w:type="dxa"/>
          </w:tcPr>
          <w:p w14:paraId="38BB7222" w14:textId="5AC08117" w:rsidR="002A454A" w:rsidRPr="009C5DBF" w:rsidRDefault="002A454A" w:rsidP="00A46315">
            <w:pPr>
              <w:spacing w:line="276" w:lineRule="auto"/>
              <w:contextualSpacing/>
              <w:jc w:val="center"/>
              <w:rPr>
                <w:rFonts w:ascii="Times New Roman" w:eastAsia="Times New Roman" w:hAnsi="Times New Roman" w:cs="Times New Roman"/>
                <w:color w:val="0D0D0D"/>
                <w:sz w:val="28"/>
                <w:szCs w:val="28"/>
              </w:rPr>
            </w:pPr>
            <w:r w:rsidRPr="00A8349A">
              <w:rPr>
                <w:rFonts w:ascii="Times New Roman" w:eastAsia="Times New Roman" w:hAnsi="Times New Roman" w:cs="Times New Roman"/>
                <w:b/>
                <w:bCs/>
                <w:sz w:val="28"/>
                <w:szCs w:val="28"/>
              </w:rPr>
              <w:t>Метрики df_1</w:t>
            </w:r>
          </w:p>
        </w:tc>
        <w:tc>
          <w:tcPr>
            <w:tcW w:w="3376" w:type="dxa"/>
          </w:tcPr>
          <w:p w14:paraId="0A164BA3" w14:textId="46B4AB20" w:rsidR="002A454A" w:rsidRPr="009C5DBF" w:rsidRDefault="002A454A" w:rsidP="00A46315">
            <w:pPr>
              <w:spacing w:line="276" w:lineRule="auto"/>
              <w:contextualSpacing/>
              <w:jc w:val="center"/>
              <w:rPr>
                <w:rFonts w:ascii="Times New Roman" w:eastAsia="Times New Roman" w:hAnsi="Times New Roman" w:cs="Times New Roman"/>
                <w:color w:val="0D0D0D"/>
                <w:sz w:val="28"/>
                <w:szCs w:val="28"/>
              </w:rPr>
            </w:pPr>
            <w:r w:rsidRPr="00A8349A">
              <w:rPr>
                <w:rFonts w:ascii="Times New Roman" w:eastAsia="Times New Roman" w:hAnsi="Times New Roman" w:cs="Times New Roman"/>
                <w:b/>
                <w:bCs/>
                <w:sz w:val="28"/>
                <w:szCs w:val="28"/>
              </w:rPr>
              <w:t>Метрики df_2</w:t>
            </w:r>
          </w:p>
        </w:tc>
        <w:tc>
          <w:tcPr>
            <w:tcW w:w="1760" w:type="dxa"/>
          </w:tcPr>
          <w:p w14:paraId="1460520E" w14:textId="4B314E70" w:rsidR="002A454A" w:rsidRPr="009C5DBF" w:rsidRDefault="002A454A" w:rsidP="00A46315">
            <w:pPr>
              <w:spacing w:line="276" w:lineRule="auto"/>
              <w:contextualSpacing/>
              <w:jc w:val="center"/>
              <w:rPr>
                <w:rFonts w:ascii="Times New Roman" w:eastAsia="Times New Roman" w:hAnsi="Times New Roman" w:cs="Times New Roman"/>
                <w:b/>
                <w:bCs/>
                <w:color w:val="0D0D0D"/>
                <w:sz w:val="28"/>
                <w:szCs w:val="28"/>
              </w:rPr>
            </w:pPr>
            <w:r w:rsidRPr="009C5DBF">
              <w:rPr>
                <w:rFonts w:ascii="Times New Roman" w:eastAsia="Times New Roman" w:hAnsi="Times New Roman" w:cs="Times New Roman"/>
                <w:b/>
                <w:bCs/>
                <w:color w:val="0D0D0D"/>
                <w:sz w:val="28"/>
                <w:szCs w:val="28"/>
              </w:rPr>
              <w:t xml:space="preserve">Выбранный </w:t>
            </w:r>
            <w:proofErr w:type="spellStart"/>
            <w:r w:rsidRPr="009C5DBF">
              <w:rPr>
                <w:rFonts w:ascii="Times New Roman" w:eastAsia="Times New Roman" w:hAnsi="Times New Roman" w:cs="Times New Roman"/>
                <w:b/>
                <w:bCs/>
                <w:color w:val="0D0D0D"/>
                <w:sz w:val="28"/>
                <w:szCs w:val="28"/>
              </w:rPr>
              <w:t>датафрейм</w:t>
            </w:r>
            <w:proofErr w:type="spellEnd"/>
            <w:r w:rsidRPr="009C5DBF">
              <w:rPr>
                <w:rFonts w:ascii="Times New Roman" w:eastAsia="Times New Roman" w:hAnsi="Times New Roman" w:cs="Times New Roman"/>
                <w:b/>
                <w:bCs/>
                <w:color w:val="0D0D0D"/>
                <w:sz w:val="28"/>
                <w:szCs w:val="28"/>
              </w:rPr>
              <w:t xml:space="preserve"> для прогноза</w:t>
            </w:r>
          </w:p>
        </w:tc>
      </w:tr>
      <w:tr w:rsidR="002A454A" w:rsidRPr="009C5DBF" w14:paraId="15BD6834" w14:textId="77777777" w:rsidTr="009C5DBF">
        <w:tc>
          <w:tcPr>
            <w:tcW w:w="1825" w:type="dxa"/>
          </w:tcPr>
          <w:p w14:paraId="702513BE" w14:textId="4112D3F6" w:rsidR="002A454A" w:rsidRPr="009C5DBF" w:rsidRDefault="002A454A" w:rsidP="009C5DBF">
            <w:pPr>
              <w:spacing w:line="276" w:lineRule="auto"/>
              <w:contextualSpacing/>
              <w:jc w:val="both"/>
              <w:rPr>
                <w:rFonts w:ascii="Times New Roman" w:eastAsia="Times New Roman" w:hAnsi="Times New Roman" w:cs="Times New Roman"/>
                <w:color w:val="0D0D0D"/>
                <w:sz w:val="28"/>
                <w:szCs w:val="28"/>
                <w:lang w:val="en-US"/>
              </w:rPr>
            </w:pPr>
            <w:r w:rsidRPr="009C5DBF">
              <w:rPr>
                <w:rFonts w:ascii="Times New Roman" w:eastAsia="Times New Roman" w:hAnsi="Times New Roman" w:cs="Times New Roman"/>
                <w:color w:val="0D0D0D"/>
                <w:sz w:val="28"/>
                <w:szCs w:val="28"/>
              </w:rPr>
              <w:t>НИУ «МЭИ»</w:t>
            </w:r>
          </w:p>
        </w:tc>
        <w:tc>
          <w:tcPr>
            <w:tcW w:w="3237" w:type="dxa"/>
          </w:tcPr>
          <w:p w14:paraId="59735D27" w14:textId="607611F0" w:rsidR="002A454A" w:rsidRPr="009C5DBF" w:rsidRDefault="002A454A" w:rsidP="009C5DBF">
            <w:pPr>
              <w:spacing w:line="276" w:lineRule="auto"/>
              <w:contextualSpacing/>
              <w:jc w:val="both"/>
              <w:rPr>
                <w:rFonts w:ascii="Times New Roman" w:eastAsia="Times New Roman" w:hAnsi="Times New Roman" w:cs="Times New Roman"/>
                <w:color w:val="0D0D0D"/>
                <w:sz w:val="28"/>
                <w:szCs w:val="28"/>
                <w:lang w:val="en-US"/>
              </w:rPr>
            </w:pPr>
            <w:r w:rsidRPr="00A8349A">
              <w:rPr>
                <w:rFonts w:ascii="Times New Roman" w:eastAsia="Times New Roman" w:hAnsi="Times New Roman" w:cs="Times New Roman"/>
                <w:sz w:val="28"/>
                <w:szCs w:val="28"/>
              </w:rPr>
              <w:t>Линейная</w:t>
            </w:r>
            <w:r w:rsidRPr="00A8349A">
              <w:rPr>
                <w:rFonts w:ascii="Times New Roman" w:eastAsia="Times New Roman" w:hAnsi="Times New Roman" w:cs="Times New Roman"/>
                <w:sz w:val="28"/>
                <w:szCs w:val="28"/>
                <w:lang w:val="en-US"/>
              </w:rPr>
              <w:t xml:space="preserve"> </w:t>
            </w:r>
            <w:r w:rsidRPr="00A8349A">
              <w:rPr>
                <w:rFonts w:ascii="Times New Roman" w:eastAsia="Times New Roman" w:hAnsi="Times New Roman" w:cs="Times New Roman"/>
                <w:sz w:val="28"/>
                <w:szCs w:val="28"/>
              </w:rPr>
              <w:t>регрессия</w:t>
            </w:r>
            <w:r w:rsidRPr="00A8349A">
              <w:rPr>
                <w:rFonts w:ascii="Times New Roman" w:eastAsia="Times New Roman" w:hAnsi="Times New Roman" w:cs="Times New Roman"/>
                <w:sz w:val="28"/>
                <w:szCs w:val="28"/>
                <w:lang w:val="en-US"/>
              </w:rPr>
              <w:t xml:space="preserve">: </w:t>
            </w:r>
            <w:r w:rsidRPr="00A8349A">
              <w:rPr>
                <w:rFonts w:ascii="Times New Roman" w:eastAsia="Times New Roman" w:hAnsi="Times New Roman" w:cs="Times New Roman"/>
                <w:sz w:val="28"/>
                <w:szCs w:val="28"/>
              </w:rPr>
              <w:t>МАЕ</w:t>
            </w:r>
            <w:r w:rsidRPr="00A8349A">
              <w:rPr>
                <w:rFonts w:ascii="Times New Roman" w:eastAsia="Times New Roman" w:hAnsi="Times New Roman" w:cs="Times New Roman"/>
                <w:sz w:val="28"/>
                <w:szCs w:val="28"/>
                <w:lang w:val="en-US"/>
              </w:rPr>
              <w:t>: 694.57, RMSE: 787.62, R²: 0.93, MAPE: 5.35</w:t>
            </w:r>
            <w:r w:rsidRPr="00A8349A">
              <w:rPr>
                <w:rFonts w:ascii="Times New Roman" w:eastAsia="Times New Roman" w:hAnsi="Times New Roman" w:cs="Times New Roman"/>
                <w:sz w:val="28"/>
                <w:szCs w:val="28"/>
                <w:lang w:val="en-US"/>
              </w:rPr>
              <w:br/>
            </w:r>
            <w:r w:rsidRPr="00A8349A">
              <w:rPr>
                <w:rFonts w:ascii="Times New Roman" w:eastAsia="Times New Roman" w:hAnsi="Times New Roman" w:cs="Times New Roman"/>
                <w:sz w:val="28"/>
                <w:szCs w:val="28"/>
              </w:rPr>
              <w:t>Гребневая</w:t>
            </w:r>
            <w:r w:rsidRPr="00A8349A">
              <w:rPr>
                <w:rFonts w:ascii="Times New Roman" w:eastAsia="Times New Roman" w:hAnsi="Times New Roman" w:cs="Times New Roman"/>
                <w:sz w:val="28"/>
                <w:szCs w:val="28"/>
                <w:lang w:val="en-US"/>
              </w:rPr>
              <w:t xml:space="preserve"> </w:t>
            </w:r>
            <w:r w:rsidRPr="00A8349A">
              <w:rPr>
                <w:rFonts w:ascii="Times New Roman" w:eastAsia="Times New Roman" w:hAnsi="Times New Roman" w:cs="Times New Roman"/>
                <w:sz w:val="28"/>
                <w:szCs w:val="28"/>
              </w:rPr>
              <w:t>регрессия</w:t>
            </w:r>
            <w:r w:rsidRPr="00A8349A">
              <w:rPr>
                <w:rFonts w:ascii="Times New Roman" w:eastAsia="Times New Roman" w:hAnsi="Times New Roman" w:cs="Times New Roman"/>
                <w:sz w:val="28"/>
                <w:szCs w:val="28"/>
                <w:lang w:val="en-US"/>
              </w:rPr>
              <w:t xml:space="preserve">: </w:t>
            </w:r>
            <w:r w:rsidRPr="00A8349A">
              <w:rPr>
                <w:rFonts w:ascii="Times New Roman" w:eastAsia="Times New Roman" w:hAnsi="Times New Roman" w:cs="Times New Roman"/>
                <w:sz w:val="28"/>
                <w:szCs w:val="28"/>
              </w:rPr>
              <w:t>МАЕ</w:t>
            </w:r>
            <w:r w:rsidRPr="00A8349A">
              <w:rPr>
                <w:rFonts w:ascii="Times New Roman" w:eastAsia="Times New Roman" w:hAnsi="Times New Roman" w:cs="Times New Roman"/>
                <w:sz w:val="28"/>
                <w:szCs w:val="28"/>
                <w:lang w:val="en-US"/>
              </w:rPr>
              <w:t>: 625.68, RMSE: 730.65, R²: 0.94, MAPE: 4.84</w:t>
            </w:r>
            <w:r w:rsidRPr="00A8349A">
              <w:rPr>
                <w:rFonts w:ascii="Times New Roman" w:eastAsia="Times New Roman" w:hAnsi="Times New Roman" w:cs="Times New Roman"/>
                <w:sz w:val="28"/>
                <w:szCs w:val="28"/>
                <w:lang w:val="en-US"/>
              </w:rPr>
              <w:br/>
            </w:r>
            <w:r w:rsidRPr="00A8349A">
              <w:rPr>
                <w:rFonts w:ascii="Times New Roman" w:eastAsia="Times New Roman" w:hAnsi="Times New Roman" w:cs="Times New Roman"/>
                <w:sz w:val="28"/>
                <w:szCs w:val="28"/>
              </w:rPr>
              <w:t>Метод</w:t>
            </w:r>
            <w:r w:rsidRPr="00A8349A">
              <w:rPr>
                <w:rFonts w:ascii="Times New Roman" w:eastAsia="Times New Roman" w:hAnsi="Times New Roman" w:cs="Times New Roman"/>
                <w:sz w:val="28"/>
                <w:szCs w:val="28"/>
                <w:lang w:val="en-US"/>
              </w:rPr>
              <w:t xml:space="preserve"> </w:t>
            </w:r>
            <w:r w:rsidRPr="00A8349A">
              <w:rPr>
                <w:rFonts w:ascii="Times New Roman" w:eastAsia="Times New Roman" w:hAnsi="Times New Roman" w:cs="Times New Roman"/>
                <w:sz w:val="28"/>
                <w:szCs w:val="28"/>
              </w:rPr>
              <w:t>опорных</w:t>
            </w:r>
            <w:r w:rsidRPr="00A8349A">
              <w:rPr>
                <w:rFonts w:ascii="Times New Roman" w:eastAsia="Times New Roman" w:hAnsi="Times New Roman" w:cs="Times New Roman"/>
                <w:sz w:val="28"/>
                <w:szCs w:val="28"/>
                <w:lang w:val="en-US"/>
              </w:rPr>
              <w:t xml:space="preserve"> </w:t>
            </w:r>
            <w:r w:rsidRPr="00A8349A">
              <w:rPr>
                <w:rFonts w:ascii="Times New Roman" w:eastAsia="Times New Roman" w:hAnsi="Times New Roman" w:cs="Times New Roman"/>
                <w:sz w:val="28"/>
                <w:szCs w:val="28"/>
              </w:rPr>
              <w:t>векторов</w:t>
            </w:r>
            <w:r w:rsidRPr="00A8349A">
              <w:rPr>
                <w:rFonts w:ascii="Times New Roman" w:eastAsia="Times New Roman" w:hAnsi="Times New Roman" w:cs="Times New Roman"/>
                <w:sz w:val="28"/>
                <w:szCs w:val="28"/>
                <w:lang w:val="en-US"/>
              </w:rPr>
              <w:t xml:space="preserve">: </w:t>
            </w:r>
            <w:r w:rsidRPr="00A8349A">
              <w:rPr>
                <w:rFonts w:ascii="Times New Roman" w:eastAsia="Times New Roman" w:hAnsi="Times New Roman" w:cs="Times New Roman"/>
                <w:sz w:val="28"/>
                <w:szCs w:val="28"/>
              </w:rPr>
              <w:t>МАЕ</w:t>
            </w:r>
            <w:r w:rsidRPr="00A8349A">
              <w:rPr>
                <w:rFonts w:ascii="Times New Roman" w:eastAsia="Times New Roman" w:hAnsi="Times New Roman" w:cs="Times New Roman"/>
                <w:sz w:val="28"/>
                <w:szCs w:val="28"/>
                <w:lang w:val="en-US"/>
              </w:rPr>
              <w:t>: 2564.41, RMSE: 2909.91, R²: 0.00, MAPE: 17.57</w:t>
            </w:r>
            <w:r w:rsidRPr="00A8349A">
              <w:rPr>
                <w:rFonts w:ascii="Times New Roman" w:eastAsia="Times New Roman" w:hAnsi="Times New Roman" w:cs="Times New Roman"/>
                <w:sz w:val="28"/>
                <w:szCs w:val="28"/>
                <w:lang w:val="en-US"/>
              </w:rPr>
              <w:br/>
            </w:r>
            <w:r w:rsidRPr="00A8349A">
              <w:rPr>
                <w:rFonts w:ascii="Times New Roman" w:eastAsia="Times New Roman" w:hAnsi="Times New Roman" w:cs="Times New Roman"/>
                <w:sz w:val="28"/>
                <w:szCs w:val="28"/>
              </w:rPr>
              <w:t>Комбинированная</w:t>
            </w:r>
            <w:r w:rsidRPr="00A8349A">
              <w:rPr>
                <w:rFonts w:ascii="Times New Roman" w:eastAsia="Times New Roman" w:hAnsi="Times New Roman" w:cs="Times New Roman"/>
                <w:sz w:val="28"/>
                <w:szCs w:val="28"/>
                <w:lang w:val="en-US"/>
              </w:rPr>
              <w:t xml:space="preserve"> </w:t>
            </w:r>
            <w:r w:rsidRPr="00A8349A">
              <w:rPr>
                <w:rFonts w:ascii="Times New Roman" w:eastAsia="Times New Roman" w:hAnsi="Times New Roman" w:cs="Times New Roman"/>
                <w:sz w:val="28"/>
                <w:szCs w:val="28"/>
              </w:rPr>
              <w:t>модель</w:t>
            </w:r>
            <w:r w:rsidRPr="00A8349A">
              <w:rPr>
                <w:rFonts w:ascii="Times New Roman" w:eastAsia="Times New Roman" w:hAnsi="Times New Roman" w:cs="Times New Roman"/>
                <w:sz w:val="28"/>
                <w:szCs w:val="28"/>
                <w:lang w:val="en-US"/>
              </w:rPr>
              <w:t xml:space="preserve">: </w:t>
            </w:r>
            <w:r w:rsidRPr="00A8349A">
              <w:rPr>
                <w:rFonts w:ascii="Times New Roman" w:eastAsia="Times New Roman" w:hAnsi="Times New Roman" w:cs="Times New Roman"/>
                <w:sz w:val="28"/>
                <w:szCs w:val="28"/>
              </w:rPr>
              <w:t>МАЕ</w:t>
            </w:r>
            <w:r w:rsidRPr="00A8349A">
              <w:rPr>
                <w:rFonts w:ascii="Times New Roman" w:eastAsia="Times New Roman" w:hAnsi="Times New Roman" w:cs="Times New Roman"/>
                <w:sz w:val="28"/>
                <w:szCs w:val="28"/>
                <w:lang w:val="en-US"/>
              </w:rPr>
              <w:t>: 659.71, RMSE: 758.53, R²: 0.93, MAPE: 5.09</w:t>
            </w:r>
          </w:p>
        </w:tc>
        <w:tc>
          <w:tcPr>
            <w:tcW w:w="3376" w:type="dxa"/>
          </w:tcPr>
          <w:p w14:paraId="6924FBEF" w14:textId="77777777" w:rsidR="009C5DBF" w:rsidRPr="009C5DBF" w:rsidRDefault="009C5DBF" w:rsidP="009C5DBF">
            <w:pPr>
              <w:spacing w:line="276" w:lineRule="auto"/>
              <w:contextualSpacing/>
              <w:jc w:val="both"/>
              <w:rPr>
                <w:rFonts w:ascii="Times New Roman" w:eastAsia="Times New Roman" w:hAnsi="Times New Roman" w:cs="Times New Roman"/>
                <w:color w:val="0D0D0D"/>
                <w:sz w:val="28"/>
                <w:szCs w:val="28"/>
              </w:rPr>
            </w:pPr>
            <w:r w:rsidRPr="009C5DBF">
              <w:rPr>
                <w:rFonts w:ascii="Times New Roman" w:eastAsia="Times New Roman" w:hAnsi="Times New Roman" w:cs="Times New Roman"/>
                <w:color w:val="0D0D0D"/>
                <w:sz w:val="28"/>
                <w:szCs w:val="28"/>
              </w:rPr>
              <w:t xml:space="preserve">Линейная регрессия: МАЕ: 503.66, </w:t>
            </w:r>
            <w:r w:rsidRPr="009C5DBF">
              <w:rPr>
                <w:rFonts w:ascii="Times New Roman" w:eastAsia="Times New Roman" w:hAnsi="Times New Roman" w:cs="Times New Roman"/>
                <w:color w:val="0D0D0D"/>
                <w:sz w:val="28"/>
                <w:szCs w:val="28"/>
                <w:lang w:val="en-US"/>
              </w:rPr>
              <w:t>RMSE</w:t>
            </w:r>
            <w:r w:rsidRPr="009C5DBF">
              <w:rPr>
                <w:rFonts w:ascii="Times New Roman" w:eastAsia="Times New Roman" w:hAnsi="Times New Roman" w:cs="Times New Roman"/>
                <w:color w:val="0D0D0D"/>
                <w:sz w:val="28"/>
                <w:szCs w:val="28"/>
              </w:rPr>
              <w:t xml:space="preserve">: 615.70, </w:t>
            </w:r>
            <w:r w:rsidRPr="009C5DBF">
              <w:rPr>
                <w:rFonts w:ascii="Times New Roman" w:eastAsia="Times New Roman" w:hAnsi="Times New Roman" w:cs="Times New Roman"/>
                <w:color w:val="0D0D0D"/>
                <w:sz w:val="28"/>
                <w:szCs w:val="28"/>
                <w:lang w:val="en-US"/>
              </w:rPr>
              <w:t>R</w:t>
            </w:r>
            <w:r w:rsidRPr="009C5DBF">
              <w:rPr>
                <w:rFonts w:ascii="Times New Roman" w:eastAsia="Times New Roman" w:hAnsi="Times New Roman" w:cs="Times New Roman"/>
                <w:color w:val="0D0D0D"/>
                <w:sz w:val="28"/>
                <w:szCs w:val="28"/>
              </w:rPr>
              <w:t xml:space="preserve">²: 0.96, </w:t>
            </w:r>
            <w:r w:rsidRPr="009C5DBF">
              <w:rPr>
                <w:rFonts w:ascii="Times New Roman" w:eastAsia="Times New Roman" w:hAnsi="Times New Roman" w:cs="Times New Roman"/>
                <w:color w:val="0D0D0D"/>
                <w:sz w:val="28"/>
                <w:szCs w:val="28"/>
                <w:lang w:val="en-US"/>
              </w:rPr>
              <w:t>MAPE</w:t>
            </w:r>
            <w:r w:rsidRPr="009C5DBF">
              <w:rPr>
                <w:rFonts w:ascii="Times New Roman" w:eastAsia="Times New Roman" w:hAnsi="Times New Roman" w:cs="Times New Roman"/>
                <w:color w:val="0D0D0D"/>
                <w:sz w:val="28"/>
                <w:szCs w:val="28"/>
              </w:rPr>
              <w:t>: 3.80</w:t>
            </w:r>
          </w:p>
          <w:p w14:paraId="4AE1E2CE" w14:textId="77777777" w:rsidR="009C5DBF" w:rsidRPr="009C5DBF" w:rsidRDefault="009C5DBF" w:rsidP="009C5DBF">
            <w:pPr>
              <w:spacing w:line="276" w:lineRule="auto"/>
              <w:contextualSpacing/>
              <w:jc w:val="both"/>
              <w:rPr>
                <w:rFonts w:ascii="Times New Roman" w:eastAsia="Times New Roman" w:hAnsi="Times New Roman" w:cs="Times New Roman"/>
                <w:color w:val="0D0D0D"/>
                <w:sz w:val="28"/>
                <w:szCs w:val="28"/>
              </w:rPr>
            </w:pPr>
            <w:r w:rsidRPr="009C5DBF">
              <w:rPr>
                <w:rFonts w:ascii="Times New Roman" w:eastAsia="Times New Roman" w:hAnsi="Times New Roman" w:cs="Times New Roman"/>
                <w:color w:val="0D0D0D"/>
                <w:sz w:val="28"/>
                <w:szCs w:val="28"/>
              </w:rPr>
              <w:t xml:space="preserve">Гребневая регрессия: МАЕ: 501.05, </w:t>
            </w:r>
            <w:r w:rsidRPr="009C5DBF">
              <w:rPr>
                <w:rFonts w:ascii="Times New Roman" w:eastAsia="Times New Roman" w:hAnsi="Times New Roman" w:cs="Times New Roman"/>
                <w:color w:val="0D0D0D"/>
                <w:sz w:val="28"/>
                <w:szCs w:val="28"/>
                <w:lang w:val="en-US"/>
              </w:rPr>
              <w:t>RMSE</w:t>
            </w:r>
            <w:r w:rsidRPr="009C5DBF">
              <w:rPr>
                <w:rFonts w:ascii="Times New Roman" w:eastAsia="Times New Roman" w:hAnsi="Times New Roman" w:cs="Times New Roman"/>
                <w:color w:val="0D0D0D"/>
                <w:sz w:val="28"/>
                <w:szCs w:val="28"/>
              </w:rPr>
              <w:t xml:space="preserve">: 604.75, </w:t>
            </w:r>
            <w:r w:rsidRPr="009C5DBF">
              <w:rPr>
                <w:rFonts w:ascii="Times New Roman" w:eastAsia="Times New Roman" w:hAnsi="Times New Roman" w:cs="Times New Roman"/>
                <w:color w:val="0D0D0D"/>
                <w:sz w:val="28"/>
                <w:szCs w:val="28"/>
                <w:lang w:val="en-US"/>
              </w:rPr>
              <w:t>R</w:t>
            </w:r>
            <w:r w:rsidRPr="009C5DBF">
              <w:rPr>
                <w:rFonts w:ascii="Times New Roman" w:eastAsia="Times New Roman" w:hAnsi="Times New Roman" w:cs="Times New Roman"/>
                <w:color w:val="0D0D0D"/>
                <w:sz w:val="28"/>
                <w:szCs w:val="28"/>
              </w:rPr>
              <w:t xml:space="preserve">²: 0.96, </w:t>
            </w:r>
            <w:r w:rsidRPr="009C5DBF">
              <w:rPr>
                <w:rFonts w:ascii="Times New Roman" w:eastAsia="Times New Roman" w:hAnsi="Times New Roman" w:cs="Times New Roman"/>
                <w:color w:val="0D0D0D"/>
                <w:sz w:val="28"/>
                <w:szCs w:val="28"/>
                <w:lang w:val="en-US"/>
              </w:rPr>
              <w:t>MAPE</w:t>
            </w:r>
            <w:r w:rsidRPr="009C5DBF">
              <w:rPr>
                <w:rFonts w:ascii="Times New Roman" w:eastAsia="Times New Roman" w:hAnsi="Times New Roman" w:cs="Times New Roman"/>
                <w:color w:val="0D0D0D"/>
                <w:sz w:val="28"/>
                <w:szCs w:val="28"/>
              </w:rPr>
              <w:t>: 3.76</w:t>
            </w:r>
          </w:p>
          <w:p w14:paraId="56C6D0A7" w14:textId="77777777" w:rsidR="009C5DBF" w:rsidRPr="009C5DBF" w:rsidRDefault="009C5DBF" w:rsidP="009C5DBF">
            <w:pPr>
              <w:spacing w:line="276" w:lineRule="auto"/>
              <w:contextualSpacing/>
              <w:jc w:val="both"/>
              <w:rPr>
                <w:rFonts w:ascii="Times New Roman" w:eastAsia="Times New Roman" w:hAnsi="Times New Roman" w:cs="Times New Roman"/>
                <w:color w:val="0D0D0D"/>
                <w:sz w:val="28"/>
                <w:szCs w:val="28"/>
              </w:rPr>
            </w:pPr>
            <w:r w:rsidRPr="009C5DBF">
              <w:rPr>
                <w:rFonts w:ascii="Times New Roman" w:eastAsia="Times New Roman" w:hAnsi="Times New Roman" w:cs="Times New Roman"/>
                <w:color w:val="0D0D0D"/>
                <w:sz w:val="28"/>
                <w:szCs w:val="28"/>
              </w:rPr>
              <w:t xml:space="preserve">Метод опорных векторов: МАЕ: 2564.41, </w:t>
            </w:r>
            <w:r w:rsidRPr="009C5DBF">
              <w:rPr>
                <w:rFonts w:ascii="Times New Roman" w:eastAsia="Times New Roman" w:hAnsi="Times New Roman" w:cs="Times New Roman"/>
                <w:color w:val="0D0D0D"/>
                <w:sz w:val="28"/>
                <w:szCs w:val="28"/>
                <w:lang w:val="en-US"/>
              </w:rPr>
              <w:t>RMSE</w:t>
            </w:r>
            <w:r w:rsidRPr="009C5DBF">
              <w:rPr>
                <w:rFonts w:ascii="Times New Roman" w:eastAsia="Times New Roman" w:hAnsi="Times New Roman" w:cs="Times New Roman"/>
                <w:color w:val="0D0D0D"/>
                <w:sz w:val="28"/>
                <w:szCs w:val="28"/>
              </w:rPr>
              <w:t xml:space="preserve">: 2909.91, </w:t>
            </w:r>
            <w:r w:rsidRPr="009C5DBF">
              <w:rPr>
                <w:rFonts w:ascii="Times New Roman" w:eastAsia="Times New Roman" w:hAnsi="Times New Roman" w:cs="Times New Roman"/>
                <w:color w:val="0D0D0D"/>
                <w:sz w:val="28"/>
                <w:szCs w:val="28"/>
                <w:lang w:val="en-US"/>
              </w:rPr>
              <w:t>R</w:t>
            </w:r>
            <w:r w:rsidRPr="009C5DBF">
              <w:rPr>
                <w:rFonts w:ascii="Times New Roman" w:eastAsia="Times New Roman" w:hAnsi="Times New Roman" w:cs="Times New Roman"/>
                <w:color w:val="0D0D0D"/>
                <w:sz w:val="28"/>
                <w:szCs w:val="28"/>
              </w:rPr>
              <w:t xml:space="preserve">²: 0.00, </w:t>
            </w:r>
            <w:r w:rsidRPr="009C5DBF">
              <w:rPr>
                <w:rFonts w:ascii="Times New Roman" w:eastAsia="Times New Roman" w:hAnsi="Times New Roman" w:cs="Times New Roman"/>
                <w:color w:val="0D0D0D"/>
                <w:sz w:val="28"/>
                <w:szCs w:val="28"/>
                <w:lang w:val="en-US"/>
              </w:rPr>
              <w:t>MAPE</w:t>
            </w:r>
            <w:r w:rsidRPr="009C5DBF">
              <w:rPr>
                <w:rFonts w:ascii="Times New Roman" w:eastAsia="Times New Roman" w:hAnsi="Times New Roman" w:cs="Times New Roman"/>
                <w:color w:val="0D0D0D"/>
                <w:sz w:val="28"/>
                <w:szCs w:val="28"/>
              </w:rPr>
              <w:t>: 17.57</w:t>
            </w:r>
          </w:p>
          <w:p w14:paraId="39C98832" w14:textId="243F6C03" w:rsidR="002A454A" w:rsidRPr="009C5DBF" w:rsidRDefault="009C5DBF" w:rsidP="009C5DBF">
            <w:pPr>
              <w:spacing w:line="276" w:lineRule="auto"/>
              <w:contextualSpacing/>
              <w:jc w:val="both"/>
              <w:rPr>
                <w:rFonts w:ascii="Times New Roman" w:eastAsia="Times New Roman" w:hAnsi="Times New Roman" w:cs="Times New Roman"/>
                <w:color w:val="0D0D0D"/>
                <w:sz w:val="28"/>
                <w:szCs w:val="28"/>
              </w:rPr>
            </w:pPr>
            <w:r w:rsidRPr="009C5DBF">
              <w:rPr>
                <w:rFonts w:ascii="Times New Roman" w:eastAsia="Times New Roman" w:hAnsi="Times New Roman" w:cs="Times New Roman"/>
                <w:color w:val="0D0D0D"/>
                <w:sz w:val="28"/>
                <w:szCs w:val="28"/>
              </w:rPr>
              <w:t xml:space="preserve">Комбинированная модель: МАЕ: 503.01, </w:t>
            </w:r>
            <w:r w:rsidRPr="009C5DBF">
              <w:rPr>
                <w:rFonts w:ascii="Times New Roman" w:eastAsia="Times New Roman" w:hAnsi="Times New Roman" w:cs="Times New Roman"/>
                <w:color w:val="0D0D0D"/>
                <w:sz w:val="28"/>
                <w:szCs w:val="28"/>
                <w:lang w:val="en-US"/>
              </w:rPr>
              <w:t>RMSE</w:t>
            </w:r>
            <w:r w:rsidRPr="009C5DBF">
              <w:rPr>
                <w:rFonts w:ascii="Times New Roman" w:eastAsia="Times New Roman" w:hAnsi="Times New Roman" w:cs="Times New Roman"/>
                <w:color w:val="0D0D0D"/>
                <w:sz w:val="28"/>
                <w:szCs w:val="28"/>
              </w:rPr>
              <w:t xml:space="preserve">: 610.43, </w:t>
            </w:r>
            <w:r w:rsidRPr="009C5DBF">
              <w:rPr>
                <w:rFonts w:ascii="Times New Roman" w:eastAsia="Times New Roman" w:hAnsi="Times New Roman" w:cs="Times New Roman"/>
                <w:color w:val="0D0D0D"/>
                <w:sz w:val="28"/>
                <w:szCs w:val="28"/>
                <w:lang w:val="en-US"/>
              </w:rPr>
              <w:t>R</w:t>
            </w:r>
            <w:r w:rsidRPr="009C5DBF">
              <w:rPr>
                <w:rFonts w:ascii="Times New Roman" w:eastAsia="Times New Roman" w:hAnsi="Times New Roman" w:cs="Times New Roman"/>
                <w:color w:val="0D0D0D"/>
                <w:sz w:val="28"/>
                <w:szCs w:val="28"/>
              </w:rPr>
              <w:t xml:space="preserve">²: 0.96, </w:t>
            </w:r>
            <w:r w:rsidRPr="009C5DBF">
              <w:rPr>
                <w:rFonts w:ascii="Times New Roman" w:eastAsia="Times New Roman" w:hAnsi="Times New Roman" w:cs="Times New Roman"/>
                <w:color w:val="0D0D0D"/>
                <w:sz w:val="28"/>
                <w:szCs w:val="28"/>
                <w:lang w:val="en-US"/>
              </w:rPr>
              <w:t>MAPE</w:t>
            </w:r>
            <w:r w:rsidRPr="009C5DBF">
              <w:rPr>
                <w:rFonts w:ascii="Times New Roman" w:eastAsia="Times New Roman" w:hAnsi="Times New Roman" w:cs="Times New Roman"/>
                <w:color w:val="0D0D0D"/>
                <w:sz w:val="28"/>
                <w:szCs w:val="28"/>
              </w:rPr>
              <w:t>: 3.78</w:t>
            </w:r>
          </w:p>
        </w:tc>
        <w:tc>
          <w:tcPr>
            <w:tcW w:w="1760" w:type="dxa"/>
          </w:tcPr>
          <w:p w14:paraId="037AB6A4" w14:textId="380B189E" w:rsidR="002A454A" w:rsidRPr="009C5DBF" w:rsidRDefault="009C5DBF" w:rsidP="009C5DBF">
            <w:pPr>
              <w:spacing w:line="276" w:lineRule="auto"/>
              <w:contextualSpacing/>
              <w:jc w:val="both"/>
              <w:rPr>
                <w:rFonts w:ascii="Times New Roman" w:eastAsia="Times New Roman" w:hAnsi="Times New Roman" w:cs="Times New Roman"/>
                <w:color w:val="0D0D0D"/>
                <w:sz w:val="28"/>
                <w:szCs w:val="28"/>
                <w:lang w:val="en-US"/>
              </w:rPr>
            </w:pPr>
            <w:r w:rsidRPr="009C5DBF">
              <w:rPr>
                <w:rFonts w:ascii="Times New Roman" w:eastAsia="Times New Roman" w:hAnsi="Times New Roman" w:cs="Times New Roman"/>
                <w:color w:val="0D0D0D"/>
                <w:sz w:val="28"/>
                <w:szCs w:val="28"/>
                <w:lang w:val="en-US"/>
              </w:rPr>
              <w:t>df_2 (</w:t>
            </w:r>
            <w:r w:rsidRPr="009C5DBF">
              <w:rPr>
                <w:rFonts w:ascii="Times New Roman" w:eastAsia="Times New Roman" w:hAnsi="Times New Roman" w:cs="Times New Roman"/>
                <w:color w:val="0D0D0D"/>
                <w:sz w:val="28"/>
                <w:szCs w:val="28"/>
              </w:rPr>
              <w:t>без выбросов</w:t>
            </w:r>
            <w:r w:rsidRPr="009C5DBF">
              <w:rPr>
                <w:rFonts w:ascii="Times New Roman" w:eastAsia="Times New Roman" w:hAnsi="Times New Roman" w:cs="Times New Roman"/>
                <w:color w:val="0D0D0D"/>
                <w:sz w:val="28"/>
                <w:szCs w:val="28"/>
                <w:lang w:val="en-US"/>
              </w:rPr>
              <w:t>)</w:t>
            </w:r>
          </w:p>
        </w:tc>
      </w:tr>
      <w:tr w:rsidR="002A454A" w:rsidRPr="002A454A" w14:paraId="323984C7" w14:textId="77777777" w:rsidTr="009C5DBF">
        <w:tc>
          <w:tcPr>
            <w:tcW w:w="1825" w:type="dxa"/>
          </w:tcPr>
          <w:p w14:paraId="1E535654" w14:textId="21EE0EFB" w:rsidR="002A454A" w:rsidRPr="009C5DBF" w:rsidRDefault="002A454A" w:rsidP="009C5DBF">
            <w:pPr>
              <w:spacing w:line="276" w:lineRule="auto"/>
              <w:contextualSpacing/>
              <w:jc w:val="both"/>
              <w:rPr>
                <w:rFonts w:ascii="Times New Roman" w:eastAsia="Times New Roman" w:hAnsi="Times New Roman" w:cs="Times New Roman"/>
                <w:color w:val="0D0D0D"/>
                <w:sz w:val="28"/>
                <w:szCs w:val="28"/>
              </w:rPr>
            </w:pPr>
            <w:r w:rsidRPr="009C5DBF">
              <w:rPr>
                <w:rFonts w:ascii="Times New Roman" w:eastAsia="Times New Roman" w:hAnsi="Times New Roman" w:cs="Times New Roman"/>
                <w:color w:val="0D0D0D"/>
                <w:sz w:val="28"/>
                <w:szCs w:val="28"/>
              </w:rPr>
              <w:t>МГТУ ми. Баумана</w:t>
            </w:r>
          </w:p>
        </w:tc>
        <w:tc>
          <w:tcPr>
            <w:tcW w:w="3237" w:type="dxa"/>
          </w:tcPr>
          <w:p w14:paraId="56EC380E" w14:textId="77777777" w:rsidR="009C5DBF" w:rsidRPr="009C5DBF" w:rsidRDefault="009C5DBF" w:rsidP="009C5DBF">
            <w:pPr>
              <w:spacing w:line="276" w:lineRule="auto"/>
              <w:contextualSpacing/>
              <w:jc w:val="both"/>
              <w:rPr>
                <w:rFonts w:ascii="Times New Roman" w:eastAsia="Times New Roman" w:hAnsi="Times New Roman" w:cs="Times New Roman"/>
                <w:color w:val="0D0D0D"/>
                <w:sz w:val="28"/>
                <w:szCs w:val="28"/>
              </w:rPr>
            </w:pPr>
            <w:r w:rsidRPr="009C5DBF">
              <w:rPr>
                <w:rFonts w:ascii="Times New Roman" w:eastAsia="Times New Roman" w:hAnsi="Times New Roman" w:cs="Times New Roman"/>
                <w:color w:val="0D0D0D"/>
                <w:sz w:val="28"/>
                <w:szCs w:val="28"/>
              </w:rPr>
              <w:t>Линейная регрессия: МАЕ: 622.08, RMSE: 691.74, R²: 0.95, MAPE: 3.21</w:t>
            </w:r>
          </w:p>
          <w:p w14:paraId="3F2F5D35" w14:textId="77777777" w:rsidR="009C5DBF" w:rsidRPr="009C5DBF" w:rsidRDefault="009C5DBF" w:rsidP="009C5DBF">
            <w:pPr>
              <w:spacing w:line="276" w:lineRule="auto"/>
              <w:contextualSpacing/>
              <w:jc w:val="both"/>
              <w:rPr>
                <w:rFonts w:ascii="Times New Roman" w:eastAsia="Times New Roman" w:hAnsi="Times New Roman" w:cs="Times New Roman"/>
                <w:color w:val="0D0D0D"/>
                <w:sz w:val="28"/>
                <w:szCs w:val="28"/>
              </w:rPr>
            </w:pPr>
            <w:r w:rsidRPr="009C5DBF">
              <w:rPr>
                <w:rFonts w:ascii="Times New Roman" w:eastAsia="Times New Roman" w:hAnsi="Times New Roman" w:cs="Times New Roman"/>
                <w:color w:val="0D0D0D"/>
                <w:sz w:val="28"/>
                <w:szCs w:val="28"/>
              </w:rPr>
              <w:t>Гребневая регрессия: МАЕ: 459.35, RMSE: 548.27, R²: 0.97, MAPE: 2.31</w:t>
            </w:r>
          </w:p>
          <w:p w14:paraId="17179838" w14:textId="77777777" w:rsidR="009C5DBF" w:rsidRPr="009C5DBF" w:rsidRDefault="009C5DBF" w:rsidP="009C5DBF">
            <w:pPr>
              <w:spacing w:line="276" w:lineRule="auto"/>
              <w:contextualSpacing/>
              <w:jc w:val="both"/>
              <w:rPr>
                <w:rFonts w:ascii="Times New Roman" w:eastAsia="Times New Roman" w:hAnsi="Times New Roman" w:cs="Times New Roman"/>
                <w:color w:val="0D0D0D"/>
                <w:sz w:val="28"/>
                <w:szCs w:val="28"/>
              </w:rPr>
            </w:pPr>
            <w:r w:rsidRPr="009C5DBF">
              <w:rPr>
                <w:rFonts w:ascii="Times New Roman" w:eastAsia="Times New Roman" w:hAnsi="Times New Roman" w:cs="Times New Roman"/>
                <w:color w:val="0D0D0D"/>
                <w:sz w:val="28"/>
                <w:szCs w:val="28"/>
              </w:rPr>
              <w:t>Метод опорных векторов: МАЕ: 2570.51, RMSE: 3492.00, R²: -0.16, MAPE: 15.11</w:t>
            </w:r>
          </w:p>
          <w:p w14:paraId="7E239A45" w14:textId="7F374746" w:rsidR="002A454A" w:rsidRPr="009C5DBF" w:rsidRDefault="009C5DBF" w:rsidP="009C5DBF">
            <w:pPr>
              <w:spacing w:line="276" w:lineRule="auto"/>
              <w:contextualSpacing/>
              <w:jc w:val="both"/>
              <w:rPr>
                <w:rFonts w:ascii="Times New Roman" w:eastAsia="Times New Roman" w:hAnsi="Times New Roman" w:cs="Times New Roman"/>
                <w:color w:val="0D0D0D"/>
                <w:sz w:val="28"/>
                <w:szCs w:val="28"/>
              </w:rPr>
            </w:pPr>
            <w:r w:rsidRPr="009C5DBF">
              <w:rPr>
                <w:rFonts w:ascii="Times New Roman" w:eastAsia="Times New Roman" w:hAnsi="Times New Roman" w:cs="Times New Roman"/>
                <w:color w:val="0D0D0D"/>
                <w:sz w:val="28"/>
                <w:szCs w:val="28"/>
              </w:rPr>
              <w:t>Комбинированная модель: МАЕ: 455.44, RMSE: 647.85, R²: 0.96, MAPE: 2.06</w:t>
            </w:r>
          </w:p>
        </w:tc>
        <w:tc>
          <w:tcPr>
            <w:tcW w:w="3376" w:type="dxa"/>
          </w:tcPr>
          <w:p w14:paraId="7C308667" w14:textId="77777777" w:rsidR="009C5DBF" w:rsidRPr="009C5DBF" w:rsidRDefault="009C5DBF" w:rsidP="009C5DBF">
            <w:pPr>
              <w:spacing w:line="276" w:lineRule="auto"/>
              <w:contextualSpacing/>
              <w:jc w:val="both"/>
              <w:rPr>
                <w:rFonts w:ascii="Times New Roman" w:eastAsia="Times New Roman" w:hAnsi="Times New Roman" w:cs="Times New Roman"/>
                <w:color w:val="0D0D0D"/>
                <w:sz w:val="28"/>
                <w:szCs w:val="28"/>
              </w:rPr>
            </w:pPr>
            <w:r w:rsidRPr="009C5DBF">
              <w:rPr>
                <w:rFonts w:ascii="Times New Roman" w:eastAsia="Times New Roman" w:hAnsi="Times New Roman" w:cs="Times New Roman"/>
                <w:color w:val="0D0D0D"/>
                <w:sz w:val="28"/>
                <w:szCs w:val="28"/>
              </w:rPr>
              <w:t>Линейная регрессия: МАЕ: 423.48, RMSE: 558.22, R²: 0.97, MAPE: 1.95</w:t>
            </w:r>
          </w:p>
          <w:p w14:paraId="6CA10F02" w14:textId="77777777" w:rsidR="009C5DBF" w:rsidRPr="009C5DBF" w:rsidRDefault="009C5DBF" w:rsidP="009C5DBF">
            <w:pPr>
              <w:spacing w:line="276" w:lineRule="auto"/>
              <w:contextualSpacing/>
              <w:jc w:val="both"/>
              <w:rPr>
                <w:rFonts w:ascii="Times New Roman" w:eastAsia="Times New Roman" w:hAnsi="Times New Roman" w:cs="Times New Roman"/>
                <w:color w:val="0D0D0D"/>
                <w:sz w:val="28"/>
                <w:szCs w:val="28"/>
              </w:rPr>
            </w:pPr>
            <w:r w:rsidRPr="009C5DBF">
              <w:rPr>
                <w:rFonts w:ascii="Times New Roman" w:eastAsia="Times New Roman" w:hAnsi="Times New Roman" w:cs="Times New Roman"/>
                <w:color w:val="0D0D0D"/>
                <w:sz w:val="28"/>
                <w:szCs w:val="28"/>
              </w:rPr>
              <w:t>Гребневая регрессия: МАЕ: 404.14, RMSE: 540.15, R²: 0.97, MAPE: 1.90</w:t>
            </w:r>
          </w:p>
          <w:p w14:paraId="79C9A7A6" w14:textId="77777777" w:rsidR="009C5DBF" w:rsidRPr="009C5DBF" w:rsidRDefault="009C5DBF" w:rsidP="009C5DBF">
            <w:pPr>
              <w:spacing w:line="276" w:lineRule="auto"/>
              <w:contextualSpacing/>
              <w:jc w:val="both"/>
              <w:rPr>
                <w:rFonts w:ascii="Times New Roman" w:eastAsia="Times New Roman" w:hAnsi="Times New Roman" w:cs="Times New Roman"/>
                <w:color w:val="0D0D0D"/>
                <w:sz w:val="28"/>
                <w:szCs w:val="28"/>
              </w:rPr>
            </w:pPr>
            <w:r w:rsidRPr="009C5DBF">
              <w:rPr>
                <w:rFonts w:ascii="Times New Roman" w:eastAsia="Times New Roman" w:hAnsi="Times New Roman" w:cs="Times New Roman"/>
                <w:color w:val="0D0D0D"/>
                <w:sz w:val="28"/>
                <w:szCs w:val="28"/>
              </w:rPr>
              <w:t>Метод опорных векторов: МАЕ: 2570.49, RMSE: 3491.99, R²: -0.16, MAPE: 15.11</w:t>
            </w:r>
          </w:p>
          <w:p w14:paraId="36E24D64" w14:textId="4831891C" w:rsidR="002A454A" w:rsidRPr="009C5DBF" w:rsidRDefault="009C5DBF" w:rsidP="009C5DBF">
            <w:pPr>
              <w:spacing w:line="276" w:lineRule="auto"/>
              <w:contextualSpacing/>
              <w:jc w:val="both"/>
              <w:rPr>
                <w:rFonts w:ascii="Times New Roman" w:eastAsia="Times New Roman" w:hAnsi="Times New Roman" w:cs="Times New Roman"/>
                <w:color w:val="0D0D0D"/>
                <w:sz w:val="28"/>
                <w:szCs w:val="28"/>
              </w:rPr>
            </w:pPr>
            <w:r w:rsidRPr="009C5DBF">
              <w:rPr>
                <w:rFonts w:ascii="Times New Roman" w:eastAsia="Times New Roman" w:hAnsi="Times New Roman" w:cs="Times New Roman"/>
                <w:color w:val="0D0D0D"/>
                <w:sz w:val="28"/>
                <w:szCs w:val="28"/>
              </w:rPr>
              <w:t>Комбинированная модель: МАЕ: 536.04, RMSE: 697.32, R²: 0.95, MAPE: 2.55</w:t>
            </w:r>
          </w:p>
        </w:tc>
        <w:tc>
          <w:tcPr>
            <w:tcW w:w="1760" w:type="dxa"/>
          </w:tcPr>
          <w:p w14:paraId="22BFC6C7" w14:textId="5127F35C" w:rsidR="002A454A" w:rsidRPr="009C5DBF" w:rsidRDefault="009C5DBF" w:rsidP="009C5DBF">
            <w:pPr>
              <w:spacing w:line="276" w:lineRule="auto"/>
              <w:contextualSpacing/>
              <w:jc w:val="both"/>
              <w:rPr>
                <w:rFonts w:ascii="Times New Roman" w:eastAsia="Times New Roman" w:hAnsi="Times New Roman" w:cs="Times New Roman"/>
                <w:color w:val="0D0D0D"/>
                <w:sz w:val="28"/>
                <w:szCs w:val="28"/>
              </w:rPr>
            </w:pPr>
            <w:r w:rsidRPr="009C5DBF">
              <w:rPr>
                <w:rFonts w:ascii="Times New Roman" w:eastAsia="Times New Roman" w:hAnsi="Times New Roman" w:cs="Times New Roman"/>
                <w:color w:val="0D0D0D"/>
                <w:sz w:val="28"/>
                <w:szCs w:val="28"/>
                <w:lang w:val="en-US"/>
              </w:rPr>
              <w:t>df_1</w:t>
            </w:r>
            <w:r w:rsidRPr="009C5DBF">
              <w:rPr>
                <w:rFonts w:ascii="Times New Roman" w:eastAsia="Times New Roman" w:hAnsi="Times New Roman" w:cs="Times New Roman"/>
                <w:color w:val="0D0D0D"/>
                <w:sz w:val="28"/>
                <w:szCs w:val="28"/>
              </w:rPr>
              <w:t xml:space="preserve"> (выбросы остались)</w:t>
            </w:r>
          </w:p>
        </w:tc>
      </w:tr>
    </w:tbl>
    <w:p w14:paraId="09F0E226" w14:textId="7C818C30" w:rsidR="009C5DBF" w:rsidRPr="009C5DBF" w:rsidRDefault="009C5DBF" w:rsidP="009C5DBF">
      <w:pPr>
        <w:spacing w:line="360" w:lineRule="auto"/>
        <w:contextualSpacing/>
        <w:jc w:val="both"/>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lastRenderedPageBreak/>
        <w:t>Продолжение таблицы 1</w:t>
      </w:r>
    </w:p>
    <w:tbl>
      <w:tblPr>
        <w:tblStyle w:val="a5"/>
        <w:tblW w:w="0" w:type="auto"/>
        <w:tblLook w:val="04A0" w:firstRow="1" w:lastRow="0" w:firstColumn="1" w:lastColumn="0" w:noHBand="0" w:noVBand="1"/>
      </w:tblPr>
      <w:tblGrid>
        <w:gridCol w:w="1829"/>
        <w:gridCol w:w="3245"/>
        <w:gridCol w:w="3364"/>
        <w:gridCol w:w="1760"/>
      </w:tblGrid>
      <w:tr w:rsidR="009C5DBF" w14:paraId="58E609B7" w14:textId="77777777" w:rsidTr="009C5DBF">
        <w:tc>
          <w:tcPr>
            <w:tcW w:w="1829" w:type="dxa"/>
          </w:tcPr>
          <w:p w14:paraId="0E7C6B33" w14:textId="68EBCA0A" w:rsidR="009C5DBF" w:rsidRPr="009C5DBF" w:rsidRDefault="009C5DBF" w:rsidP="00A46315">
            <w:pPr>
              <w:spacing w:line="276" w:lineRule="auto"/>
              <w:contextualSpacing/>
              <w:jc w:val="center"/>
              <w:rPr>
                <w:rFonts w:ascii="Times New Roman" w:eastAsia="Times New Roman" w:hAnsi="Times New Roman" w:cs="Times New Roman"/>
                <w:color w:val="0D0D0D"/>
                <w:sz w:val="28"/>
                <w:szCs w:val="28"/>
              </w:rPr>
            </w:pPr>
            <w:r w:rsidRPr="009C5DBF">
              <w:rPr>
                <w:rFonts w:ascii="Times New Roman" w:eastAsia="Times New Roman" w:hAnsi="Times New Roman" w:cs="Times New Roman"/>
                <w:b/>
                <w:bCs/>
                <w:color w:val="0D0D0D"/>
                <w:sz w:val="28"/>
                <w:szCs w:val="28"/>
              </w:rPr>
              <w:t>ВУЗ</w:t>
            </w:r>
          </w:p>
        </w:tc>
        <w:tc>
          <w:tcPr>
            <w:tcW w:w="3245" w:type="dxa"/>
          </w:tcPr>
          <w:p w14:paraId="562949E2" w14:textId="6216E79D" w:rsidR="009C5DBF" w:rsidRPr="009C5DBF" w:rsidRDefault="009C5DBF" w:rsidP="00A46315">
            <w:pPr>
              <w:spacing w:line="276" w:lineRule="auto"/>
              <w:contextualSpacing/>
              <w:jc w:val="center"/>
              <w:rPr>
                <w:rFonts w:ascii="Times New Roman" w:eastAsia="Times New Roman" w:hAnsi="Times New Roman" w:cs="Times New Roman"/>
                <w:color w:val="0D0D0D"/>
                <w:sz w:val="28"/>
                <w:szCs w:val="28"/>
              </w:rPr>
            </w:pPr>
            <w:r w:rsidRPr="00A8349A">
              <w:rPr>
                <w:rFonts w:ascii="Times New Roman" w:eastAsia="Times New Roman" w:hAnsi="Times New Roman" w:cs="Times New Roman"/>
                <w:b/>
                <w:bCs/>
                <w:sz w:val="28"/>
                <w:szCs w:val="28"/>
              </w:rPr>
              <w:t>Метрики df_1</w:t>
            </w:r>
          </w:p>
        </w:tc>
        <w:tc>
          <w:tcPr>
            <w:tcW w:w="3364" w:type="dxa"/>
          </w:tcPr>
          <w:p w14:paraId="09045273" w14:textId="23C050D3" w:rsidR="009C5DBF" w:rsidRPr="009C5DBF" w:rsidRDefault="009C5DBF" w:rsidP="00A46315">
            <w:pPr>
              <w:spacing w:line="276" w:lineRule="auto"/>
              <w:contextualSpacing/>
              <w:jc w:val="center"/>
              <w:rPr>
                <w:rFonts w:ascii="Times New Roman" w:eastAsia="Times New Roman" w:hAnsi="Times New Roman" w:cs="Times New Roman"/>
                <w:color w:val="0D0D0D"/>
                <w:sz w:val="28"/>
                <w:szCs w:val="28"/>
              </w:rPr>
            </w:pPr>
            <w:r w:rsidRPr="00A8349A">
              <w:rPr>
                <w:rFonts w:ascii="Times New Roman" w:eastAsia="Times New Roman" w:hAnsi="Times New Roman" w:cs="Times New Roman"/>
                <w:b/>
                <w:bCs/>
                <w:sz w:val="28"/>
                <w:szCs w:val="28"/>
              </w:rPr>
              <w:t>Метрики df_2</w:t>
            </w:r>
          </w:p>
        </w:tc>
        <w:tc>
          <w:tcPr>
            <w:tcW w:w="1760" w:type="dxa"/>
          </w:tcPr>
          <w:p w14:paraId="05DBB61C" w14:textId="23E964FA" w:rsidR="009C5DBF" w:rsidRPr="009C5DBF" w:rsidRDefault="009C5DBF" w:rsidP="00A46315">
            <w:pPr>
              <w:spacing w:line="276" w:lineRule="auto"/>
              <w:contextualSpacing/>
              <w:jc w:val="center"/>
              <w:rPr>
                <w:rFonts w:ascii="Times New Roman" w:eastAsia="Times New Roman" w:hAnsi="Times New Roman" w:cs="Times New Roman"/>
                <w:color w:val="0D0D0D"/>
                <w:sz w:val="28"/>
                <w:szCs w:val="28"/>
              </w:rPr>
            </w:pPr>
            <w:r w:rsidRPr="009C5DBF">
              <w:rPr>
                <w:rFonts w:ascii="Times New Roman" w:eastAsia="Times New Roman" w:hAnsi="Times New Roman" w:cs="Times New Roman"/>
                <w:b/>
                <w:bCs/>
                <w:color w:val="0D0D0D"/>
                <w:sz w:val="28"/>
                <w:szCs w:val="28"/>
              </w:rPr>
              <w:t xml:space="preserve">Выбранный </w:t>
            </w:r>
            <w:proofErr w:type="spellStart"/>
            <w:r w:rsidRPr="009C5DBF">
              <w:rPr>
                <w:rFonts w:ascii="Times New Roman" w:eastAsia="Times New Roman" w:hAnsi="Times New Roman" w:cs="Times New Roman"/>
                <w:b/>
                <w:bCs/>
                <w:color w:val="0D0D0D"/>
                <w:sz w:val="28"/>
                <w:szCs w:val="28"/>
              </w:rPr>
              <w:t>датафрейм</w:t>
            </w:r>
            <w:proofErr w:type="spellEnd"/>
            <w:r w:rsidRPr="009C5DBF">
              <w:rPr>
                <w:rFonts w:ascii="Times New Roman" w:eastAsia="Times New Roman" w:hAnsi="Times New Roman" w:cs="Times New Roman"/>
                <w:b/>
                <w:bCs/>
                <w:color w:val="0D0D0D"/>
                <w:sz w:val="28"/>
                <w:szCs w:val="28"/>
              </w:rPr>
              <w:t xml:space="preserve"> для прогноза</w:t>
            </w:r>
          </w:p>
        </w:tc>
      </w:tr>
      <w:tr w:rsidR="009C5DBF" w14:paraId="1E2A691C" w14:textId="77777777" w:rsidTr="009C5DBF">
        <w:tc>
          <w:tcPr>
            <w:tcW w:w="1829" w:type="dxa"/>
          </w:tcPr>
          <w:p w14:paraId="0C0F9E81" w14:textId="7D94105A" w:rsidR="009C5DBF" w:rsidRPr="009C5DBF" w:rsidRDefault="009C5DBF" w:rsidP="009C5DBF">
            <w:pPr>
              <w:spacing w:line="276" w:lineRule="auto"/>
              <w:contextualSpacing/>
              <w:jc w:val="both"/>
              <w:rPr>
                <w:rFonts w:ascii="Times New Roman" w:eastAsia="Times New Roman" w:hAnsi="Times New Roman" w:cs="Times New Roman"/>
                <w:color w:val="0D0D0D"/>
                <w:sz w:val="28"/>
                <w:szCs w:val="28"/>
              </w:rPr>
            </w:pPr>
            <w:r w:rsidRPr="009C5DBF">
              <w:rPr>
                <w:rFonts w:ascii="Times New Roman" w:eastAsia="Times New Roman" w:hAnsi="Times New Roman" w:cs="Times New Roman"/>
                <w:color w:val="0D0D0D"/>
                <w:sz w:val="28"/>
                <w:szCs w:val="28"/>
              </w:rPr>
              <w:t>НИЯУ «МФТИ»</w:t>
            </w:r>
          </w:p>
        </w:tc>
        <w:tc>
          <w:tcPr>
            <w:tcW w:w="3245" w:type="dxa"/>
          </w:tcPr>
          <w:p w14:paraId="2C3221F9" w14:textId="77777777" w:rsidR="009C5DBF" w:rsidRPr="009C5DBF" w:rsidRDefault="009C5DBF" w:rsidP="009C5DBF">
            <w:pPr>
              <w:spacing w:line="276" w:lineRule="auto"/>
              <w:contextualSpacing/>
              <w:jc w:val="both"/>
              <w:rPr>
                <w:rFonts w:ascii="Times New Roman" w:eastAsia="Times New Roman" w:hAnsi="Times New Roman" w:cs="Times New Roman"/>
                <w:color w:val="0D0D0D"/>
                <w:sz w:val="28"/>
                <w:szCs w:val="28"/>
              </w:rPr>
            </w:pPr>
            <w:r w:rsidRPr="009C5DBF">
              <w:rPr>
                <w:rFonts w:ascii="Times New Roman" w:eastAsia="Times New Roman" w:hAnsi="Times New Roman" w:cs="Times New Roman"/>
                <w:color w:val="0D0D0D"/>
                <w:sz w:val="28"/>
                <w:szCs w:val="28"/>
              </w:rPr>
              <w:t>Линейная регрессия: МАЕ: 403.38, RMSE: 551.22, R²: 0.68, MAPE: 6.25</w:t>
            </w:r>
          </w:p>
          <w:p w14:paraId="1A4E0D99" w14:textId="77777777" w:rsidR="009C5DBF" w:rsidRPr="009C5DBF" w:rsidRDefault="009C5DBF" w:rsidP="009C5DBF">
            <w:pPr>
              <w:spacing w:line="276" w:lineRule="auto"/>
              <w:contextualSpacing/>
              <w:jc w:val="both"/>
              <w:rPr>
                <w:rFonts w:ascii="Times New Roman" w:eastAsia="Times New Roman" w:hAnsi="Times New Roman" w:cs="Times New Roman"/>
                <w:color w:val="0D0D0D"/>
                <w:sz w:val="28"/>
                <w:szCs w:val="28"/>
              </w:rPr>
            </w:pPr>
            <w:r w:rsidRPr="009C5DBF">
              <w:rPr>
                <w:rFonts w:ascii="Times New Roman" w:eastAsia="Times New Roman" w:hAnsi="Times New Roman" w:cs="Times New Roman"/>
                <w:color w:val="0D0D0D"/>
                <w:sz w:val="28"/>
                <w:szCs w:val="28"/>
              </w:rPr>
              <w:t>Гребневая регрессия: МАЕ: 407.85, RMSE: 559.05, R²: 0.67, MAPE: 6.30</w:t>
            </w:r>
          </w:p>
          <w:p w14:paraId="3F6C6CA4" w14:textId="77777777" w:rsidR="009C5DBF" w:rsidRPr="009C5DBF" w:rsidRDefault="009C5DBF" w:rsidP="009C5DBF">
            <w:pPr>
              <w:spacing w:line="276" w:lineRule="auto"/>
              <w:contextualSpacing/>
              <w:jc w:val="both"/>
              <w:rPr>
                <w:rFonts w:ascii="Times New Roman" w:eastAsia="Times New Roman" w:hAnsi="Times New Roman" w:cs="Times New Roman"/>
                <w:color w:val="0D0D0D"/>
                <w:sz w:val="28"/>
                <w:szCs w:val="28"/>
              </w:rPr>
            </w:pPr>
            <w:r w:rsidRPr="009C5DBF">
              <w:rPr>
                <w:rFonts w:ascii="Times New Roman" w:eastAsia="Times New Roman" w:hAnsi="Times New Roman" w:cs="Times New Roman"/>
                <w:color w:val="0D0D0D"/>
                <w:sz w:val="28"/>
                <w:szCs w:val="28"/>
              </w:rPr>
              <w:t>Метод опорных векторов: МАЕ: 896.34, RMSE: 997.98, R²: -0.05, MAPE: 13.65</w:t>
            </w:r>
          </w:p>
          <w:p w14:paraId="4E40795A" w14:textId="3D90A30C" w:rsidR="009C5DBF" w:rsidRPr="009C5DBF" w:rsidRDefault="009C5DBF" w:rsidP="009C5DBF">
            <w:pPr>
              <w:spacing w:line="276" w:lineRule="auto"/>
              <w:contextualSpacing/>
              <w:jc w:val="both"/>
              <w:rPr>
                <w:rFonts w:ascii="Times New Roman" w:eastAsia="Times New Roman" w:hAnsi="Times New Roman" w:cs="Times New Roman"/>
                <w:color w:val="0D0D0D"/>
                <w:sz w:val="28"/>
                <w:szCs w:val="28"/>
              </w:rPr>
            </w:pPr>
            <w:r w:rsidRPr="009C5DBF">
              <w:rPr>
                <w:rFonts w:ascii="Times New Roman" w:eastAsia="Times New Roman" w:hAnsi="Times New Roman" w:cs="Times New Roman"/>
                <w:color w:val="0D0D0D"/>
                <w:sz w:val="28"/>
                <w:szCs w:val="28"/>
              </w:rPr>
              <w:t>Комбинированная модель: МАЕ: 451.09, RMSE: 590.45, R²: 0.63, MAPE: 6.97</w:t>
            </w:r>
          </w:p>
        </w:tc>
        <w:tc>
          <w:tcPr>
            <w:tcW w:w="3364" w:type="dxa"/>
          </w:tcPr>
          <w:p w14:paraId="6D540E4C" w14:textId="77777777" w:rsidR="009C5DBF" w:rsidRPr="009C5DBF" w:rsidRDefault="009C5DBF" w:rsidP="009C5DBF">
            <w:pPr>
              <w:spacing w:line="276" w:lineRule="auto"/>
              <w:contextualSpacing/>
              <w:jc w:val="both"/>
              <w:rPr>
                <w:rFonts w:ascii="Times New Roman" w:eastAsia="Times New Roman" w:hAnsi="Times New Roman" w:cs="Times New Roman"/>
                <w:color w:val="0D0D0D"/>
                <w:sz w:val="28"/>
                <w:szCs w:val="28"/>
              </w:rPr>
            </w:pPr>
            <w:r w:rsidRPr="009C5DBF">
              <w:rPr>
                <w:rFonts w:ascii="Times New Roman" w:eastAsia="Times New Roman" w:hAnsi="Times New Roman" w:cs="Times New Roman"/>
                <w:color w:val="0D0D0D"/>
                <w:sz w:val="28"/>
                <w:szCs w:val="28"/>
              </w:rPr>
              <w:t>Линейная регрессия: МАЕ: 187.17, RMSE: 233.95, R²: 0.94, MAPE: 2.97</w:t>
            </w:r>
          </w:p>
          <w:p w14:paraId="4CB5649B" w14:textId="77777777" w:rsidR="009C5DBF" w:rsidRPr="009C5DBF" w:rsidRDefault="009C5DBF" w:rsidP="009C5DBF">
            <w:pPr>
              <w:spacing w:line="276" w:lineRule="auto"/>
              <w:contextualSpacing/>
              <w:jc w:val="both"/>
              <w:rPr>
                <w:rFonts w:ascii="Times New Roman" w:eastAsia="Times New Roman" w:hAnsi="Times New Roman" w:cs="Times New Roman"/>
                <w:color w:val="0D0D0D"/>
                <w:sz w:val="28"/>
                <w:szCs w:val="28"/>
              </w:rPr>
            </w:pPr>
            <w:r w:rsidRPr="009C5DBF">
              <w:rPr>
                <w:rFonts w:ascii="Times New Roman" w:eastAsia="Times New Roman" w:hAnsi="Times New Roman" w:cs="Times New Roman"/>
                <w:color w:val="0D0D0D"/>
                <w:sz w:val="28"/>
                <w:szCs w:val="28"/>
              </w:rPr>
              <w:t>Гребневая регрессия: МАЕ: 194.22, RMSE: 234.68, R²: 0.94, MAPE: 3.04</w:t>
            </w:r>
          </w:p>
          <w:p w14:paraId="65E176D5" w14:textId="77777777" w:rsidR="009C5DBF" w:rsidRPr="009C5DBF" w:rsidRDefault="009C5DBF" w:rsidP="009C5DBF">
            <w:pPr>
              <w:spacing w:line="276" w:lineRule="auto"/>
              <w:contextualSpacing/>
              <w:jc w:val="both"/>
              <w:rPr>
                <w:rFonts w:ascii="Times New Roman" w:eastAsia="Times New Roman" w:hAnsi="Times New Roman" w:cs="Times New Roman"/>
                <w:color w:val="0D0D0D"/>
                <w:sz w:val="28"/>
                <w:szCs w:val="28"/>
              </w:rPr>
            </w:pPr>
            <w:r w:rsidRPr="009C5DBF">
              <w:rPr>
                <w:rFonts w:ascii="Times New Roman" w:eastAsia="Times New Roman" w:hAnsi="Times New Roman" w:cs="Times New Roman"/>
                <w:color w:val="0D0D0D"/>
                <w:sz w:val="28"/>
                <w:szCs w:val="28"/>
              </w:rPr>
              <w:t>Метод опорных векторов: МАЕ: 896.32, RMSE: 997.97, R²: -0.05, MAPE: 13.65</w:t>
            </w:r>
          </w:p>
          <w:p w14:paraId="1A7C5E45" w14:textId="1598B222" w:rsidR="009C5DBF" w:rsidRPr="009C5DBF" w:rsidRDefault="009C5DBF" w:rsidP="009C5DBF">
            <w:pPr>
              <w:spacing w:line="276" w:lineRule="auto"/>
              <w:contextualSpacing/>
              <w:jc w:val="both"/>
              <w:rPr>
                <w:rFonts w:ascii="Times New Roman" w:eastAsia="Times New Roman" w:hAnsi="Times New Roman" w:cs="Times New Roman"/>
                <w:color w:val="0D0D0D"/>
                <w:sz w:val="28"/>
                <w:szCs w:val="28"/>
              </w:rPr>
            </w:pPr>
            <w:r w:rsidRPr="009C5DBF">
              <w:rPr>
                <w:rFonts w:ascii="Times New Roman" w:eastAsia="Times New Roman" w:hAnsi="Times New Roman" w:cs="Times New Roman"/>
                <w:color w:val="0D0D0D"/>
                <w:sz w:val="28"/>
                <w:szCs w:val="28"/>
              </w:rPr>
              <w:t>Комбинированная модель: МАЕ: 208.98, RMSE: 254.68, R²: 0.93, MAPE: 3.31</w:t>
            </w:r>
          </w:p>
        </w:tc>
        <w:tc>
          <w:tcPr>
            <w:tcW w:w="1760" w:type="dxa"/>
          </w:tcPr>
          <w:p w14:paraId="3039381C" w14:textId="6591D773" w:rsidR="009C5DBF" w:rsidRPr="009C5DBF" w:rsidRDefault="00A46315" w:rsidP="009C5DBF">
            <w:pPr>
              <w:spacing w:line="276" w:lineRule="auto"/>
              <w:contextualSpacing/>
              <w:jc w:val="both"/>
              <w:rPr>
                <w:rFonts w:ascii="Times New Roman" w:eastAsia="Times New Roman" w:hAnsi="Times New Roman" w:cs="Times New Roman"/>
                <w:color w:val="0D0D0D"/>
                <w:sz w:val="28"/>
                <w:szCs w:val="28"/>
              </w:rPr>
            </w:pPr>
            <w:r w:rsidRPr="009C5DBF">
              <w:rPr>
                <w:rFonts w:ascii="Times New Roman" w:eastAsia="Times New Roman" w:hAnsi="Times New Roman" w:cs="Times New Roman"/>
                <w:color w:val="0D0D0D"/>
                <w:sz w:val="28"/>
                <w:szCs w:val="28"/>
                <w:lang w:val="en-US"/>
              </w:rPr>
              <w:t>df_2 (</w:t>
            </w:r>
            <w:r w:rsidRPr="009C5DBF">
              <w:rPr>
                <w:rFonts w:ascii="Times New Roman" w:eastAsia="Times New Roman" w:hAnsi="Times New Roman" w:cs="Times New Roman"/>
                <w:color w:val="0D0D0D"/>
                <w:sz w:val="28"/>
                <w:szCs w:val="28"/>
              </w:rPr>
              <w:t>без выбросов</w:t>
            </w:r>
            <w:r w:rsidRPr="009C5DBF">
              <w:rPr>
                <w:rFonts w:ascii="Times New Roman" w:eastAsia="Times New Roman" w:hAnsi="Times New Roman" w:cs="Times New Roman"/>
                <w:color w:val="0D0D0D"/>
                <w:sz w:val="28"/>
                <w:szCs w:val="28"/>
                <w:lang w:val="en-US"/>
              </w:rPr>
              <w:t>)</w:t>
            </w:r>
          </w:p>
        </w:tc>
      </w:tr>
      <w:tr w:rsidR="009C5DBF" w14:paraId="6440857E" w14:textId="77777777" w:rsidTr="009C5DBF">
        <w:trPr>
          <w:trHeight w:val="6394"/>
        </w:trPr>
        <w:tc>
          <w:tcPr>
            <w:tcW w:w="1829" w:type="dxa"/>
          </w:tcPr>
          <w:p w14:paraId="5C0F0FF7" w14:textId="7A4C8E83" w:rsidR="009C5DBF" w:rsidRPr="009C5DBF" w:rsidRDefault="009C5DBF" w:rsidP="009C5DBF">
            <w:pPr>
              <w:spacing w:line="276" w:lineRule="auto"/>
              <w:contextualSpacing/>
              <w:jc w:val="both"/>
              <w:rPr>
                <w:rFonts w:ascii="Times New Roman" w:eastAsia="Times New Roman" w:hAnsi="Times New Roman" w:cs="Times New Roman"/>
                <w:color w:val="0D0D0D"/>
                <w:sz w:val="28"/>
                <w:szCs w:val="28"/>
              </w:rPr>
            </w:pPr>
            <w:r w:rsidRPr="009C5DBF">
              <w:rPr>
                <w:rFonts w:ascii="Times New Roman" w:eastAsia="Times New Roman" w:hAnsi="Times New Roman" w:cs="Times New Roman"/>
                <w:color w:val="0D0D0D"/>
                <w:sz w:val="28"/>
                <w:szCs w:val="28"/>
              </w:rPr>
              <w:t>НИУ «МИЭТ»</w:t>
            </w:r>
          </w:p>
        </w:tc>
        <w:tc>
          <w:tcPr>
            <w:tcW w:w="3245" w:type="dxa"/>
            <w:vAlign w:val="center"/>
          </w:tcPr>
          <w:p w14:paraId="48E46ACB" w14:textId="50311F67" w:rsidR="009C5DBF" w:rsidRPr="009C5DBF" w:rsidRDefault="009C5DBF" w:rsidP="009C5DBF">
            <w:pPr>
              <w:spacing w:line="276" w:lineRule="auto"/>
              <w:contextualSpacing/>
              <w:jc w:val="both"/>
              <w:rPr>
                <w:rFonts w:ascii="Times New Roman" w:eastAsia="Times New Roman" w:hAnsi="Times New Roman" w:cs="Times New Roman"/>
                <w:color w:val="0D0D0D"/>
                <w:sz w:val="28"/>
                <w:szCs w:val="28"/>
              </w:rPr>
            </w:pPr>
            <w:r w:rsidRPr="00A8349A">
              <w:rPr>
                <w:rFonts w:ascii="Times New Roman" w:eastAsia="Times New Roman" w:hAnsi="Times New Roman" w:cs="Times New Roman"/>
                <w:sz w:val="28"/>
                <w:szCs w:val="28"/>
              </w:rPr>
              <w:t>Линейная регрессия: МАЕ: 1715.90, RMSE: 2165.14, R²: -20.75, MAPE: 36.67</w:t>
            </w:r>
            <w:r w:rsidRPr="00A8349A">
              <w:rPr>
                <w:rFonts w:ascii="Times New Roman" w:eastAsia="Times New Roman" w:hAnsi="Times New Roman" w:cs="Times New Roman"/>
                <w:sz w:val="28"/>
                <w:szCs w:val="28"/>
              </w:rPr>
              <w:br/>
              <w:t>Гребневая регрессия: МАЕ: 1686.93, RMSE: 2119.92, R²: -19.85, MAPE: 36.04</w:t>
            </w:r>
            <w:r w:rsidRPr="00A8349A">
              <w:rPr>
                <w:rFonts w:ascii="Times New Roman" w:eastAsia="Times New Roman" w:hAnsi="Times New Roman" w:cs="Times New Roman"/>
                <w:sz w:val="28"/>
                <w:szCs w:val="28"/>
              </w:rPr>
              <w:br/>
              <w:t>Метод опорных векторов: МАЕ: 381.46, RMSE: 545.44, R²: -0.38, MAPE: 7.43</w:t>
            </w:r>
            <w:r w:rsidRPr="00A8349A">
              <w:rPr>
                <w:rFonts w:ascii="Times New Roman" w:eastAsia="Times New Roman" w:hAnsi="Times New Roman" w:cs="Times New Roman"/>
                <w:sz w:val="28"/>
                <w:szCs w:val="28"/>
              </w:rPr>
              <w:br/>
              <w:t>Комбинированная модель: МАЕ: 1689.49, RMSE: 2125.38, R²: -19.95, MAPE: 36.09</w:t>
            </w:r>
          </w:p>
        </w:tc>
        <w:tc>
          <w:tcPr>
            <w:tcW w:w="3364" w:type="dxa"/>
          </w:tcPr>
          <w:p w14:paraId="0C77CE2A" w14:textId="77777777" w:rsidR="009C5DBF" w:rsidRPr="009C5DBF" w:rsidRDefault="009C5DBF" w:rsidP="009C5DBF">
            <w:pPr>
              <w:spacing w:line="276" w:lineRule="auto"/>
              <w:contextualSpacing/>
              <w:jc w:val="both"/>
              <w:rPr>
                <w:rFonts w:ascii="Times New Roman" w:eastAsia="Times New Roman" w:hAnsi="Times New Roman" w:cs="Times New Roman"/>
                <w:color w:val="0D0D0D"/>
                <w:sz w:val="28"/>
                <w:szCs w:val="28"/>
              </w:rPr>
            </w:pPr>
            <w:r w:rsidRPr="009C5DBF">
              <w:rPr>
                <w:rFonts w:ascii="Times New Roman" w:eastAsia="Times New Roman" w:hAnsi="Times New Roman" w:cs="Times New Roman"/>
                <w:color w:val="0D0D0D"/>
                <w:sz w:val="28"/>
                <w:szCs w:val="28"/>
              </w:rPr>
              <w:t>Линейная регрессия: МАЕ: 79.33, RMSE: 113.97, R²: 0.94, MAPE: 1.55</w:t>
            </w:r>
          </w:p>
          <w:p w14:paraId="6B2CE07F" w14:textId="77777777" w:rsidR="009C5DBF" w:rsidRPr="009C5DBF" w:rsidRDefault="009C5DBF" w:rsidP="009C5DBF">
            <w:pPr>
              <w:spacing w:line="276" w:lineRule="auto"/>
              <w:contextualSpacing/>
              <w:jc w:val="both"/>
              <w:rPr>
                <w:rFonts w:ascii="Times New Roman" w:eastAsia="Times New Roman" w:hAnsi="Times New Roman" w:cs="Times New Roman"/>
                <w:color w:val="0D0D0D"/>
                <w:sz w:val="28"/>
                <w:szCs w:val="28"/>
              </w:rPr>
            </w:pPr>
            <w:r w:rsidRPr="009C5DBF">
              <w:rPr>
                <w:rFonts w:ascii="Times New Roman" w:eastAsia="Times New Roman" w:hAnsi="Times New Roman" w:cs="Times New Roman"/>
                <w:color w:val="0D0D0D"/>
                <w:sz w:val="28"/>
                <w:szCs w:val="28"/>
              </w:rPr>
              <w:t>Гребневая регрессия: МАЕ: 82.10, RMSE: 106.29, R²: 0.95, MAPE: 1.64</w:t>
            </w:r>
          </w:p>
          <w:p w14:paraId="33AD4DAA" w14:textId="77777777" w:rsidR="009C5DBF" w:rsidRPr="009C5DBF" w:rsidRDefault="009C5DBF" w:rsidP="009C5DBF">
            <w:pPr>
              <w:spacing w:line="276" w:lineRule="auto"/>
              <w:contextualSpacing/>
              <w:jc w:val="both"/>
              <w:rPr>
                <w:rFonts w:ascii="Times New Roman" w:eastAsia="Times New Roman" w:hAnsi="Times New Roman" w:cs="Times New Roman"/>
                <w:color w:val="0D0D0D"/>
                <w:sz w:val="28"/>
                <w:szCs w:val="28"/>
              </w:rPr>
            </w:pPr>
            <w:r w:rsidRPr="009C5DBF">
              <w:rPr>
                <w:rFonts w:ascii="Times New Roman" w:eastAsia="Times New Roman" w:hAnsi="Times New Roman" w:cs="Times New Roman"/>
                <w:color w:val="0D0D0D"/>
                <w:sz w:val="28"/>
                <w:szCs w:val="28"/>
              </w:rPr>
              <w:t>Метод опорных векторов: МАЕ: 381.41, RMSE: 545.22, R²: -0.38, MAPE: 7.43</w:t>
            </w:r>
          </w:p>
          <w:p w14:paraId="7DE1D572" w14:textId="1A895165" w:rsidR="009C5DBF" w:rsidRPr="009C5DBF" w:rsidRDefault="009C5DBF" w:rsidP="009C5DBF">
            <w:pPr>
              <w:spacing w:line="276" w:lineRule="auto"/>
              <w:contextualSpacing/>
              <w:jc w:val="both"/>
              <w:rPr>
                <w:rFonts w:ascii="Times New Roman" w:eastAsia="Times New Roman" w:hAnsi="Times New Roman" w:cs="Times New Roman"/>
                <w:color w:val="0D0D0D"/>
                <w:sz w:val="28"/>
                <w:szCs w:val="28"/>
              </w:rPr>
            </w:pPr>
            <w:r w:rsidRPr="009C5DBF">
              <w:rPr>
                <w:rFonts w:ascii="Times New Roman" w:eastAsia="Times New Roman" w:hAnsi="Times New Roman" w:cs="Times New Roman"/>
                <w:color w:val="0D0D0D"/>
                <w:sz w:val="28"/>
                <w:szCs w:val="28"/>
              </w:rPr>
              <w:t>Комбинированная модель: МАЕ: 15.92, RMSE: 19.30, R²: 1.00, MAPE: 0.36</w:t>
            </w:r>
          </w:p>
        </w:tc>
        <w:tc>
          <w:tcPr>
            <w:tcW w:w="1760" w:type="dxa"/>
          </w:tcPr>
          <w:p w14:paraId="5BC65F3D" w14:textId="1FD339A1" w:rsidR="009C5DBF" w:rsidRPr="009C5DBF" w:rsidRDefault="00A46315" w:rsidP="009C5DBF">
            <w:pPr>
              <w:spacing w:line="276" w:lineRule="auto"/>
              <w:contextualSpacing/>
              <w:jc w:val="both"/>
              <w:rPr>
                <w:rFonts w:ascii="Times New Roman" w:eastAsia="Times New Roman" w:hAnsi="Times New Roman" w:cs="Times New Roman"/>
                <w:color w:val="0D0D0D"/>
                <w:sz w:val="28"/>
                <w:szCs w:val="28"/>
              </w:rPr>
            </w:pPr>
            <w:r w:rsidRPr="009C5DBF">
              <w:rPr>
                <w:rFonts w:ascii="Times New Roman" w:eastAsia="Times New Roman" w:hAnsi="Times New Roman" w:cs="Times New Roman"/>
                <w:color w:val="0D0D0D"/>
                <w:sz w:val="28"/>
                <w:szCs w:val="28"/>
                <w:lang w:val="en-US"/>
              </w:rPr>
              <w:t>df_2 (</w:t>
            </w:r>
            <w:r w:rsidRPr="009C5DBF">
              <w:rPr>
                <w:rFonts w:ascii="Times New Roman" w:eastAsia="Times New Roman" w:hAnsi="Times New Roman" w:cs="Times New Roman"/>
                <w:color w:val="0D0D0D"/>
                <w:sz w:val="28"/>
                <w:szCs w:val="28"/>
              </w:rPr>
              <w:t>без выбросов</w:t>
            </w:r>
            <w:r w:rsidRPr="009C5DBF">
              <w:rPr>
                <w:rFonts w:ascii="Times New Roman" w:eastAsia="Times New Roman" w:hAnsi="Times New Roman" w:cs="Times New Roman"/>
                <w:color w:val="0D0D0D"/>
                <w:sz w:val="28"/>
                <w:szCs w:val="28"/>
                <w:lang w:val="en-US"/>
              </w:rPr>
              <w:t>)</w:t>
            </w:r>
          </w:p>
        </w:tc>
      </w:tr>
    </w:tbl>
    <w:p w14:paraId="18EC9B38" w14:textId="1AC6C6DE" w:rsidR="009C5DBF" w:rsidRDefault="009C5DBF" w:rsidP="009C5DBF">
      <w:pPr>
        <w:spacing w:line="360" w:lineRule="auto"/>
        <w:contextualSpacing/>
        <w:jc w:val="both"/>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lastRenderedPageBreak/>
        <w:t>Продолжение таблицы 1</w:t>
      </w:r>
    </w:p>
    <w:tbl>
      <w:tblPr>
        <w:tblStyle w:val="a5"/>
        <w:tblW w:w="0" w:type="auto"/>
        <w:tblLook w:val="04A0" w:firstRow="1" w:lastRow="0" w:firstColumn="1" w:lastColumn="0" w:noHBand="0" w:noVBand="1"/>
      </w:tblPr>
      <w:tblGrid>
        <w:gridCol w:w="1820"/>
        <w:gridCol w:w="3240"/>
        <w:gridCol w:w="3378"/>
        <w:gridCol w:w="1760"/>
      </w:tblGrid>
      <w:tr w:rsidR="009C5DBF" w14:paraId="21B422B6" w14:textId="77777777" w:rsidTr="009C5DBF">
        <w:tc>
          <w:tcPr>
            <w:tcW w:w="1838" w:type="dxa"/>
          </w:tcPr>
          <w:p w14:paraId="253AEACD" w14:textId="38B2D82C" w:rsidR="009C5DBF" w:rsidRPr="009C5DBF" w:rsidRDefault="009C5DBF" w:rsidP="00A46315">
            <w:pPr>
              <w:spacing w:line="276" w:lineRule="auto"/>
              <w:contextualSpacing/>
              <w:jc w:val="center"/>
              <w:rPr>
                <w:rFonts w:ascii="Times New Roman" w:eastAsia="Times New Roman" w:hAnsi="Times New Roman" w:cs="Times New Roman"/>
                <w:color w:val="0D0D0D"/>
                <w:sz w:val="28"/>
                <w:szCs w:val="28"/>
              </w:rPr>
            </w:pPr>
            <w:r w:rsidRPr="009C5DBF">
              <w:rPr>
                <w:rFonts w:ascii="Times New Roman" w:eastAsia="Times New Roman" w:hAnsi="Times New Roman" w:cs="Times New Roman"/>
                <w:b/>
                <w:bCs/>
                <w:color w:val="0D0D0D"/>
                <w:sz w:val="28"/>
                <w:szCs w:val="28"/>
              </w:rPr>
              <w:t>ВУЗ</w:t>
            </w:r>
          </w:p>
        </w:tc>
        <w:tc>
          <w:tcPr>
            <w:tcW w:w="3260" w:type="dxa"/>
          </w:tcPr>
          <w:p w14:paraId="604E7D3B" w14:textId="175B8FB7" w:rsidR="009C5DBF" w:rsidRPr="009C5DBF" w:rsidRDefault="009C5DBF" w:rsidP="00A46315">
            <w:pPr>
              <w:spacing w:line="276" w:lineRule="auto"/>
              <w:contextualSpacing/>
              <w:jc w:val="center"/>
              <w:rPr>
                <w:rFonts w:ascii="Times New Roman" w:eastAsia="Times New Roman" w:hAnsi="Times New Roman" w:cs="Times New Roman"/>
                <w:color w:val="0D0D0D"/>
                <w:sz w:val="28"/>
                <w:szCs w:val="28"/>
              </w:rPr>
            </w:pPr>
            <w:r w:rsidRPr="00A8349A">
              <w:rPr>
                <w:rFonts w:ascii="Times New Roman" w:eastAsia="Times New Roman" w:hAnsi="Times New Roman" w:cs="Times New Roman"/>
                <w:b/>
                <w:bCs/>
                <w:sz w:val="28"/>
                <w:szCs w:val="28"/>
              </w:rPr>
              <w:t>Метрики df_1</w:t>
            </w:r>
          </w:p>
        </w:tc>
        <w:tc>
          <w:tcPr>
            <w:tcW w:w="3402" w:type="dxa"/>
          </w:tcPr>
          <w:p w14:paraId="3E273A91" w14:textId="2EA522C4" w:rsidR="009C5DBF" w:rsidRPr="009C5DBF" w:rsidRDefault="009C5DBF" w:rsidP="00A46315">
            <w:pPr>
              <w:spacing w:line="276" w:lineRule="auto"/>
              <w:contextualSpacing/>
              <w:jc w:val="center"/>
              <w:rPr>
                <w:rFonts w:ascii="Times New Roman" w:eastAsia="Times New Roman" w:hAnsi="Times New Roman" w:cs="Times New Roman"/>
                <w:color w:val="0D0D0D"/>
                <w:sz w:val="28"/>
                <w:szCs w:val="28"/>
              </w:rPr>
            </w:pPr>
            <w:r w:rsidRPr="00A8349A">
              <w:rPr>
                <w:rFonts w:ascii="Times New Roman" w:eastAsia="Times New Roman" w:hAnsi="Times New Roman" w:cs="Times New Roman"/>
                <w:b/>
                <w:bCs/>
                <w:sz w:val="28"/>
                <w:szCs w:val="28"/>
              </w:rPr>
              <w:t>Метрики df_2</w:t>
            </w:r>
          </w:p>
        </w:tc>
        <w:tc>
          <w:tcPr>
            <w:tcW w:w="1698" w:type="dxa"/>
          </w:tcPr>
          <w:p w14:paraId="01FEA95E" w14:textId="10339764" w:rsidR="009C5DBF" w:rsidRPr="009C5DBF" w:rsidRDefault="009C5DBF" w:rsidP="00A46315">
            <w:pPr>
              <w:spacing w:line="276" w:lineRule="auto"/>
              <w:contextualSpacing/>
              <w:jc w:val="center"/>
              <w:rPr>
                <w:rFonts w:ascii="Times New Roman" w:eastAsia="Times New Roman" w:hAnsi="Times New Roman" w:cs="Times New Roman"/>
                <w:color w:val="0D0D0D"/>
                <w:sz w:val="28"/>
                <w:szCs w:val="28"/>
              </w:rPr>
            </w:pPr>
            <w:r w:rsidRPr="009C5DBF">
              <w:rPr>
                <w:rFonts w:ascii="Times New Roman" w:eastAsia="Times New Roman" w:hAnsi="Times New Roman" w:cs="Times New Roman"/>
                <w:b/>
                <w:bCs/>
                <w:color w:val="0D0D0D"/>
                <w:sz w:val="28"/>
                <w:szCs w:val="28"/>
              </w:rPr>
              <w:t xml:space="preserve">Выбранный </w:t>
            </w:r>
            <w:proofErr w:type="spellStart"/>
            <w:r w:rsidRPr="009C5DBF">
              <w:rPr>
                <w:rFonts w:ascii="Times New Roman" w:eastAsia="Times New Roman" w:hAnsi="Times New Roman" w:cs="Times New Roman"/>
                <w:b/>
                <w:bCs/>
                <w:color w:val="0D0D0D"/>
                <w:sz w:val="28"/>
                <w:szCs w:val="28"/>
              </w:rPr>
              <w:t>датафрейм</w:t>
            </w:r>
            <w:proofErr w:type="spellEnd"/>
            <w:r w:rsidRPr="009C5DBF">
              <w:rPr>
                <w:rFonts w:ascii="Times New Roman" w:eastAsia="Times New Roman" w:hAnsi="Times New Roman" w:cs="Times New Roman"/>
                <w:b/>
                <w:bCs/>
                <w:color w:val="0D0D0D"/>
                <w:sz w:val="28"/>
                <w:szCs w:val="28"/>
              </w:rPr>
              <w:t xml:space="preserve"> для прогноза</w:t>
            </w:r>
          </w:p>
        </w:tc>
      </w:tr>
      <w:tr w:rsidR="009C5DBF" w14:paraId="31293F42" w14:textId="77777777" w:rsidTr="009C5DBF">
        <w:tc>
          <w:tcPr>
            <w:tcW w:w="1838" w:type="dxa"/>
          </w:tcPr>
          <w:p w14:paraId="16A4765D" w14:textId="6A28D751" w:rsidR="009C5DBF" w:rsidRPr="009C5DBF" w:rsidRDefault="009C5DBF" w:rsidP="009C5DBF">
            <w:pPr>
              <w:spacing w:line="276" w:lineRule="auto"/>
              <w:contextualSpacing/>
              <w:jc w:val="both"/>
              <w:rPr>
                <w:rFonts w:ascii="Times New Roman" w:eastAsia="Times New Roman" w:hAnsi="Times New Roman" w:cs="Times New Roman"/>
                <w:color w:val="0D0D0D"/>
                <w:sz w:val="28"/>
                <w:szCs w:val="28"/>
              </w:rPr>
            </w:pPr>
            <w:r w:rsidRPr="009C5DBF">
              <w:rPr>
                <w:rFonts w:ascii="Times New Roman" w:eastAsia="Times New Roman" w:hAnsi="Times New Roman" w:cs="Times New Roman"/>
                <w:color w:val="0D0D0D"/>
                <w:sz w:val="28"/>
                <w:szCs w:val="28"/>
              </w:rPr>
              <w:t>МФТИ</w:t>
            </w:r>
          </w:p>
        </w:tc>
        <w:tc>
          <w:tcPr>
            <w:tcW w:w="3260" w:type="dxa"/>
            <w:vAlign w:val="center"/>
          </w:tcPr>
          <w:p w14:paraId="3E5D9AE3" w14:textId="3BD934AA" w:rsidR="009C5DBF" w:rsidRPr="009C5DBF" w:rsidRDefault="009C5DBF" w:rsidP="009C5DBF">
            <w:pPr>
              <w:spacing w:line="276" w:lineRule="auto"/>
              <w:contextualSpacing/>
              <w:jc w:val="both"/>
              <w:rPr>
                <w:rFonts w:ascii="Times New Roman" w:eastAsia="Times New Roman" w:hAnsi="Times New Roman" w:cs="Times New Roman"/>
                <w:color w:val="0D0D0D"/>
                <w:sz w:val="28"/>
                <w:szCs w:val="28"/>
              </w:rPr>
            </w:pPr>
            <w:r w:rsidRPr="00A8349A">
              <w:rPr>
                <w:rFonts w:ascii="Times New Roman" w:eastAsia="Times New Roman" w:hAnsi="Times New Roman" w:cs="Times New Roman"/>
                <w:sz w:val="28"/>
                <w:szCs w:val="28"/>
              </w:rPr>
              <w:t>Линейная регрессия: МАЕ: 189.66, RMSE: 218.38, R²: 0.97, MAPE: 3.03</w:t>
            </w:r>
            <w:r w:rsidRPr="00A8349A">
              <w:rPr>
                <w:rFonts w:ascii="Times New Roman" w:eastAsia="Times New Roman" w:hAnsi="Times New Roman" w:cs="Times New Roman"/>
                <w:sz w:val="28"/>
                <w:szCs w:val="28"/>
              </w:rPr>
              <w:br/>
              <w:t>Гребневая регрессия: МАЕ: 205.96, RMSE: 249.44, R²: 0.96, MAPE: 3.34</w:t>
            </w:r>
            <w:r w:rsidRPr="00A8349A">
              <w:rPr>
                <w:rFonts w:ascii="Times New Roman" w:eastAsia="Times New Roman" w:hAnsi="Times New Roman" w:cs="Times New Roman"/>
                <w:sz w:val="28"/>
                <w:szCs w:val="28"/>
              </w:rPr>
              <w:br/>
              <w:t>Метод опорных векторов: МАЕ: 1178.25, RMSE: 1261.53, R²: -0.14, MAPE: 16.08</w:t>
            </w:r>
            <w:r w:rsidRPr="00A8349A">
              <w:rPr>
                <w:rFonts w:ascii="Times New Roman" w:eastAsia="Times New Roman" w:hAnsi="Times New Roman" w:cs="Times New Roman"/>
                <w:sz w:val="28"/>
                <w:szCs w:val="28"/>
              </w:rPr>
              <w:br/>
              <w:t>Комбинированная модель: МАЕ: 229.88, RMSE: 290.30, R²: 0.94, MAPE: 3.78</w:t>
            </w:r>
          </w:p>
        </w:tc>
        <w:tc>
          <w:tcPr>
            <w:tcW w:w="3402" w:type="dxa"/>
          </w:tcPr>
          <w:p w14:paraId="16C6295D" w14:textId="77777777" w:rsidR="009C5DBF" w:rsidRPr="009C5DBF" w:rsidRDefault="009C5DBF" w:rsidP="009C5DBF">
            <w:pPr>
              <w:spacing w:line="276" w:lineRule="auto"/>
              <w:contextualSpacing/>
              <w:jc w:val="both"/>
              <w:rPr>
                <w:rFonts w:ascii="Times New Roman" w:eastAsia="Times New Roman" w:hAnsi="Times New Roman" w:cs="Times New Roman"/>
                <w:color w:val="0D0D0D"/>
                <w:sz w:val="28"/>
                <w:szCs w:val="28"/>
              </w:rPr>
            </w:pPr>
            <w:r w:rsidRPr="009C5DBF">
              <w:rPr>
                <w:rFonts w:ascii="Times New Roman" w:eastAsia="Times New Roman" w:hAnsi="Times New Roman" w:cs="Times New Roman"/>
                <w:color w:val="0D0D0D"/>
                <w:sz w:val="28"/>
                <w:szCs w:val="28"/>
              </w:rPr>
              <w:t>Линейная регрессия: МАЕ: 194.04, RMSE: 259.14, R²: 0.95, MAPE: 3.25</w:t>
            </w:r>
          </w:p>
          <w:p w14:paraId="4B2D92D3" w14:textId="77777777" w:rsidR="009C5DBF" w:rsidRPr="009C5DBF" w:rsidRDefault="009C5DBF" w:rsidP="009C5DBF">
            <w:pPr>
              <w:spacing w:line="276" w:lineRule="auto"/>
              <w:contextualSpacing/>
              <w:jc w:val="both"/>
              <w:rPr>
                <w:rFonts w:ascii="Times New Roman" w:eastAsia="Times New Roman" w:hAnsi="Times New Roman" w:cs="Times New Roman"/>
                <w:color w:val="0D0D0D"/>
                <w:sz w:val="28"/>
                <w:szCs w:val="28"/>
              </w:rPr>
            </w:pPr>
            <w:r w:rsidRPr="009C5DBF">
              <w:rPr>
                <w:rFonts w:ascii="Times New Roman" w:eastAsia="Times New Roman" w:hAnsi="Times New Roman" w:cs="Times New Roman"/>
                <w:color w:val="0D0D0D"/>
                <w:sz w:val="28"/>
                <w:szCs w:val="28"/>
              </w:rPr>
              <w:t>Гребневая регрессия: МАЕ: 177.76, RMSE: 243.98, R²: 0.96, MAPE: 3.00</w:t>
            </w:r>
          </w:p>
          <w:p w14:paraId="2E6691C7" w14:textId="77777777" w:rsidR="009C5DBF" w:rsidRPr="009C5DBF" w:rsidRDefault="009C5DBF" w:rsidP="009C5DBF">
            <w:pPr>
              <w:spacing w:line="276" w:lineRule="auto"/>
              <w:contextualSpacing/>
              <w:jc w:val="both"/>
              <w:rPr>
                <w:rFonts w:ascii="Times New Roman" w:eastAsia="Times New Roman" w:hAnsi="Times New Roman" w:cs="Times New Roman"/>
                <w:color w:val="0D0D0D"/>
                <w:sz w:val="28"/>
                <w:szCs w:val="28"/>
              </w:rPr>
            </w:pPr>
            <w:r w:rsidRPr="009C5DBF">
              <w:rPr>
                <w:rFonts w:ascii="Times New Roman" w:eastAsia="Times New Roman" w:hAnsi="Times New Roman" w:cs="Times New Roman"/>
                <w:color w:val="0D0D0D"/>
                <w:sz w:val="28"/>
                <w:szCs w:val="28"/>
              </w:rPr>
              <w:t>Метод опорных векторов: МАЕ: 1178.23, RMSE: 1261.52, R²: -0.14, MAPE: 16.08</w:t>
            </w:r>
          </w:p>
          <w:p w14:paraId="280BCCC9" w14:textId="2FF35310" w:rsidR="009C5DBF" w:rsidRPr="009C5DBF" w:rsidRDefault="009C5DBF" w:rsidP="009C5DBF">
            <w:pPr>
              <w:spacing w:line="276" w:lineRule="auto"/>
              <w:contextualSpacing/>
              <w:jc w:val="both"/>
              <w:rPr>
                <w:rFonts w:ascii="Times New Roman" w:eastAsia="Times New Roman" w:hAnsi="Times New Roman" w:cs="Times New Roman"/>
                <w:color w:val="0D0D0D"/>
                <w:sz w:val="28"/>
                <w:szCs w:val="28"/>
              </w:rPr>
            </w:pPr>
            <w:r w:rsidRPr="009C5DBF">
              <w:rPr>
                <w:rFonts w:ascii="Times New Roman" w:eastAsia="Times New Roman" w:hAnsi="Times New Roman" w:cs="Times New Roman"/>
                <w:color w:val="0D0D0D"/>
                <w:sz w:val="28"/>
                <w:szCs w:val="28"/>
              </w:rPr>
              <w:t>Комбинированная модель: МАЕ: 279.31, RMSE: 324.04, R²: 0.92, MAPE: 4.47</w:t>
            </w:r>
          </w:p>
        </w:tc>
        <w:tc>
          <w:tcPr>
            <w:tcW w:w="1698" w:type="dxa"/>
          </w:tcPr>
          <w:p w14:paraId="67BBF816" w14:textId="5B3BAFD6" w:rsidR="009C5DBF" w:rsidRPr="009C5DBF" w:rsidRDefault="00A46315" w:rsidP="009C5DBF">
            <w:pPr>
              <w:spacing w:line="276" w:lineRule="auto"/>
              <w:contextualSpacing/>
              <w:jc w:val="both"/>
              <w:rPr>
                <w:rFonts w:ascii="Times New Roman" w:eastAsia="Times New Roman" w:hAnsi="Times New Roman" w:cs="Times New Roman"/>
                <w:color w:val="0D0D0D"/>
                <w:sz w:val="28"/>
                <w:szCs w:val="28"/>
              </w:rPr>
            </w:pPr>
            <w:r w:rsidRPr="009C5DBF">
              <w:rPr>
                <w:rFonts w:ascii="Times New Roman" w:eastAsia="Times New Roman" w:hAnsi="Times New Roman" w:cs="Times New Roman"/>
                <w:color w:val="0D0D0D"/>
                <w:sz w:val="28"/>
                <w:szCs w:val="28"/>
                <w:lang w:val="en-US"/>
              </w:rPr>
              <w:t>df_1</w:t>
            </w:r>
            <w:r w:rsidRPr="009C5DBF">
              <w:rPr>
                <w:rFonts w:ascii="Times New Roman" w:eastAsia="Times New Roman" w:hAnsi="Times New Roman" w:cs="Times New Roman"/>
                <w:color w:val="0D0D0D"/>
                <w:sz w:val="28"/>
                <w:szCs w:val="28"/>
              </w:rPr>
              <w:t xml:space="preserve"> (выбросы остались)</w:t>
            </w:r>
          </w:p>
        </w:tc>
      </w:tr>
    </w:tbl>
    <w:p w14:paraId="60C5364E" w14:textId="401BD119" w:rsidR="009C5DBF" w:rsidRDefault="009C5DBF" w:rsidP="009C5DBF">
      <w:pPr>
        <w:spacing w:line="360" w:lineRule="auto"/>
        <w:contextualSpacing/>
        <w:jc w:val="both"/>
        <w:rPr>
          <w:rFonts w:ascii="Times New Roman" w:eastAsia="Times New Roman" w:hAnsi="Times New Roman" w:cs="Times New Roman"/>
          <w:color w:val="0D0D0D"/>
          <w:sz w:val="28"/>
          <w:szCs w:val="28"/>
        </w:rPr>
      </w:pPr>
    </w:p>
    <w:p w14:paraId="786038DD" w14:textId="498DE1D5" w:rsidR="009C5DBF" w:rsidRDefault="00F76037" w:rsidP="005B74A7">
      <w:pPr>
        <w:spacing w:line="360" w:lineRule="auto"/>
        <w:ind w:firstLine="709"/>
        <w:contextualSpacing/>
        <w:jc w:val="both"/>
        <w:rPr>
          <w:rFonts w:ascii="Times New Roman" w:eastAsia="Times New Roman" w:hAnsi="Times New Roman" w:cs="Times New Roman"/>
          <w:color w:val="0D0D0D"/>
          <w:sz w:val="28"/>
          <w:szCs w:val="28"/>
        </w:rPr>
      </w:pPr>
      <w:r w:rsidRPr="00F76037">
        <w:rPr>
          <w:rFonts w:ascii="Times New Roman" w:eastAsia="Times New Roman" w:hAnsi="Times New Roman" w:cs="Times New Roman"/>
          <w:color w:val="0D0D0D"/>
          <w:sz w:val="28"/>
          <w:szCs w:val="28"/>
        </w:rPr>
        <w:t>Каждая модель по-разному реагирует на выбросы в данных. В некоторых случаях выбросы ухудшают точность прогноза, особенно для моделей, чувствительных к экстремальным значениям, как метод опорных векторов (SVR). Например, для М</w:t>
      </w:r>
      <w:r w:rsidR="00E226B0">
        <w:rPr>
          <w:rFonts w:ascii="Times New Roman" w:eastAsia="Times New Roman" w:hAnsi="Times New Roman" w:cs="Times New Roman"/>
          <w:color w:val="0D0D0D"/>
          <w:sz w:val="28"/>
          <w:szCs w:val="28"/>
        </w:rPr>
        <w:t>ИЭТ, как самый явный пример, смотря на таблицу,</w:t>
      </w:r>
      <w:r w:rsidRPr="00F76037">
        <w:rPr>
          <w:rFonts w:ascii="Times New Roman" w:eastAsia="Times New Roman" w:hAnsi="Times New Roman" w:cs="Times New Roman"/>
          <w:color w:val="0D0D0D"/>
          <w:sz w:val="28"/>
          <w:szCs w:val="28"/>
        </w:rPr>
        <w:t xml:space="preserve"> выброс</w:t>
      </w:r>
      <w:r>
        <w:rPr>
          <w:rFonts w:ascii="Times New Roman" w:eastAsia="Times New Roman" w:hAnsi="Times New Roman" w:cs="Times New Roman"/>
          <w:color w:val="0D0D0D"/>
          <w:sz w:val="28"/>
          <w:szCs w:val="28"/>
        </w:rPr>
        <w:t>ы</w:t>
      </w:r>
      <w:r w:rsidRPr="00F76037">
        <w:rPr>
          <w:rFonts w:ascii="Times New Roman" w:eastAsia="Times New Roman" w:hAnsi="Times New Roman" w:cs="Times New Roman"/>
          <w:color w:val="0D0D0D"/>
          <w:sz w:val="28"/>
          <w:szCs w:val="28"/>
        </w:rPr>
        <w:t xml:space="preserve"> в df_</w:t>
      </w:r>
      <w:r>
        <w:rPr>
          <w:rFonts w:ascii="Times New Roman" w:eastAsia="Times New Roman" w:hAnsi="Times New Roman" w:cs="Times New Roman"/>
          <w:color w:val="0D0D0D"/>
          <w:sz w:val="28"/>
          <w:szCs w:val="28"/>
        </w:rPr>
        <w:t>1</w:t>
      </w:r>
      <w:r w:rsidRPr="00F76037">
        <w:rPr>
          <w:rFonts w:ascii="Times New Roman" w:eastAsia="Times New Roman" w:hAnsi="Times New Roman" w:cs="Times New Roman"/>
          <w:color w:val="0D0D0D"/>
          <w:sz w:val="28"/>
          <w:szCs w:val="28"/>
        </w:rPr>
        <w:t xml:space="preserve"> ухудшили метрики. Однако, в других случаях выбросы могут быть полезными для моделей, как в случае с МФТИ, где присутствие выбросов</w:t>
      </w:r>
      <w:r>
        <w:rPr>
          <w:rFonts w:ascii="Times New Roman" w:eastAsia="Times New Roman" w:hAnsi="Times New Roman" w:cs="Times New Roman"/>
          <w:color w:val="0D0D0D"/>
          <w:sz w:val="28"/>
          <w:szCs w:val="28"/>
        </w:rPr>
        <w:t xml:space="preserve"> может</w:t>
      </w:r>
      <w:r w:rsidRPr="00F76037">
        <w:rPr>
          <w:rFonts w:ascii="Times New Roman" w:eastAsia="Times New Roman" w:hAnsi="Times New Roman" w:cs="Times New Roman"/>
          <w:color w:val="0D0D0D"/>
          <w:sz w:val="28"/>
          <w:szCs w:val="28"/>
        </w:rPr>
        <w:t xml:space="preserve"> улучши</w:t>
      </w:r>
      <w:r>
        <w:rPr>
          <w:rFonts w:ascii="Times New Roman" w:eastAsia="Times New Roman" w:hAnsi="Times New Roman" w:cs="Times New Roman"/>
          <w:color w:val="0D0D0D"/>
          <w:sz w:val="28"/>
          <w:szCs w:val="28"/>
        </w:rPr>
        <w:t>ть</w:t>
      </w:r>
      <w:r w:rsidRPr="00F76037">
        <w:rPr>
          <w:rFonts w:ascii="Times New Roman" w:eastAsia="Times New Roman" w:hAnsi="Times New Roman" w:cs="Times New Roman"/>
          <w:color w:val="0D0D0D"/>
          <w:sz w:val="28"/>
          <w:szCs w:val="28"/>
        </w:rPr>
        <w:t xml:space="preserve"> точность прогноза</w:t>
      </w:r>
      <w:r>
        <w:rPr>
          <w:rFonts w:ascii="Times New Roman" w:eastAsia="Times New Roman" w:hAnsi="Times New Roman" w:cs="Times New Roman"/>
          <w:color w:val="0D0D0D"/>
          <w:sz w:val="28"/>
          <w:szCs w:val="28"/>
        </w:rPr>
        <w:t>.</w:t>
      </w:r>
    </w:p>
    <w:p w14:paraId="631D83F1" w14:textId="52E3E634" w:rsidR="005B74A7" w:rsidRDefault="005B74A7" w:rsidP="005B74A7">
      <w:pPr>
        <w:spacing w:line="360" w:lineRule="auto"/>
        <w:ind w:firstLine="709"/>
        <w:contextualSpacing/>
        <w:jc w:val="both"/>
        <w:rPr>
          <w:rFonts w:ascii="Times New Roman" w:eastAsia="Times New Roman" w:hAnsi="Times New Roman" w:cs="Times New Roman"/>
          <w:color w:val="0D0D0D"/>
          <w:sz w:val="28"/>
          <w:szCs w:val="28"/>
        </w:rPr>
      </w:pPr>
      <w:r w:rsidRPr="005B74A7">
        <w:rPr>
          <w:rFonts w:ascii="Times New Roman" w:eastAsia="Times New Roman" w:hAnsi="Times New Roman" w:cs="Times New Roman"/>
          <w:color w:val="0D0D0D"/>
          <w:sz w:val="28"/>
          <w:szCs w:val="28"/>
        </w:rPr>
        <w:t>Чтобы уточнить прогноз на 2025 год, признаки</w:t>
      </w:r>
      <w:r w:rsidR="00DB52B8">
        <w:rPr>
          <w:rFonts w:ascii="Times New Roman" w:eastAsia="Times New Roman" w:hAnsi="Times New Roman" w:cs="Times New Roman"/>
          <w:color w:val="0D0D0D"/>
          <w:sz w:val="28"/>
          <w:szCs w:val="28"/>
        </w:rPr>
        <w:t xml:space="preserve"> были</w:t>
      </w:r>
      <w:r w:rsidRPr="005B74A7">
        <w:rPr>
          <w:rFonts w:ascii="Times New Roman" w:eastAsia="Times New Roman" w:hAnsi="Times New Roman" w:cs="Times New Roman"/>
          <w:color w:val="0D0D0D"/>
          <w:sz w:val="28"/>
          <w:szCs w:val="28"/>
        </w:rPr>
        <w:t xml:space="preserve"> экстраполирова</w:t>
      </w:r>
      <w:r w:rsidR="00DB52B8">
        <w:rPr>
          <w:rFonts w:ascii="Times New Roman" w:eastAsia="Times New Roman" w:hAnsi="Times New Roman" w:cs="Times New Roman"/>
          <w:color w:val="0D0D0D"/>
          <w:sz w:val="28"/>
          <w:szCs w:val="28"/>
        </w:rPr>
        <w:t>ны</w:t>
      </w:r>
      <w:r w:rsidRPr="005B74A7">
        <w:rPr>
          <w:rFonts w:ascii="Times New Roman" w:eastAsia="Times New Roman" w:hAnsi="Times New Roman" w:cs="Times New Roman"/>
          <w:color w:val="0D0D0D"/>
          <w:sz w:val="28"/>
          <w:szCs w:val="28"/>
        </w:rPr>
        <w:t xml:space="preserve">. Сначала взяли значения всех факторов за 2024 год (это последний доступный год). Затем для каждого признака посчитали средний годовой прирост с 2014 по 2024 год. После, к значению каждого параметра в 2024 году прибавили его среднее изменение. Так получили значения признаков для 2025. На этих данных, полученных таким </w:t>
      </w:r>
      <w:r w:rsidRPr="005B74A7">
        <w:rPr>
          <w:rFonts w:ascii="Times New Roman" w:eastAsia="Times New Roman" w:hAnsi="Times New Roman" w:cs="Times New Roman"/>
          <w:color w:val="0D0D0D"/>
          <w:sz w:val="28"/>
          <w:szCs w:val="28"/>
        </w:rPr>
        <w:lastRenderedPageBreak/>
        <w:t>способом, использовали обученную модель. Получилось обоснованное предсказание, так как учли и прошлые изменения, и связи между факторами. Итоги прогноза</w:t>
      </w:r>
      <w:r w:rsidR="00DB52B8">
        <w:rPr>
          <w:rFonts w:ascii="Times New Roman" w:eastAsia="Times New Roman" w:hAnsi="Times New Roman" w:cs="Times New Roman"/>
          <w:color w:val="0D0D0D"/>
          <w:sz w:val="28"/>
          <w:szCs w:val="28"/>
        </w:rPr>
        <w:t xml:space="preserve"> количества студентов</w:t>
      </w:r>
      <w:r w:rsidRPr="005B74A7">
        <w:rPr>
          <w:rFonts w:ascii="Times New Roman" w:eastAsia="Times New Roman" w:hAnsi="Times New Roman" w:cs="Times New Roman"/>
          <w:color w:val="0D0D0D"/>
          <w:sz w:val="28"/>
          <w:szCs w:val="28"/>
        </w:rPr>
        <w:t xml:space="preserve"> на 2025 год для всех пяти </w:t>
      </w:r>
      <w:r>
        <w:rPr>
          <w:rFonts w:ascii="Times New Roman" w:eastAsia="Times New Roman" w:hAnsi="Times New Roman" w:cs="Times New Roman"/>
          <w:color w:val="0D0D0D"/>
          <w:sz w:val="28"/>
          <w:szCs w:val="28"/>
        </w:rPr>
        <w:t>ВУЗ</w:t>
      </w:r>
      <w:r w:rsidRPr="005B74A7">
        <w:rPr>
          <w:rFonts w:ascii="Times New Roman" w:eastAsia="Times New Roman" w:hAnsi="Times New Roman" w:cs="Times New Roman"/>
          <w:color w:val="0D0D0D"/>
          <w:sz w:val="28"/>
          <w:szCs w:val="28"/>
        </w:rPr>
        <w:t xml:space="preserve">ов </w:t>
      </w:r>
      <w:r>
        <w:rPr>
          <w:rFonts w:ascii="Times New Roman" w:eastAsia="Times New Roman" w:hAnsi="Times New Roman" w:cs="Times New Roman"/>
          <w:color w:val="0D0D0D"/>
          <w:sz w:val="28"/>
          <w:szCs w:val="28"/>
        </w:rPr>
        <w:t xml:space="preserve">представлены </w:t>
      </w:r>
      <w:r w:rsidRPr="005B74A7">
        <w:rPr>
          <w:rFonts w:ascii="Times New Roman" w:eastAsia="Times New Roman" w:hAnsi="Times New Roman" w:cs="Times New Roman"/>
          <w:color w:val="0D0D0D"/>
          <w:sz w:val="28"/>
          <w:szCs w:val="28"/>
        </w:rPr>
        <w:t>в Таблице 2.</w:t>
      </w:r>
    </w:p>
    <w:p w14:paraId="25A26B2A" w14:textId="62F5E3CD" w:rsidR="00DB52B8" w:rsidRDefault="00DB52B8" w:rsidP="005B74A7">
      <w:pPr>
        <w:spacing w:line="360" w:lineRule="auto"/>
        <w:ind w:firstLine="709"/>
        <w:contextualSpacing/>
        <w:jc w:val="both"/>
        <w:rPr>
          <w:rFonts w:ascii="Times New Roman" w:eastAsia="Times New Roman" w:hAnsi="Times New Roman" w:cs="Times New Roman"/>
          <w:color w:val="0D0D0D"/>
          <w:sz w:val="28"/>
          <w:szCs w:val="28"/>
        </w:rPr>
      </w:pPr>
    </w:p>
    <w:p w14:paraId="0E311C7F" w14:textId="6BCAC7E6" w:rsidR="00DB52B8" w:rsidRDefault="00DB52B8" w:rsidP="00DB52B8">
      <w:pPr>
        <w:spacing w:line="360" w:lineRule="auto"/>
        <w:contextualSpacing/>
        <w:jc w:val="both"/>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Таблица 2 - </w:t>
      </w:r>
      <w:r w:rsidRPr="00DB52B8">
        <w:rPr>
          <w:rFonts w:ascii="Times New Roman" w:eastAsia="Times New Roman" w:hAnsi="Times New Roman" w:cs="Times New Roman"/>
          <w:color w:val="0D0D0D"/>
          <w:sz w:val="28"/>
          <w:szCs w:val="28"/>
        </w:rPr>
        <w:t>Значения прогноза комбинированной модели</w:t>
      </w:r>
    </w:p>
    <w:tbl>
      <w:tblPr>
        <w:tblStyle w:val="a5"/>
        <w:tblW w:w="10201" w:type="dxa"/>
        <w:tblLook w:val="04A0" w:firstRow="1" w:lastRow="0" w:firstColumn="1" w:lastColumn="0" w:noHBand="0" w:noVBand="1"/>
      </w:tblPr>
      <w:tblGrid>
        <w:gridCol w:w="2689"/>
        <w:gridCol w:w="3402"/>
        <w:gridCol w:w="4110"/>
      </w:tblGrid>
      <w:tr w:rsidR="00DB52B8" w14:paraId="3208432A" w14:textId="59348557" w:rsidTr="00DB52B8">
        <w:tc>
          <w:tcPr>
            <w:tcW w:w="2689" w:type="dxa"/>
          </w:tcPr>
          <w:p w14:paraId="14B0F370" w14:textId="77777777" w:rsidR="00DB52B8" w:rsidRPr="00CE67C8" w:rsidRDefault="00DB52B8" w:rsidP="008C29C5">
            <w:pPr>
              <w:spacing w:line="276" w:lineRule="auto"/>
              <w:jc w:val="center"/>
              <w:rPr>
                <w:rFonts w:ascii="Times New Roman" w:eastAsia="Times New Roman" w:hAnsi="Times New Roman" w:cs="Times New Roman"/>
                <w:b/>
                <w:bCs/>
                <w:snapToGrid w:val="0"/>
                <w:sz w:val="28"/>
                <w:szCs w:val="28"/>
              </w:rPr>
            </w:pPr>
            <w:r w:rsidRPr="00CE67C8">
              <w:rPr>
                <w:rFonts w:ascii="Times New Roman" w:eastAsia="Times New Roman" w:hAnsi="Times New Roman" w:cs="Times New Roman"/>
                <w:b/>
                <w:bCs/>
                <w:snapToGrid w:val="0"/>
                <w:sz w:val="28"/>
                <w:szCs w:val="28"/>
              </w:rPr>
              <w:t>ВУЗ</w:t>
            </w:r>
          </w:p>
        </w:tc>
        <w:tc>
          <w:tcPr>
            <w:tcW w:w="3402" w:type="dxa"/>
          </w:tcPr>
          <w:p w14:paraId="6377D1D9" w14:textId="77777777" w:rsidR="00DB52B8" w:rsidRPr="00CE67C8" w:rsidRDefault="00DB52B8" w:rsidP="008C29C5">
            <w:pPr>
              <w:spacing w:line="276" w:lineRule="auto"/>
              <w:jc w:val="center"/>
              <w:rPr>
                <w:rFonts w:ascii="Times New Roman" w:eastAsia="Times New Roman" w:hAnsi="Times New Roman" w:cs="Times New Roman"/>
                <w:b/>
                <w:bCs/>
                <w:snapToGrid w:val="0"/>
                <w:sz w:val="28"/>
                <w:szCs w:val="28"/>
              </w:rPr>
            </w:pPr>
            <w:r w:rsidRPr="00CE67C8">
              <w:rPr>
                <w:rFonts w:ascii="Times New Roman" w:eastAsia="Times New Roman" w:hAnsi="Times New Roman" w:cs="Times New Roman"/>
                <w:b/>
                <w:bCs/>
                <w:snapToGrid w:val="0"/>
                <w:sz w:val="28"/>
                <w:szCs w:val="28"/>
              </w:rPr>
              <w:t>Историческое значение (на момент 2024 г.)</w:t>
            </w:r>
          </w:p>
        </w:tc>
        <w:tc>
          <w:tcPr>
            <w:tcW w:w="4110" w:type="dxa"/>
          </w:tcPr>
          <w:p w14:paraId="06BA5A96" w14:textId="6BD1F315" w:rsidR="00DB52B8" w:rsidRPr="00CE67C8" w:rsidRDefault="00DB52B8" w:rsidP="008C29C5">
            <w:pPr>
              <w:spacing w:line="276" w:lineRule="auto"/>
              <w:jc w:val="center"/>
              <w:rPr>
                <w:rFonts w:ascii="Times New Roman" w:eastAsia="Times New Roman" w:hAnsi="Times New Roman" w:cs="Times New Roman"/>
                <w:b/>
                <w:bCs/>
                <w:snapToGrid w:val="0"/>
                <w:sz w:val="28"/>
                <w:szCs w:val="28"/>
              </w:rPr>
            </w:pPr>
            <w:r w:rsidRPr="00CE67C8">
              <w:rPr>
                <w:rFonts w:ascii="Times New Roman" w:eastAsia="Times New Roman" w:hAnsi="Times New Roman" w:cs="Times New Roman"/>
                <w:b/>
                <w:bCs/>
                <w:snapToGrid w:val="0"/>
                <w:sz w:val="28"/>
                <w:szCs w:val="28"/>
              </w:rPr>
              <w:t>Прогноз на 2025 год</w:t>
            </w:r>
          </w:p>
        </w:tc>
      </w:tr>
      <w:tr w:rsidR="00DB52B8" w14:paraId="23345A83" w14:textId="5593B75F" w:rsidTr="00DB52B8">
        <w:trPr>
          <w:trHeight w:val="314"/>
        </w:trPr>
        <w:tc>
          <w:tcPr>
            <w:tcW w:w="2689" w:type="dxa"/>
          </w:tcPr>
          <w:p w14:paraId="02056E50" w14:textId="77777777" w:rsidR="00DB52B8" w:rsidRPr="0060136C" w:rsidRDefault="00DB52B8" w:rsidP="008C29C5">
            <w:pPr>
              <w:spacing w:line="360" w:lineRule="auto"/>
              <w:jc w:val="both"/>
              <w:rPr>
                <w:rFonts w:ascii="Times New Roman" w:eastAsia="Times New Roman" w:hAnsi="Times New Roman" w:cs="Times New Roman"/>
                <w:snapToGrid w:val="0"/>
                <w:sz w:val="28"/>
                <w:szCs w:val="28"/>
                <w:lang w:val="en-US"/>
              </w:rPr>
            </w:pPr>
            <w:r>
              <w:rPr>
                <w:rFonts w:ascii="Times New Roman" w:eastAsia="Times New Roman" w:hAnsi="Times New Roman" w:cs="Times New Roman"/>
                <w:snapToGrid w:val="0"/>
                <w:sz w:val="28"/>
                <w:szCs w:val="28"/>
              </w:rPr>
              <w:t>НИУ «МЭИ»</w:t>
            </w:r>
          </w:p>
        </w:tc>
        <w:tc>
          <w:tcPr>
            <w:tcW w:w="3402" w:type="dxa"/>
          </w:tcPr>
          <w:p w14:paraId="2565B48D" w14:textId="77777777" w:rsidR="00DB52B8" w:rsidRDefault="00DB52B8" w:rsidP="008C29C5">
            <w:pPr>
              <w:spacing w:line="360" w:lineRule="auto"/>
              <w:jc w:val="both"/>
              <w:rPr>
                <w:rFonts w:ascii="Times New Roman" w:eastAsia="Times New Roman" w:hAnsi="Times New Roman" w:cs="Times New Roman"/>
                <w:snapToGrid w:val="0"/>
                <w:sz w:val="28"/>
                <w:szCs w:val="28"/>
              </w:rPr>
            </w:pPr>
            <w:r w:rsidRPr="000D4CB4">
              <w:rPr>
                <w:rFonts w:ascii="Times New Roman" w:eastAsia="Times New Roman" w:hAnsi="Times New Roman" w:cs="Times New Roman"/>
                <w:snapToGrid w:val="0"/>
                <w:sz w:val="28"/>
                <w:szCs w:val="28"/>
              </w:rPr>
              <w:t>19414</w:t>
            </w:r>
          </w:p>
        </w:tc>
        <w:tc>
          <w:tcPr>
            <w:tcW w:w="4110" w:type="dxa"/>
          </w:tcPr>
          <w:p w14:paraId="49CC559F" w14:textId="77777777" w:rsidR="00DB52B8" w:rsidRDefault="00DB52B8" w:rsidP="008C29C5">
            <w:pPr>
              <w:spacing w:line="360" w:lineRule="auto"/>
              <w:jc w:val="both"/>
              <w:rPr>
                <w:rFonts w:ascii="Times New Roman" w:eastAsia="Times New Roman" w:hAnsi="Times New Roman" w:cs="Times New Roman"/>
                <w:snapToGrid w:val="0"/>
                <w:sz w:val="28"/>
                <w:szCs w:val="28"/>
              </w:rPr>
            </w:pPr>
            <w:r w:rsidRPr="000D4CB4">
              <w:rPr>
                <w:rFonts w:ascii="Times New Roman" w:eastAsia="Times New Roman" w:hAnsi="Times New Roman" w:cs="Times New Roman"/>
                <w:snapToGrid w:val="0"/>
                <w:sz w:val="28"/>
                <w:szCs w:val="28"/>
              </w:rPr>
              <w:t>20147</w:t>
            </w:r>
          </w:p>
        </w:tc>
      </w:tr>
      <w:tr w:rsidR="00DB52B8" w14:paraId="44A83AF7" w14:textId="42678E90" w:rsidTr="00DB52B8">
        <w:trPr>
          <w:trHeight w:val="290"/>
        </w:trPr>
        <w:tc>
          <w:tcPr>
            <w:tcW w:w="2689" w:type="dxa"/>
          </w:tcPr>
          <w:p w14:paraId="4604EBBF" w14:textId="6C86FF91" w:rsidR="00DB52B8" w:rsidRDefault="00DB52B8" w:rsidP="00DB52B8">
            <w:pPr>
              <w:spacing w:line="360" w:lineRule="auto"/>
              <w:jc w:val="both"/>
              <w:rPr>
                <w:rFonts w:ascii="Times New Roman" w:eastAsia="Times New Roman" w:hAnsi="Times New Roman" w:cs="Times New Roman"/>
                <w:snapToGrid w:val="0"/>
                <w:sz w:val="28"/>
                <w:szCs w:val="28"/>
              </w:rPr>
            </w:pPr>
            <w:r>
              <w:rPr>
                <w:rFonts w:ascii="Times New Roman" w:eastAsia="Times New Roman" w:hAnsi="Times New Roman" w:cs="Times New Roman"/>
                <w:snapToGrid w:val="0"/>
                <w:sz w:val="28"/>
                <w:szCs w:val="28"/>
              </w:rPr>
              <w:t>МГТУ им. Баумана</w:t>
            </w:r>
          </w:p>
        </w:tc>
        <w:tc>
          <w:tcPr>
            <w:tcW w:w="3402" w:type="dxa"/>
          </w:tcPr>
          <w:p w14:paraId="45D4C8CA" w14:textId="12073BCA" w:rsidR="00DB52B8" w:rsidRPr="000D4CB4" w:rsidRDefault="00DB52B8" w:rsidP="00DB52B8">
            <w:pPr>
              <w:spacing w:line="360" w:lineRule="auto"/>
              <w:jc w:val="both"/>
              <w:rPr>
                <w:rFonts w:ascii="Times New Roman" w:eastAsia="Times New Roman" w:hAnsi="Times New Roman" w:cs="Times New Roman"/>
                <w:snapToGrid w:val="0"/>
                <w:sz w:val="28"/>
                <w:szCs w:val="28"/>
              </w:rPr>
            </w:pPr>
            <w:r w:rsidRPr="000D4CB4">
              <w:rPr>
                <w:rFonts w:ascii="Times New Roman" w:eastAsia="Times New Roman" w:hAnsi="Times New Roman" w:cs="Times New Roman"/>
                <w:snapToGrid w:val="0"/>
                <w:sz w:val="28"/>
                <w:szCs w:val="28"/>
              </w:rPr>
              <w:t>24099</w:t>
            </w:r>
          </w:p>
        </w:tc>
        <w:tc>
          <w:tcPr>
            <w:tcW w:w="4110" w:type="dxa"/>
          </w:tcPr>
          <w:p w14:paraId="0F27D563" w14:textId="3A8D6D41" w:rsidR="00DB52B8" w:rsidRPr="000D4CB4" w:rsidRDefault="00DB52B8" w:rsidP="00DB52B8">
            <w:pPr>
              <w:spacing w:line="360" w:lineRule="auto"/>
              <w:jc w:val="both"/>
              <w:rPr>
                <w:rFonts w:ascii="Times New Roman" w:eastAsia="Times New Roman" w:hAnsi="Times New Roman" w:cs="Times New Roman"/>
                <w:snapToGrid w:val="0"/>
                <w:sz w:val="28"/>
                <w:szCs w:val="28"/>
              </w:rPr>
            </w:pPr>
            <w:r w:rsidRPr="000D4CB4">
              <w:rPr>
                <w:rFonts w:ascii="Times New Roman" w:eastAsia="Times New Roman" w:hAnsi="Times New Roman" w:cs="Times New Roman"/>
                <w:snapToGrid w:val="0"/>
                <w:sz w:val="28"/>
                <w:szCs w:val="28"/>
              </w:rPr>
              <w:t>25181</w:t>
            </w:r>
          </w:p>
        </w:tc>
      </w:tr>
      <w:tr w:rsidR="00DB52B8" w14:paraId="72A76A32" w14:textId="1E15666F" w:rsidTr="00DB52B8">
        <w:trPr>
          <w:trHeight w:val="290"/>
        </w:trPr>
        <w:tc>
          <w:tcPr>
            <w:tcW w:w="2689" w:type="dxa"/>
          </w:tcPr>
          <w:p w14:paraId="5D952DF0" w14:textId="017A4CBD" w:rsidR="00DB52B8" w:rsidRDefault="00DB52B8" w:rsidP="00DB52B8">
            <w:pPr>
              <w:spacing w:line="360" w:lineRule="auto"/>
              <w:jc w:val="both"/>
              <w:rPr>
                <w:rFonts w:ascii="Times New Roman" w:eastAsia="Times New Roman" w:hAnsi="Times New Roman" w:cs="Times New Roman"/>
                <w:snapToGrid w:val="0"/>
                <w:sz w:val="28"/>
                <w:szCs w:val="28"/>
              </w:rPr>
            </w:pPr>
            <w:r>
              <w:rPr>
                <w:rFonts w:ascii="Times New Roman" w:eastAsia="Times New Roman" w:hAnsi="Times New Roman" w:cs="Times New Roman"/>
                <w:snapToGrid w:val="0"/>
                <w:sz w:val="28"/>
                <w:szCs w:val="28"/>
              </w:rPr>
              <w:t>НИЯУ «МИФИ»</w:t>
            </w:r>
          </w:p>
        </w:tc>
        <w:tc>
          <w:tcPr>
            <w:tcW w:w="3402" w:type="dxa"/>
          </w:tcPr>
          <w:p w14:paraId="3F102BAD" w14:textId="4BDEB17F" w:rsidR="00DB52B8" w:rsidRPr="000D4CB4" w:rsidRDefault="00DB52B8" w:rsidP="00DB52B8">
            <w:pPr>
              <w:spacing w:line="360" w:lineRule="auto"/>
              <w:jc w:val="both"/>
              <w:rPr>
                <w:rFonts w:ascii="Times New Roman" w:eastAsia="Times New Roman" w:hAnsi="Times New Roman" w:cs="Times New Roman"/>
                <w:snapToGrid w:val="0"/>
                <w:sz w:val="28"/>
                <w:szCs w:val="28"/>
              </w:rPr>
            </w:pPr>
            <w:r w:rsidRPr="00B3045D">
              <w:rPr>
                <w:rFonts w:ascii="Times New Roman" w:eastAsia="Times New Roman" w:hAnsi="Times New Roman" w:cs="Times New Roman"/>
                <w:snapToGrid w:val="0"/>
                <w:sz w:val="28"/>
                <w:szCs w:val="28"/>
              </w:rPr>
              <w:t>7408</w:t>
            </w:r>
          </w:p>
        </w:tc>
        <w:tc>
          <w:tcPr>
            <w:tcW w:w="4110" w:type="dxa"/>
          </w:tcPr>
          <w:p w14:paraId="6A685D5E" w14:textId="394C2FE0" w:rsidR="00DB52B8" w:rsidRPr="000D4CB4" w:rsidRDefault="00DB52B8" w:rsidP="00DB52B8">
            <w:pPr>
              <w:spacing w:line="360" w:lineRule="auto"/>
              <w:jc w:val="both"/>
              <w:rPr>
                <w:rFonts w:ascii="Times New Roman" w:eastAsia="Times New Roman" w:hAnsi="Times New Roman" w:cs="Times New Roman"/>
                <w:snapToGrid w:val="0"/>
                <w:sz w:val="28"/>
                <w:szCs w:val="28"/>
              </w:rPr>
            </w:pPr>
            <w:r w:rsidRPr="000D4CB4">
              <w:rPr>
                <w:rFonts w:ascii="Times New Roman" w:eastAsia="Times New Roman" w:hAnsi="Times New Roman" w:cs="Times New Roman"/>
                <w:snapToGrid w:val="0"/>
                <w:sz w:val="28"/>
                <w:szCs w:val="28"/>
              </w:rPr>
              <w:t>7341</w:t>
            </w:r>
          </w:p>
        </w:tc>
      </w:tr>
      <w:tr w:rsidR="00DB52B8" w14:paraId="7BC117DC" w14:textId="57AE7D10" w:rsidTr="00DB52B8">
        <w:trPr>
          <w:trHeight w:val="290"/>
        </w:trPr>
        <w:tc>
          <w:tcPr>
            <w:tcW w:w="2689" w:type="dxa"/>
          </w:tcPr>
          <w:p w14:paraId="4B622AA8" w14:textId="2CDEC411" w:rsidR="00DB52B8" w:rsidRDefault="00DB52B8" w:rsidP="00DB52B8">
            <w:pPr>
              <w:spacing w:line="360" w:lineRule="auto"/>
              <w:jc w:val="both"/>
              <w:rPr>
                <w:rFonts w:ascii="Times New Roman" w:eastAsia="Times New Roman" w:hAnsi="Times New Roman" w:cs="Times New Roman"/>
                <w:snapToGrid w:val="0"/>
                <w:sz w:val="28"/>
                <w:szCs w:val="28"/>
              </w:rPr>
            </w:pPr>
            <w:r>
              <w:rPr>
                <w:rFonts w:ascii="Times New Roman" w:eastAsia="Times New Roman" w:hAnsi="Times New Roman" w:cs="Times New Roman"/>
                <w:snapToGrid w:val="0"/>
                <w:sz w:val="28"/>
                <w:szCs w:val="28"/>
              </w:rPr>
              <w:t>НИУ «МИЭТ»</w:t>
            </w:r>
          </w:p>
        </w:tc>
        <w:tc>
          <w:tcPr>
            <w:tcW w:w="3402" w:type="dxa"/>
          </w:tcPr>
          <w:p w14:paraId="100B4BCC" w14:textId="7914822F" w:rsidR="00DB52B8" w:rsidRPr="000D4CB4" w:rsidRDefault="00DB52B8" w:rsidP="00DB52B8">
            <w:pPr>
              <w:spacing w:line="360" w:lineRule="auto"/>
              <w:jc w:val="both"/>
              <w:rPr>
                <w:rFonts w:ascii="Times New Roman" w:eastAsia="Times New Roman" w:hAnsi="Times New Roman" w:cs="Times New Roman"/>
                <w:snapToGrid w:val="0"/>
                <w:sz w:val="28"/>
                <w:szCs w:val="28"/>
              </w:rPr>
            </w:pPr>
            <w:r w:rsidRPr="00B3045D">
              <w:rPr>
                <w:rFonts w:ascii="Times New Roman" w:eastAsia="Times New Roman" w:hAnsi="Times New Roman" w:cs="Times New Roman"/>
                <w:snapToGrid w:val="0"/>
                <w:sz w:val="28"/>
                <w:szCs w:val="28"/>
              </w:rPr>
              <w:t>5606</w:t>
            </w:r>
          </w:p>
        </w:tc>
        <w:tc>
          <w:tcPr>
            <w:tcW w:w="4110" w:type="dxa"/>
          </w:tcPr>
          <w:p w14:paraId="1C677FA4" w14:textId="22D34641" w:rsidR="00DB52B8" w:rsidRPr="000D4CB4" w:rsidRDefault="00DB52B8" w:rsidP="00DB52B8">
            <w:pPr>
              <w:spacing w:line="360" w:lineRule="auto"/>
              <w:jc w:val="both"/>
              <w:rPr>
                <w:rFonts w:ascii="Times New Roman" w:eastAsia="Times New Roman" w:hAnsi="Times New Roman" w:cs="Times New Roman"/>
                <w:snapToGrid w:val="0"/>
                <w:sz w:val="28"/>
                <w:szCs w:val="28"/>
              </w:rPr>
            </w:pPr>
            <w:r w:rsidRPr="00B3045D">
              <w:rPr>
                <w:rFonts w:ascii="Times New Roman" w:eastAsia="Times New Roman" w:hAnsi="Times New Roman" w:cs="Times New Roman"/>
                <w:snapToGrid w:val="0"/>
                <w:sz w:val="28"/>
                <w:szCs w:val="28"/>
              </w:rPr>
              <w:t>6042</w:t>
            </w:r>
          </w:p>
        </w:tc>
      </w:tr>
      <w:tr w:rsidR="00DB52B8" w14:paraId="1DE66332" w14:textId="206CBF2E" w:rsidTr="00DB52B8">
        <w:trPr>
          <w:trHeight w:val="290"/>
        </w:trPr>
        <w:tc>
          <w:tcPr>
            <w:tcW w:w="2689" w:type="dxa"/>
          </w:tcPr>
          <w:p w14:paraId="39BD5526" w14:textId="5467BD33" w:rsidR="00DB52B8" w:rsidRDefault="00DB52B8" w:rsidP="00DB52B8">
            <w:pPr>
              <w:spacing w:line="360" w:lineRule="auto"/>
              <w:jc w:val="both"/>
              <w:rPr>
                <w:rFonts w:ascii="Times New Roman" w:eastAsia="Times New Roman" w:hAnsi="Times New Roman" w:cs="Times New Roman"/>
                <w:snapToGrid w:val="0"/>
                <w:sz w:val="28"/>
                <w:szCs w:val="28"/>
              </w:rPr>
            </w:pPr>
            <w:r>
              <w:rPr>
                <w:rFonts w:ascii="Times New Roman" w:eastAsia="Times New Roman" w:hAnsi="Times New Roman" w:cs="Times New Roman"/>
                <w:snapToGrid w:val="0"/>
                <w:sz w:val="28"/>
                <w:szCs w:val="28"/>
              </w:rPr>
              <w:t>МФТИ</w:t>
            </w:r>
          </w:p>
        </w:tc>
        <w:tc>
          <w:tcPr>
            <w:tcW w:w="3402" w:type="dxa"/>
          </w:tcPr>
          <w:p w14:paraId="2F7860F5" w14:textId="2AD220A0" w:rsidR="00DB52B8" w:rsidRPr="000D4CB4" w:rsidRDefault="00DB52B8" w:rsidP="00DB52B8">
            <w:pPr>
              <w:spacing w:line="360" w:lineRule="auto"/>
              <w:jc w:val="both"/>
              <w:rPr>
                <w:rFonts w:ascii="Times New Roman" w:eastAsia="Times New Roman" w:hAnsi="Times New Roman" w:cs="Times New Roman"/>
                <w:snapToGrid w:val="0"/>
                <w:sz w:val="28"/>
                <w:szCs w:val="28"/>
              </w:rPr>
            </w:pPr>
            <w:r w:rsidRPr="00B3045D">
              <w:rPr>
                <w:rFonts w:ascii="Times New Roman" w:eastAsia="Times New Roman" w:hAnsi="Times New Roman" w:cs="Times New Roman"/>
                <w:snapToGrid w:val="0"/>
                <w:sz w:val="28"/>
                <w:szCs w:val="28"/>
              </w:rPr>
              <w:t>8381</w:t>
            </w:r>
          </w:p>
        </w:tc>
        <w:tc>
          <w:tcPr>
            <w:tcW w:w="4110" w:type="dxa"/>
          </w:tcPr>
          <w:p w14:paraId="382C5BCA" w14:textId="5A3A5E75" w:rsidR="00DB52B8" w:rsidRPr="000D4CB4" w:rsidRDefault="00DB52B8" w:rsidP="00DB52B8">
            <w:pPr>
              <w:spacing w:line="360" w:lineRule="auto"/>
              <w:jc w:val="both"/>
              <w:rPr>
                <w:rFonts w:ascii="Times New Roman" w:eastAsia="Times New Roman" w:hAnsi="Times New Roman" w:cs="Times New Roman"/>
                <w:snapToGrid w:val="0"/>
                <w:sz w:val="28"/>
                <w:szCs w:val="28"/>
              </w:rPr>
            </w:pPr>
            <w:r w:rsidRPr="00B3045D">
              <w:rPr>
                <w:rFonts w:ascii="Times New Roman" w:eastAsia="Times New Roman" w:hAnsi="Times New Roman" w:cs="Times New Roman"/>
                <w:snapToGrid w:val="0"/>
                <w:sz w:val="28"/>
                <w:szCs w:val="28"/>
              </w:rPr>
              <w:t>8857</w:t>
            </w:r>
          </w:p>
        </w:tc>
      </w:tr>
    </w:tbl>
    <w:p w14:paraId="2A8119CD" w14:textId="527B0FE4" w:rsidR="00DB52B8" w:rsidRDefault="00DB52B8" w:rsidP="00DB52B8">
      <w:pPr>
        <w:spacing w:after="0" w:line="360" w:lineRule="auto"/>
        <w:jc w:val="both"/>
        <w:rPr>
          <w:rFonts w:ascii="Times New Roman" w:eastAsia="Times New Roman" w:hAnsi="Times New Roman" w:cs="Times New Roman"/>
          <w:snapToGrid w:val="0"/>
          <w:sz w:val="28"/>
          <w:szCs w:val="28"/>
        </w:rPr>
      </w:pPr>
    </w:p>
    <w:p w14:paraId="1CAD0AFE" w14:textId="736A076B" w:rsidR="00E41FB5" w:rsidRPr="00DB52B8" w:rsidRDefault="004C48E8" w:rsidP="004F004B">
      <w:pPr>
        <w:pStyle w:val="2"/>
        <w:ind w:firstLine="709"/>
        <w:jc w:val="both"/>
        <w:rPr>
          <w:highlight w:val="white"/>
        </w:rPr>
      </w:pPr>
      <w:bookmarkStart w:id="6" w:name="_Toc203008145"/>
      <w:r w:rsidRPr="000B7B8B">
        <w:rPr>
          <w:highlight w:val="white"/>
        </w:rPr>
        <w:t xml:space="preserve">4. </w:t>
      </w:r>
      <w:r w:rsidR="00DB52B8">
        <w:rPr>
          <w:highlight w:val="white"/>
          <w:lang w:val="en-US"/>
        </w:rPr>
        <w:t>ARIMA</w:t>
      </w:r>
      <w:r w:rsidR="00DB52B8" w:rsidRPr="00DB52B8">
        <w:rPr>
          <w:highlight w:val="white"/>
        </w:rPr>
        <w:t>-</w:t>
      </w:r>
      <w:r w:rsidR="00DB52B8">
        <w:rPr>
          <w:highlight w:val="white"/>
        </w:rPr>
        <w:t>модель</w:t>
      </w:r>
      <w:bookmarkEnd w:id="6"/>
    </w:p>
    <w:p w14:paraId="233ED24F" w14:textId="14C273B0" w:rsidR="00DB52B8" w:rsidRPr="00DB52B8" w:rsidRDefault="00DB52B8" w:rsidP="00DB52B8">
      <w:pPr>
        <w:shd w:val="clear" w:color="auto" w:fill="FFFFFF"/>
        <w:spacing w:after="0" w:line="360" w:lineRule="auto"/>
        <w:ind w:firstLine="720"/>
        <w:contextualSpacing/>
        <w:jc w:val="both"/>
        <w:rPr>
          <w:rFonts w:ascii="Times New Roman" w:eastAsia="Times New Roman" w:hAnsi="Times New Roman" w:cs="Times New Roman"/>
          <w:color w:val="0D0D0D"/>
          <w:sz w:val="28"/>
          <w:szCs w:val="28"/>
        </w:rPr>
      </w:pPr>
      <w:r w:rsidRPr="00DB52B8">
        <w:rPr>
          <w:rFonts w:ascii="Times New Roman" w:eastAsia="Times New Roman" w:hAnsi="Times New Roman" w:cs="Times New Roman"/>
          <w:color w:val="0D0D0D"/>
          <w:sz w:val="28"/>
          <w:szCs w:val="28"/>
        </w:rPr>
        <w:t>В исследовании для прогнозирования численности студентов на 2025 год применялась модель ARIMA (авторегрессия интегрированного скользящего среднего), которая является одним из методов анализа временных рядов. Первым шагом стала проверка стационарности временного ряда, что необходимо для корректного применения модели ARIMA. Для этого был использован тест Дики-</w:t>
      </w:r>
      <w:proofErr w:type="spellStart"/>
      <w:r w:rsidRPr="00DB52B8">
        <w:rPr>
          <w:rFonts w:ascii="Times New Roman" w:eastAsia="Times New Roman" w:hAnsi="Times New Roman" w:cs="Times New Roman"/>
          <w:color w:val="0D0D0D"/>
          <w:sz w:val="28"/>
          <w:szCs w:val="28"/>
        </w:rPr>
        <w:t>Фуллера</w:t>
      </w:r>
      <w:proofErr w:type="spellEnd"/>
      <w:r w:rsidRPr="00DB52B8">
        <w:rPr>
          <w:rFonts w:ascii="Times New Roman" w:eastAsia="Times New Roman" w:hAnsi="Times New Roman" w:cs="Times New Roman"/>
          <w:color w:val="0D0D0D"/>
          <w:sz w:val="28"/>
          <w:szCs w:val="28"/>
        </w:rPr>
        <w:t xml:space="preserve"> (ADF), который позволяет определить, является ли ряд стационарным. Если ряд не стационарен, то необходимо применить дифференцирование, чтобы привести его к стационарному виду.</w:t>
      </w:r>
    </w:p>
    <w:p w14:paraId="56EA0513" w14:textId="578A5021" w:rsidR="00DB52B8" w:rsidRPr="00DB52B8" w:rsidRDefault="00DB52B8" w:rsidP="00E4346C">
      <w:pPr>
        <w:shd w:val="clear" w:color="auto" w:fill="FFFFFF"/>
        <w:spacing w:after="0" w:line="360" w:lineRule="auto"/>
        <w:ind w:firstLine="720"/>
        <w:contextualSpacing/>
        <w:jc w:val="both"/>
        <w:rPr>
          <w:rFonts w:ascii="Times New Roman" w:eastAsia="Times New Roman" w:hAnsi="Times New Roman" w:cs="Times New Roman"/>
          <w:color w:val="0D0D0D"/>
          <w:sz w:val="28"/>
          <w:szCs w:val="28"/>
        </w:rPr>
      </w:pPr>
      <w:r w:rsidRPr="00DB52B8">
        <w:rPr>
          <w:rFonts w:ascii="Times New Roman" w:eastAsia="Times New Roman" w:hAnsi="Times New Roman" w:cs="Times New Roman"/>
          <w:color w:val="0D0D0D"/>
          <w:sz w:val="28"/>
          <w:szCs w:val="28"/>
        </w:rPr>
        <w:t xml:space="preserve">После подтверждения стационарности временного ряда, был проведен подбор оптимальных параметров модели ARIMA. Модель ARIMA определяется тремя параметрами: p (порядок авторегрессии), d (порядок интегрирования) и q (порядок скользящего среднего). Для выбора наилучших значений этих параметров использовался информационный критерий </w:t>
      </w:r>
      <w:proofErr w:type="spellStart"/>
      <w:r w:rsidRPr="00DB52B8">
        <w:rPr>
          <w:rFonts w:ascii="Times New Roman" w:eastAsia="Times New Roman" w:hAnsi="Times New Roman" w:cs="Times New Roman"/>
          <w:color w:val="0D0D0D"/>
          <w:sz w:val="28"/>
          <w:szCs w:val="28"/>
        </w:rPr>
        <w:t>Акаике</w:t>
      </w:r>
      <w:proofErr w:type="spellEnd"/>
      <w:r w:rsidRPr="00DB52B8">
        <w:rPr>
          <w:rFonts w:ascii="Times New Roman" w:eastAsia="Times New Roman" w:hAnsi="Times New Roman" w:cs="Times New Roman"/>
          <w:color w:val="0D0D0D"/>
          <w:sz w:val="28"/>
          <w:szCs w:val="28"/>
        </w:rPr>
        <w:t xml:space="preserve"> (AIC), который позволяет оценить качество модели с учетом ее сложности.</w:t>
      </w:r>
    </w:p>
    <w:p w14:paraId="02AF4216" w14:textId="351085ED" w:rsidR="00DB52B8" w:rsidRPr="00DB52B8" w:rsidRDefault="00DB52B8" w:rsidP="00E4346C">
      <w:pPr>
        <w:shd w:val="clear" w:color="auto" w:fill="FFFFFF"/>
        <w:spacing w:after="0" w:line="360" w:lineRule="auto"/>
        <w:ind w:firstLine="720"/>
        <w:contextualSpacing/>
        <w:jc w:val="both"/>
        <w:rPr>
          <w:rFonts w:ascii="Times New Roman" w:eastAsia="Times New Roman" w:hAnsi="Times New Roman" w:cs="Times New Roman"/>
          <w:color w:val="0D0D0D"/>
          <w:sz w:val="28"/>
          <w:szCs w:val="28"/>
        </w:rPr>
      </w:pPr>
      <w:r w:rsidRPr="00DB52B8">
        <w:rPr>
          <w:rFonts w:ascii="Times New Roman" w:eastAsia="Times New Roman" w:hAnsi="Times New Roman" w:cs="Times New Roman"/>
          <w:color w:val="0D0D0D"/>
          <w:sz w:val="28"/>
          <w:szCs w:val="28"/>
        </w:rPr>
        <w:lastRenderedPageBreak/>
        <w:t>Процесс подбора параметров заключался в переборе различных комбинаций значений p, d и q в заданных диапазонах. Для каждой комбинации оценивался AIC, и выбиралась та комбинация, которая обеспечивала минимальное значение AIC. Это позволило найти оптимальную структуру модели ARIMA для прогнозирования численности студентов</w:t>
      </w:r>
      <w:r w:rsidR="00E4346C">
        <w:rPr>
          <w:rFonts w:ascii="Times New Roman" w:eastAsia="Times New Roman" w:hAnsi="Times New Roman" w:cs="Times New Roman"/>
          <w:color w:val="0D0D0D"/>
          <w:sz w:val="28"/>
          <w:szCs w:val="28"/>
        </w:rPr>
        <w:t>.</w:t>
      </w:r>
    </w:p>
    <w:p w14:paraId="0EE92D94" w14:textId="55EEA186" w:rsidR="00DB52B8" w:rsidRPr="00DB52B8" w:rsidRDefault="00DB52B8" w:rsidP="00E4346C">
      <w:pPr>
        <w:shd w:val="clear" w:color="auto" w:fill="FFFFFF"/>
        <w:spacing w:after="0" w:line="360" w:lineRule="auto"/>
        <w:ind w:firstLine="720"/>
        <w:contextualSpacing/>
        <w:jc w:val="both"/>
        <w:rPr>
          <w:rFonts w:ascii="Times New Roman" w:eastAsia="Times New Roman" w:hAnsi="Times New Roman" w:cs="Times New Roman"/>
          <w:color w:val="0D0D0D"/>
          <w:sz w:val="28"/>
          <w:szCs w:val="28"/>
        </w:rPr>
      </w:pPr>
      <w:r w:rsidRPr="00DB52B8">
        <w:rPr>
          <w:rFonts w:ascii="Times New Roman" w:eastAsia="Times New Roman" w:hAnsi="Times New Roman" w:cs="Times New Roman"/>
          <w:color w:val="0D0D0D"/>
          <w:sz w:val="28"/>
          <w:szCs w:val="28"/>
        </w:rPr>
        <w:t>После определения оптимальных параметров, модель ARIMA была обучена на данных о численности студентов до 2024 года включительно. Затем, обученная модель была использована для прогнозирования численности студентов на 2025 год.</w:t>
      </w:r>
    </w:p>
    <w:p w14:paraId="44D60A86" w14:textId="1FCEAE47" w:rsidR="00DB52B8" w:rsidRDefault="00DB52B8" w:rsidP="00DB52B8">
      <w:pPr>
        <w:shd w:val="clear" w:color="auto" w:fill="FFFFFF"/>
        <w:spacing w:after="0" w:line="360" w:lineRule="auto"/>
        <w:ind w:firstLine="720"/>
        <w:contextualSpacing/>
        <w:jc w:val="both"/>
        <w:rPr>
          <w:rFonts w:ascii="Times New Roman" w:eastAsia="Times New Roman" w:hAnsi="Times New Roman" w:cs="Times New Roman"/>
          <w:color w:val="0D0D0D"/>
          <w:sz w:val="28"/>
          <w:szCs w:val="28"/>
        </w:rPr>
      </w:pPr>
      <w:r w:rsidRPr="00DB52B8">
        <w:rPr>
          <w:rFonts w:ascii="Times New Roman" w:eastAsia="Times New Roman" w:hAnsi="Times New Roman" w:cs="Times New Roman"/>
          <w:color w:val="0D0D0D"/>
          <w:sz w:val="28"/>
          <w:szCs w:val="28"/>
        </w:rPr>
        <w:t>Результаты прогноза для каждого университета представлены в Таблице 3.</w:t>
      </w:r>
    </w:p>
    <w:p w14:paraId="17CF1A80" w14:textId="7F385DCA" w:rsidR="00E4346C" w:rsidRDefault="00E4346C" w:rsidP="00DB52B8">
      <w:pPr>
        <w:shd w:val="clear" w:color="auto" w:fill="FFFFFF"/>
        <w:spacing w:after="0" w:line="360" w:lineRule="auto"/>
        <w:ind w:firstLine="720"/>
        <w:contextualSpacing/>
        <w:jc w:val="both"/>
        <w:rPr>
          <w:rFonts w:ascii="Times New Roman" w:eastAsia="Times New Roman" w:hAnsi="Times New Roman" w:cs="Times New Roman"/>
          <w:color w:val="0D0D0D"/>
          <w:sz w:val="28"/>
          <w:szCs w:val="28"/>
        </w:rPr>
      </w:pPr>
    </w:p>
    <w:p w14:paraId="3072FE8D" w14:textId="02F39A9A" w:rsidR="00E4346C" w:rsidRDefault="00E4346C" w:rsidP="00E4346C">
      <w:pPr>
        <w:spacing w:line="360" w:lineRule="auto"/>
        <w:contextualSpacing/>
        <w:jc w:val="both"/>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Таблица 3 - </w:t>
      </w:r>
      <w:r w:rsidRPr="00DB52B8">
        <w:rPr>
          <w:rFonts w:ascii="Times New Roman" w:eastAsia="Times New Roman" w:hAnsi="Times New Roman" w:cs="Times New Roman"/>
          <w:color w:val="0D0D0D"/>
          <w:sz w:val="28"/>
          <w:szCs w:val="28"/>
        </w:rPr>
        <w:t xml:space="preserve">Значения прогноза </w:t>
      </w:r>
      <w:r>
        <w:rPr>
          <w:rFonts w:ascii="Times New Roman" w:eastAsia="Times New Roman" w:hAnsi="Times New Roman" w:cs="Times New Roman"/>
          <w:color w:val="0D0D0D"/>
          <w:sz w:val="28"/>
          <w:szCs w:val="28"/>
          <w:lang w:val="en-US"/>
        </w:rPr>
        <w:t>ARIMA</w:t>
      </w:r>
      <w:r w:rsidRPr="00E4346C">
        <w:rPr>
          <w:rFonts w:ascii="Times New Roman" w:eastAsia="Times New Roman" w:hAnsi="Times New Roman" w:cs="Times New Roman"/>
          <w:color w:val="0D0D0D"/>
          <w:sz w:val="28"/>
          <w:szCs w:val="28"/>
        </w:rPr>
        <w:t>-</w:t>
      </w:r>
      <w:r w:rsidRPr="00DB52B8">
        <w:rPr>
          <w:rFonts w:ascii="Times New Roman" w:eastAsia="Times New Roman" w:hAnsi="Times New Roman" w:cs="Times New Roman"/>
          <w:color w:val="0D0D0D"/>
          <w:sz w:val="28"/>
          <w:szCs w:val="28"/>
        </w:rPr>
        <w:t>модели</w:t>
      </w:r>
    </w:p>
    <w:tbl>
      <w:tblPr>
        <w:tblStyle w:val="a5"/>
        <w:tblW w:w="10201" w:type="dxa"/>
        <w:tblLook w:val="04A0" w:firstRow="1" w:lastRow="0" w:firstColumn="1" w:lastColumn="0" w:noHBand="0" w:noVBand="1"/>
      </w:tblPr>
      <w:tblGrid>
        <w:gridCol w:w="2689"/>
        <w:gridCol w:w="3543"/>
        <w:gridCol w:w="3969"/>
      </w:tblGrid>
      <w:tr w:rsidR="00E4346C" w:rsidRPr="00446CA1" w14:paraId="034CDE31" w14:textId="77777777" w:rsidTr="00E4346C">
        <w:tc>
          <w:tcPr>
            <w:tcW w:w="2689" w:type="dxa"/>
          </w:tcPr>
          <w:p w14:paraId="7019C4F5" w14:textId="77777777" w:rsidR="00E4346C" w:rsidRPr="00446CA1" w:rsidRDefault="00E4346C" w:rsidP="008C29C5">
            <w:pPr>
              <w:spacing w:line="276" w:lineRule="auto"/>
              <w:jc w:val="center"/>
              <w:rPr>
                <w:rFonts w:ascii="Times New Roman" w:eastAsia="Times New Roman" w:hAnsi="Times New Roman" w:cs="Times New Roman"/>
                <w:b/>
                <w:bCs/>
                <w:snapToGrid w:val="0"/>
                <w:sz w:val="28"/>
                <w:szCs w:val="28"/>
              </w:rPr>
            </w:pPr>
            <w:r w:rsidRPr="00446CA1">
              <w:rPr>
                <w:rFonts w:ascii="Times New Roman" w:eastAsia="Times New Roman" w:hAnsi="Times New Roman" w:cs="Times New Roman"/>
                <w:b/>
                <w:bCs/>
                <w:snapToGrid w:val="0"/>
                <w:sz w:val="28"/>
                <w:szCs w:val="28"/>
              </w:rPr>
              <w:t>ВУЗ</w:t>
            </w:r>
          </w:p>
        </w:tc>
        <w:tc>
          <w:tcPr>
            <w:tcW w:w="3543" w:type="dxa"/>
          </w:tcPr>
          <w:p w14:paraId="27A5DCAC" w14:textId="77777777" w:rsidR="00E4346C" w:rsidRPr="00446CA1" w:rsidRDefault="00E4346C" w:rsidP="008C29C5">
            <w:pPr>
              <w:spacing w:line="276" w:lineRule="auto"/>
              <w:jc w:val="center"/>
              <w:rPr>
                <w:rFonts w:ascii="Times New Roman" w:eastAsia="Times New Roman" w:hAnsi="Times New Roman" w:cs="Times New Roman"/>
                <w:b/>
                <w:bCs/>
                <w:snapToGrid w:val="0"/>
                <w:sz w:val="28"/>
                <w:szCs w:val="28"/>
              </w:rPr>
            </w:pPr>
            <w:r w:rsidRPr="00446CA1">
              <w:rPr>
                <w:rFonts w:ascii="Times New Roman" w:eastAsia="Times New Roman" w:hAnsi="Times New Roman" w:cs="Times New Roman"/>
                <w:b/>
                <w:bCs/>
                <w:snapToGrid w:val="0"/>
                <w:sz w:val="28"/>
                <w:szCs w:val="28"/>
              </w:rPr>
              <w:t>Историческое значение (на момент 2024 г.)</w:t>
            </w:r>
          </w:p>
        </w:tc>
        <w:tc>
          <w:tcPr>
            <w:tcW w:w="3969" w:type="dxa"/>
          </w:tcPr>
          <w:p w14:paraId="69F1FB91" w14:textId="2D7C978C" w:rsidR="00E4346C" w:rsidRPr="00446CA1" w:rsidRDefault="00E4346C" w:rsidP="008C29C5">
            <w:pPr>
              <w:spacing w:line="276" w:lineRule="auto"/>
              <w:jc w:val="center"/>
              <w:rPr>
                <w:rFonts w:ascii="Times New Roman" w:eastAsia="Times New Roman" w:hAnsi="Times New Roman" w:cs="Times New Roman"/>
                <w:b/>
                <w:bCs/>
                <w:snapToGrid w:val="0"/>
                <w:sz w:val="28"/>
                <w:szCs w:val="28"/>
              </w:rPr>
            </w:pPr>
            <w:r w:rsidRPr="00446CA1">
              <w:rPr>
                <w:rFonts w:ascii="Times New Roman" w:eastAsia="Times New Roman" w:hAnsi="Times New Roman" w:cs="Times New Roman"/>
                <w:b/>
                <w:bCs/>
                <w:snapToGrid w:val="0"/>
                <w:sz w:val="28"/>
                <w:szCs w:val="28"/>
              </w:rPr>
              <w:t>Прогноз на 2025 год</w:t>
            </w:r>
          </w:p>
        </w:tc>
      </w:tr>
      <w:tr w:rsidR="00E4346C" w:rsidRPr="00446CA1" w14:paraId="577D9E53" w14:textId="3F0988DA" w:rsidTr="00E4346C">
        <w:tc>
          <w:tcPr>
            <w:tcW w:w="2689" w:type="dxa"/>
          </w:tcPr>
          <w:p w14:paraId="1D8AB360" w14:textId="3DB4B2DF" w:rsidR="00E4346C" w:rsidRPr="00446CA1" w:rsidRDefault="00E4346C" w:rsidP="00E4346C">
            <w:pPr>
              <w:spacing w:line="276" w:lineRule="auto"/>
              <w:rPr>
                <w:rFonts w:ascii="Times New Roman" w:eastAsia="Times New Roman" w:hAnsi="Times New Roman" w:cs="Times New Roman"/>
                <w:b/>
                <w:bCs/>
                <w:snapToGrid w:val="0"/>
                <w:sz w:val="28"/>
                <w:szCs w:val="28"/>
              </w:rPr>
            </w:pPr>
            <w:r>
              <w:rPr>
                <w:rFonts w:ascii="Times New Roman" w:eastAsia="Times New Roman" w:hAnsi="Times New Roman" w:cs="Times New Roman"/>
                <w:snapToGrid w:val="0"/>
                <w:sz w:val="28"/>
                <w:szCs w:val="28"/>
              </w:rPr>
              <w:t>НИУ «МЭИ»</w:t>
            </w:r>
          </w:p>
        </w:tc>
        <w:tc>
          <w:tcPr>
            <w:tcW w:w="3543" w:type="dxa"/>
          </w:tcPr>
          <w:p w14:paraId="6D10321A" w14:textId="583EE7A8" w:rsidR="00E4346C" w:rsidRPr="00446CA1" w:rsidRDefault="00E4346C" w:rsidP="00E4346C">
            <w:pPr>
              <w:spacing w:line="276" w:lineRule="auto"/>
              <w:rPr>
                <w:rFonts w:ascii="Times New Roman" w:eastAsia="Times New Roman" w:hAnsi="Times New Roman" w:cs="Times New Roman"/>
                <w:b/>
                <w:bCs/>
                <w:snapToGrid w:val="0"/>
                <w:sz w:val="28"/>
                <w:szCs w:val="28"/>
              </w:rPr>
            </w:pPr>
            <w:r w:rsidRPr="000D4CB4">
              <w:rPr>
                <w:rFonts w:ascii="Times New Roman" w:eastAsia="Times New Roman" w:hAnsi="Times New Roman" w:cs="Times New Roman"/>
                <w:snapToGrid w:val="0"/>
                <w:sz w:val="28"/>
                <w:szCs w:val="28"/>
              </w:rPr>
              <w:t>19414</w:t>
            </w:r>
          </w:p>
        </w:tc>
        <w:tc>
          <w:tcPr>
            <w:tcW w:w="3969" w:type="dxa"/>
          </w:tcPr>
          <w:p w14:paraId="215F138C" w14:textId="0964B462" w:rsidR="00E4346C" w:rsidRPr="00446CA1" w:rsidRDefault="00E4346C" w:rsidP="00E4346C">
            <w:pPr>
              <w:spacing w:line="276" w:lineRule="auto"/>
              <w:rPr>
                <w:rFonts w:ascii="Times New Roman" w:eastAsia="Times New Roman" w:hAnsi="Times New Roman" w:cs="Times New Roman"/>
                <w:b/>
                <w:bCs/>
                <w:snapToGrid w:val="0"/>
                <w:sz w:val="28"/>
                <w:szCs w:val="28"/>
              </w:rPr>
            </w:pPr>
            <w:r w:rsidRPr="000D4CB4">
              <w:rPr>
                <w:rFonts w:ascii="Times New Roman" w:eastAsia="Times New Roman" w:hAnsi="Times New Roman" w:cs="Times New Roman"/>
                <w:snapToGrid w:val="0"/>
                <w:sz w:val="28"/>
                <w:szCs w:val="28"/>
              </w:rPr>
              <w:t>201</w:t>
            </w:r>
            <w:r>
              <w:rPr>
                <w:rFonts w:ascii="Times New Roman" w:eastAsia="Times New Roman" w:hAnsi="Times New Roman" w:cs="Times New Roman"/>
                <w:snapToGrid w:val="0"/>
                <w:sz w:val="28"/>
                <w:szCs w:val="28"/>
              </w:rPr>
              <w:t>83</w:t>
            </w:r>
          </w:p>
        </w:tc>
      </w:tr>
      <w:tr w:rsidR="00E4346C" w14:paraId="1F5FED56" w14:textId="77777777" w:rsidTr="00E4346C">
        <w:tc>
          <w:tcPr>
            <w:tcW w:w="2689" w:type="dxa"/>
          </w:tcPr>
          <w:p w14:paraId="36F4C296" w14:textId="77777777" w:rsidR="00E4346C" w:rsidRDefault="00E4346C" w:rsidP="00E4346C">
            <w:pPr>
              <w:spacing w:line="276" w:lineRule="auto"/>
              <w:rPr>
                <w:rFonts w:ascii="Times New Roman" w:eastAsia="Times New Roman" w:hAnsi="Times New Roman" w:cs="Times New Roman"/>
                <w:snapToGrid w:val="0"/>
                <w:sz w:val="28"/>
                <w:szCs w:val="28"/>
              </w:rPr>
            </w:pPr>
            <w:r>
              <w:rPr>
                <w:rFonts w:ascii="Times New Roman" w:eastAsia="Times New Roman" w:hAnsi="Times New Roman" w:cs="Times New Roman"/>
                <w:snapToGrid w:val="0"/>
                <w:sz w:val="28"/>
                <w:szCs w:val="28"/>
              </w:rPr>
              <w:t>МГТУ им. Баумана</w:t>
            </w:r>
          </w:p>
        </w:tc>
        <w:tc>
          <w:tcPr>
            <w:tcW w:w="3543" w:type="dxa"/>
          </w:tcPr>
          <w:p w14:paraId="66D9C497" w14:textId="77777777" w:rsidR="00E4346C" w:rsidRDefault="00E4346C" w:rsidP="00E4346C">
            <w:pPr>
              <w:spacing w:line="276" w:lineRule="auto"/>
              <w:rPr>
                <w:rFonts w:ascii="Times New Roman" w:eastAsia="Times New Roman" w:hAnsi="Times New Roman" w:cs="Times New Roman"/>
                <w:snapToGrid w:val="0"/>
                <w:sz w:val="28"/>
                <w:szCs w:val="28"/>
              </w:rPr>
            </w:pPr>
            <w:r w:rsidRPr="000D4CB4">
              <w:rPr>
                <w:rFonts w:ascii="Times New Roman" w:eastAsia="Times New Roman" w:hAnsi="Times New Roman" w:cs="Times New Roman"/>
                <w:snapToGrid w:val="0"/>
                <w:sz w:val="28"/>
                <w:szCs w:val="28"/>
              </w:rPr>
              <w:t>24099</w:t>
            </w:r>
          </w:p>
        </w:tc>
        <w:tc>
          <w:tcPr>
            <w:tcW w:w="3969" w:type="dxa"/>
          </w:tcPr>
          <w:p w14:paraId="02480120" w14:textId="77777777" w:rsidR="00E4346C" w:rsidRDefault="00E4346C" w:rsidP="00E4346C">
            <w:pPr>
              <w:spacing w:line="276" w:lineRule="auto"/>
              <w:rPr>
                <w:rFonts w:ascii="Times New Roman" w:eastAsia="Times New Roman" w:hAnsi="Times New Roman" w:cs="Times New Roman"/>
                <w:snapToGrid w:val="0"/>
                <w:sz w:val="28"/>
                <w:szCs w:val="28"/>
              </w:rPr>
            </w:pPr>
            <w:r w:rsidRPr="000D4CB4">
              <w:rPr>
                <w:rFonts w:ascii="Times New Roman" w:eastAsia="Times New Roman" w:hAnsi="Times New Roman" w:cs="Times New Roman"/>
                <w:snapToGrid w:val="0"/>
                <w:sz w:val="28"/>
                <w:szCs w:val="28"/>
              </w:rPr>
              <w:t>24838</w:t>
            </w:r>
          </w:p>
        </w:tc>
      </w:tr>
      <w:tr w:rsidR="00E4346C" w14:paraId="02CE1BCF" w14:textId="77777777" w:rsidTr="00E4346C">
        <w:tc>
          <w:tcPr>
            <w:tcW w:w="2689" w:type="dxa"/>
          </w:tcPr>
          <w:p w14:paraId="3E20C560" w14:textId="77777777" w:rsidR="00E4346C" w:rsidRDefault="00E4346C" w:rsidP="00E4346C">
            <w:pPr>
              <w:spacing w:line="276" w:lineRule="auto"/>
              <w:rPr>
                <w:rFonts w:ascii="Times New Roman" w:eastAsia="Times New Roman" w:hAnsi="Times New Roman" w:cs="Times New Roman"/>
                <w:snapToGrid w:val="0"/>
                <w:sz w:val="28"/>
                <w:szCs w:val="28"/>
              </w:rPr>
            </w:pPr>
            <w:r>
              <w:rPr>
                <w:rFonts w:ascii="Times New Roman" w:eastAsia="Times New Roman" w:hAnsi="Times New Roman" w:cs="Times New Roman"/>
                <w:snapToGrid w:val="0"/>
                <w:sz w:val="28"/>
                <w:szCs w:val="28"/>
              </w:rPr>
              <w:t>НИЯУ «МИФИ»</w:t>
            </w:r>
          </w:p>
        </w:tc>
        <w:tc>
          <w:tcPr>
            <w:tcW w:w="3543" w:type="dxa"/>
          </w:tcPr>
          <w:p w14:paraId="0A40C926" w14:textId="77777777" w:rsidR="00E4346C" w:rsidRDefault="00E4346C" w:rsidP="00E4346C">
            <w:pPr>
              <w:spacing w:line="276" w:lineRule="auto"/>
              <w:rPr>
                <w:rFonts w:ascii="Times New Roman" w:eastAsia="Times New Roman" w:hAnsi="Times New Roman" w:cs="Times New Roman"/>
                <w:snapToGrid w:val="0"/>
                <w:sz w:val="28"/>
                <w:szCs w:val="28"/>
              </w:rPr>
            </w:pPr>
            <w:r w:rsidRPr="00B3045D">
              <w:rPr>
                <w:rFonts w:ascii="Times New Roman" w:eastAsia="Times New Roman" w:hAnsi="Times New Roman" w:cs="Times New Roman"/>
                <w:snapToGrid w:val="0"/>
                <w:sz w:val="28"/>
                <w:szCs w:val="28"/>
              </w:rPr>
              <w:t>7408</w:t>
            </w:r>
          </w:p>
        </w:tc>
        <w:tc>
          <w:tcPr>
            <w:tcW w:w="3969" w:type="dxa"/>
          </w:tcPr>
          <w:p w14:paraId="0257F13B" w14:textId="77777777" w:rsidR="00E4346C" w:rsidRDefault="00E4346C" w:rsidP="00E4346C">
            <w:pPr>
              <w:spacing w:line="276" w:lineRule="auto"/>
              <w:rPr>
                <w:rFonts w:ascii="Times New Roman" w:eastAsia="Times New Roman" w:hAnsi="Times New Roman" w:cs="Times New Roman"/>
                <w:snapToGrid w:val="0"/>
                <w:sz w:val="28"/>
                <w:szCs w:val="28"/>
              </w:rPr>
            </w:pPr>
            <w:r w:rsidRPr="00B3045D">
              <w:rPr>
                <w:rFonts w:ascii="Times New Roman" w:eastAsia="Times New Roman" w:hAnsi="Times New Roman" w:cs="Times New Roman"/>
                <w:snapToGrid w:val="0"/>
                <w:sz w:val="28"/>
                <w:szCs w:val="28"/>
              </w:rPr>
              <w:t>7756</w:t>
            </w:r>
          </w:p>
        </w:tc>
      </w:tr>
      <w:tr w:rsidR="00E4346C" w14:paraId="657FE019" w14:textId="77777777" w:rsidTr="00E4346C">
        <w:tc>
          <w:tcPr>
            <w:tcW w:w="2689" w:type="dxa"/>
          </w:tcPr>
          <w:p w14:paraId="380D9098" w14:textId="77777777" w:rsidR="00E4346C" w:rsidRDefault="00E4346C" w:rsidP="00E4346C">
            <w:pPr>
              <w:spacing w:line="276" w:lineRule="auto"/>
              <w:rPr>
                <w:rFonts w:ascii="Times New Roman" w:eastAsia="Times New Roman" w:hAnsi="Times New Roman" w:cs="Times New Roman"/>
                <w:snapToGrid w:val="0"/>
                <w:sz w:val="28"/>
                <w:szCs w:val="28"/>
              </w:rPr>
            </w:pPr>
            <w:r>
              <w:rPr>
                <w:rFonts w:ascii="Times New Roman" w:eastAsia="Times New Roman" w:hAnsi="Times New Roman" w:cs="Times New Roman"/>
                <w:snapToGrid w:val="0"/>
                <w:sz w:val="28"/>
                <w:szCs w:val="28"/>
              </w:rPr>
              <w:t>НИУ «МИЭТ»</w:t>
            </w:r>
          </w:p>
        </w:tc>
        <w:tc>
          <w:tcPr>
            <w:tcW w:w="3543" w:type="dxa"/>
          </w:tcPr>
          <w:p w14:paraId="7B70F120" w14:textId="77777777" w:rsidR="00E4346C" w:rsidRDefault="00E4346C" w:rsidP="00E4346C">
            <w:pPr>
              <w:spacing w:line="276" w:lineRule="auto"/>
              <w:rPr>
                <w:rFonts w:ascii="Times New Roman" w:eastAsia="Times New Roman" w:hAnsi="Times New Roman" w:cs="Times New Roman"/>
                <w:snapToGrid w:val="0"/>
                <w:sz w:val="28"/>
                <w:szCs w:val="28"/>
              </w:rPr>
            </w:pPr>
            <w:r w:rsidRPr="00B3045D">
              <w:rPr>
                <w:rFonts w:ascii="Times New Roman" w:eastAsia="Times New Roman" w:hAnsi="Times New Roman" w:cs="Times New Roman"/>
                <w:snapToGrid w:val="0"/>
                <w:sz w:val="28"/>
                <w:szCs w:val="28"/>
              </w:rPr>
              <w:t>5606</w:t>
            </w:r>
          </w:p>
        </w:tc>
        <w:tc>
          <w:tcPr>
            <w:tcW w:w="3969" w:type="dxa"/>
          </w:tcPr>
          <w:p w14:paraId="300C5E06" w14:textId="77777777" w:rsidR="00E4346C" w:rsidRDefault="00E4346C" w:rsidP="00E4346C">
            <w:pPr>
              <w:spacing w:line="276" w:lineRule="auto"/>
              <w:rPr>
                <w:rFonts w:ascii="Times New Roman" w:eastAsia="Times New Roman" w:hAnsi="Times New Roman" w:cs="Times New Roman"/>
                <w:snapToGrid w:val="0"/>
                <w:sz w:val="28"/>
                <w:szCs w:val="28"/>
              </w:rPr>
            </w:pPr>
            <w:r w:rsidRPr="00B3045D">
              <w:rPr>
                <w:rFonts w:ascii="Times New Roman" w:eastAsia="Times New Roman" w:hAnsi="Times New Roman" w:cs="Times New Roman"/>
                <w:snapToGrid w:val="0"/>
                <w:sz w:val="28"/>
                <w:szCs w:val="28"/>
              </w:rPr>
              <w:t>5756</w:t>
            </w:r>
          </w:p>
        </w:tc>
      </w:tr>
      <w:tr w:rsidR="00E4346C" w14:paraId="6313C1CE" w14:textId="77777777" w:rsidTr="00E4346C">
        <w:tc>
          <w:tcPr>
            <w:tcW w:w="2689" w:type="dxa"/>
          </w:tcPr>
          <w:p w14:paraId="75C509B4" w14:textId="77777777" w:rsidR="00E4346C" w:rsidRDefault="00E4346C" w:rsidP="00E4346C">
            <w:pPr>
              <w:spacing w:line="276" w:lineRule="auto"/>
              <w:rPr>
                <w:rFonts w:ascii="Times New Roman" w:eastAsia="Times New Roman" w:hAnsi="Times New Roman" w:cs="Times New Roman"/>
                <w:snapToGrid w:val="0"/>
                <w:sz w:val="28"/>
                <w:szCs w:val="28"/>
              </w:rPr>
            </w:pPr>
            <w:r>
              <w:rPr>
                <w:rFonts w:ascii="Times New Roman" w:eastAsia="Times New Roman" w:hAnsi="Times New Roman" w:cs="Times New Roman"/>
                <w:snapToGrid w:val="0"/>
                <w:sz w:val="28"/>
                <w:szCs w:val="28"/>
              </w:rPr>
              <w:t>МФТИ</w:t>
            </w:r>
          </w:p>
        </w:tc>
        <w:tc>
          <w:tcPr>
            <w:tcW w:w="3543" w:type="dxa"/>
          </w:tcPr>
          <w:p w14:paraId="23122A70" w14:textId="77777777" w:rsidR="00E4346C" w:rsidRDefault="00E4346C" w:rsidP="00E4346C">
            <w:pPr>
              <w:spacing w:line="276" w:lineRule="auto"/>
              <w:rPr>
                <w:rFonts w:ascii="Times New Roman" w:eastAsia="Times New Roman" w:hAnsi="Times New Roman" w:cs="Times New Roman"/>
                <w:snapToGrid w:val="0"/>
                <w:sz w:val="28"/>
                <w:szCs w:val="28"/>
              </w:rPr>
            </w:pPr>
            <w:r w:rsidRPr="00B3045D">
              <w:rPr>
                <w:rFonts w:ascii="Times New Roman" w:eastAsia="Times New Roman" w:hAnsi="Times New Roman" w:cs="Times New Roman"/>
                <w:snapToGrid w:val="0"/>
                <w:sz w:val="28"/>
                <w:szCs w:val="28"/>
              </w:rPr>
              <w:t>8381</w:t>
            </w:r>
          </w:p>
        </w:tc>
        <w:tc>
          <w:tcPr>
            <w:tcW w:w="3969" w:type="dxa"/>
          </w:tcPr>
          <w:p w14:paraId="22CE655F" w14:textId="77777777" w:rsidR="00E4346C" w:rsidRDefault="00E4346C" w:rsidP="00E4346C">
            <w:pPr>
              <w:spacing w:line="276" w:lineRule="auto"/>
              <w:rPr>
                <w:rFonts w:ascii="Times New Roman" w:eastAsia="Times New Roman" w:hAnsi="Times New Roman" w:cs="Times New Roman"/>
                <w:snapToGrid w:val="0"/>
                <w:sz w:val="28"/>
                <w:szCs w:val="28"/>
              </w:rPr>
            </w:pPr>
            <w:r w:rsidRPr="00B3045D">
              <w:rPr>
                <w:rFonts w:ascii="Times New Roman" w:eastAsia="Times New Roman" w:hAnsi="Times New Roman" w:cs="Times New Roman"/>
                <w:snapToGrid w:val="0"/>
                <w:sz w:val="28"/>
                <w:szCs w:val="28"/>
              </w:rPr>
              <w:t>8495</w:t>
            </w:r>
          </w:p>
        </w:tc>
      </w:tr>
    </w:tbl>
    <w:p w14:paraId="041D1997" w14:textId="77777777" w:rsidR="00E4346C" w:rsidRDefault="00E4346C" w:rsidP="00DB52B8">
      <w:pPr>
        <w:shd w:val="clear" w:color="auto" w:fill="FFFFFF"/>
        <w:spacing w:after="0" w:line="360" w:lineRule="auto"/>
        <w:ind w:firstLine="720"/>
        <w:contextualSpacing/>
        <w:jc w:val="both"/>
        <w:rPr>
          <w:rFonts w:ascii="Times New Roman" w:eastAsia="Times New Roman" w:hAnsi="Times New Roman" w:cs="Times New Roman"/>
          <w:color w:val="0D0D0D"/>
          <w:sz w:val="28"/>
          <w:szCs w:val="28"/>
        </w:rPr>
      </w:pPr>
    </w:p>
    <w:p w14:paraId="5C6FC78D" w14:textId="46EF8579" w:rsidR="00287A6A" w:rsidRPr="00DB62CB" w:rsidRDefault="00287A6A" w:rsidP="004F004B">
      <w:pPr>
        <w:pStyle w:val="1"/>
        <w:spacing w:before="360" w:after="240" w:line="360" w:lineRule="auto"/>
        <w:ind w:firstLine="709"/>
        <w:jc w:val="both"/>
        <w:rPr>
          <w:rFonts w:ascii="Times New Roman" w:hAnsi="Times New Roman" w:cs="Times New Roman"/>
          <w:b/>
          <w:bCs/>
          <w:color w:val="000000" w:themeColor="text1"/>
          <w:sz w:val="28"/>
          <w:szCs w:val="28"/>
          <w:lang w:val="ru-RU"/>
        </w:rPr>
      </w:pPr>
      <w:bookmarkStart w:id="7" w:name="_Toc203008146"/>
      <w:r w:rsidRPr="00287A6A">
        <w:rPr>
          <w:rFonts w:ascii="Times New Roman" w:hAnsi="Times New Roman" w:cs="Times New Roman"/>
          <w:b/>
          <w:bCs/>
          <w:color w:val="000000" w:themeColor="text1"/>
          <w:sz w:val="28"/>
          <w:szCs w:val="28"/>
        </w:rPr>
        <w:t>5</w:t>
      </w:r>
      <w:r w:rsidR="0020064D">
        <w:rPr>
          <w:rFonts w:ascii="Times New Roman" w:hAnsi="Times New Roman" w:cs="Times New Roman"/>
          <w:b/>
          <w:bCs/>
          <w:color w:val="000000" w:themeColor="text1"/>
          <w:sz w:val="28"/>
          <w:szCs w:val="28"/>
          <w:lang w:val="ru-RU"/>
        </w:rPr>
        <w:t>.</w:t>
      </w:r>
      <w:r w:rsidRPr="00287A6A">
        <w:rPr>
          <w:rFonts w:ascii="Times New Roman" w:hAnsi="Times New Roman" w:cs="Times New Roman"/>
          <w:b/>
          <w:bCs/>
          <w:color w:val="000000" w:themeColor="text1"/>
          <w:sz w:val="28"/>
          <w:szCs w:val="28"/>
        </w:rPr>
        <w:t xml:space="preserve"> </w:t>
      </w:r>
      <w:r w:rsidR="00E43790">
        <w:rPr>
          <w:rFonts w:ascii="Times New Roman" w:hAnsi="Times New Roman" w:cs="Times New Roman"/>
          <w:b/>
          <w:bCs/>
          <w:color w:val="000000" w:themeColor="text1"/>
          <w:sz w:val="28"/>
          <w:szCs w:val="28"/>
          <w:lang w:val="ru-RU"/>
        </w:rPr>
        <w:t xml:space="preserve">Анализ прогнозов двух моделей. </w:t>
      </w:r>
      <w:r w:rsidR="00DB62CB">
        <w:rPr>
          <w:rFonts w:ascii="Times New Roman" w:hAnsi="Times New Roman" w:cs="Times New Roman"/>
          <w:b/>
          <w:bCs/>
          <w:color w:val="000000" w:themeColor="text1"/>
          <w:sz w:val="28"/>
          <w:szCs w:val="28"/>
          <w:lang w:val="ru-RU"/>
        </w:rPr>
        <w:t>Факторы, влияющие на рост или падение количества студентов</w:t>
      </w:r>
      <w:bookmarkEnd w:id="7"/>
    </w:p>
    <w:p w14:paraId="730D1B95" w14:textId="25E58F7B" w:rsidR="00E43790" w:rsidRDefault="00E43790" w:rsidP="00E43790">
      <w:pPr>
        <w:spacing w:after="0" w:line="360" w:lineRule="auto"/>
        <w:ind w:firstLine="709"/>
        <w:contextualSpacing/>
        <w:jc w:val="both"/>
        <w:rPr>
          <w:rFonts w:ascii="Times New Roman" w:hAnsi="Times New Roman" w:cs="Times New Roman"/>
          <w:sz w:val="28"/>
          <w:szCs w:val="28"/>
        </w:rPr>
      </w:pPr>
      <w:r w:rsidRPr="00E43790">
        <w:rPr>
          <w:rFonts w:ascii="Times New Roman" w:hAnsi="Times New Roman" w:cs="Times New Roman"/>
          <w:sz w:val="28"/>
          <w:szCs w:val="28"/>
        </w:rPr>
        <w:t>Для каждого из выбранных вузов (НИУ «МЭИ», МГТУ им. Баумана, МИФИ, МИЭТ и МФТИ) выполнено прогнозирование численности студентов на 2025 год с использованием моделей ARIMA и комбинированного метода машинного обучения (линейная регрессия, гребневая регрессия, метод опорных векторов). Результаты прогнозов представлены в таблице 1.</w:t>
      </w:r>
      <w:r>
        <w:rPr>
          <w:rFonts w:ascii="Times New Roman" w:hAnsi="Times New Roman" w:cs="Times New Roman"/>
          <w:sz w:val="28"/>
          <w:szCs w:val="28"/>
        </w:rPr>
        <w:br/>
      </w:r>
    </w:p>
    <w:p w14:paraId="72BE2351" w14:textId="035DDF21" w:rsidR="00E43790" w:rsidRDefault="00E43790" w:rsidP="00E43790">
      <w:pPr>
        <w:spacing w:after="0" w:line="360" w:lineRule="auto"/>
        <w:ind w:firstLine="709"/>
        <w:contextualSpacing/>
        <w:jc w:val="both"/>
        <w:rPr>
          <w:rFonts w:ascii="Times New Roman" w:hAnsi="Times New Roman" w:cs="Times New Roman"/>
          <w:sz w:val="28"/>
          <w:szCs w:val="28"/>
        </w:rPr>
      </w:pPr>
    </w:p>
    <w:p w14:paraId="43459C7A" w14:textId="6090C398" w:rsidR="00E43790" w:rsidRDefault="00E43790" w:rsidP="00E43790">
      <w:pPr>
        <w:spacing w:after="0" w:line="360" w:lineRule="auto"/>
        <w:ind w:firstLine="709"/>
        <w:contextualSpacing/>
        <w:jc w:val="both"/>
        <w:rPr>
          <w:rFonts w:ascii="Times New Roman" w:hAnsi="Times New Roman" w:cs="Times New Roman"/>
          <w:sz w:val="28"/>
          <w:szCs w:val="28"/>
        </w:rPr>
      </w:pPr>
    </w:p>
    <w:p w14:paraId="2CAC7ECE" w14:textId="77777777" w:rsidR="00E43790" w:rsidRPr="00E43790" w:rsidRDefault="00E43790" w:rsidP="00E43790">
      <w:pPr>
        <w:spacing w:after="0" w:line="360" w:lineRule="auto"/>
        <w:ind w:firstLine="709"/>
        <w:contextualSpacing/>
        <w:jc w:val="both"/>
        <w:rPr>
          <w:rFonts w:ascii="Times New Roman" w:hAnsi="Times New Roman" w:cs="Times New Roman"/>
          <w:sz w:val="28"/>
          <w:szCs w:val="28"/>
        </w:rPr>
      </w:pPr>
    </w:p>
    <w:p w14:paraId="58E81BFD" w14:textId="0BD7C29C" w:rsidR="00E43790" w:rsidRPr="00E43790" w:rsidRDefault="00E43790" w:rsidP="00E43790">
      <w:pPr>
        <w:spacing w:after="0" w:line="360" w:lineRule="auto"/>
        <w:jc w:val="both"/>
        <w:rPr>
          <w:rFonts w:ascii="Times New Roman" w:eastAsia="Times New Roman" w:hAnsi="Times New Roman" w:cs="Times New Roman"/>
          <w:snapToGrid w:val="0"/>
          <w:sz w:val="28"/>
          <w:szCs w:val="28"/>
        </w:rPr>
      </w:pPr>
      <w:r>
        <w:rPr>
          <w:rFonts w:ascii="Times New Roman" w:eastAsia="Times New Roman" w:hAnsi="Times New Roman" w:cs="Times New Roman"/>
          <w:snapToGrid w:val="0"/>
          <w:sz w:val="28"/>
          <w:szCs w:val="28"/>
        </w:rPr>
        <w:lastRenderedPageBreak/>
        <w:t xml:space="preserve">Таблица 4 - </w:t>
      </w:r>
      <w:r w:rsidRPr="00E43790">
        <w:rPr>
          <w:rFonts w:ascii="Times New Roman" w:eastAsia="Times New Roman" w:hAnsi="Times New Roman" w:cs="Times New Roman"/>
          <w:snapToGrid w:val="0"/>
          <w:sz w:val="28"/>
          <w:szCs w:val="28"/>
        </w:rPr>
        <w:t>Значения прогноза комбинированной модели и ARIMA-модели</w:t>
      </w:r>
    </w:p>
    <w:tbl>
      <w:tblPr>
        <w:tblStyle w:val="a5"/>
        <w:tblW w:w="0" w:type="auto"/>
        <w:tblLook w:val="04A0" w:firstRow="1" w:lastRow="0" w:firstColumn="1" w:lastColumn="0" w:noHBand="0" w:noVBand="1"/>
      </w:tblPr>
      <w:tblGrid>
        <w:gridCol w:w="2518"/>
        <w:gridCol w:w="2535"/>
        <w:gridCol w:w="2627"/>
        <w:gridCol w:w="2518"/>
      </w:tblGrid>
      <w:tr w:rsidR="00E43790" w14:paraId="0E78513D" w14:textId="77777777" w:rsidTr="00E43790">
        <w:tc>
          <w:tcPr>
            <w:tcW w:w="2518" w:type="dxa"/>
          </w:tcPr>
          <w:p w14:paraId="5B86924C" w14:textId="77777777" w:rsidR="00E43790" w:rsidRPr="00446CA1" w:rsidRDefault="00E43790" w:rsidP="008C29C5">
            <w:pPr>
              <w:spacing w:line="276" w:lineRule="auto"/>
              <w:jc w:val="center"/>
              <w:rPr>
                <w:rFonts w:ascii="Times New Roman" w:eastAsia="Times New Roman" w:hAnsi="Times New Roman" w:cs="Times New Roman"/>
                <w:b/>
                <w:bCs/>
                <w:snapToGrid w:val="0"/>
                <w:sz w:val="28"/>
                <w:szCs w:val="28"/>
              </w:rPr>
            </w:pPr>
            <w:r w:rsidRPr="00446CA1">
              <w:rPr>
                <w:rFonts w:ascii="Times New Roman" w:eastAsia="Times New Roman" w:hAnsi="Times New Roman" w:cs="Times New Roman"/>
                <w:b/>
                <w:bCs/>
                <w:snapToGrid w:val="0"/>
                <w:sz w:val="28"/>
                <w:szCs w:val="28"/>
              </w:rPr>
              <w:t>ВУЗ</w:t>
            </w:r>
          </w:p>
        </w:tc>
        <w:tc>
          <w:tcPr>
            <w:tcW w:w="2535" w:type="dxa"/>
          </w:tcPr>
          <w:p w14:paraId="54A76232" w14:textId="77777777" w:rsidR="00E43790" w:rsidRPr="00446CA1" w:rsidRDefault="00E43790" w:rsidP="008C29C5">
            <w:pPr>
              <w:spacing w:line="276" w:lineRule="auto"/>
              <w:jc w:val="center"/>
              <w:rPr>
                <w:rFonts w:ascii="Times New Roman" w:eastAsia="Times New Roman" w:hAnsi="Times New Roman" w:cs="Times New Roman"/>
                <w:b/>
                <w:bCs/>
                <w:snapToGrid w:val="0"/>
                <w:sz w:val="28"/>
                <w:szCs w:val="28"/>
              </w:rPr>
            </w:pPr>
            <w:r w:rsidRPr="00446CA1">
              <w:rPr>
                <w:rFonts w:ascii="Times New Roman" w:eastAsia="Times New Roman" w:hAnsi="Times New Roman" w:cs="Times New Roman"/>
                <w:b/>
                <w:bCs/>
                <w:snapToGrid w:val="0"/>
                <w:sz w:val="28"/>
                <w:szCs w:val="28"/>
              </w:rPr>
              <w:t>Историческое значение (на момент 2024 г.)</w:t>
            </w:r>
          </w:p>
        </w:tc>
        <w:tc>
          <w:tcPr>
            <w:tcW w:w="2627" w:type="dxa"/>
          </w:tcPr>
          <w:p w14:paraId="346F0A48" w14:textId="77777777" w:rsidR="00E43790" w:rsidRPr="00446CA1" w:rsidRDefault="00E43790" w:rsidP="008C29C5">
            <w:pPr>
              <w:spacing w:line="276" w:lineRule="auto"/>
              <w:jc w:val="center"/>
              <w:rPr>
                <w:rFonts w:ascii="Times New Roman" w:eastAsia="Times New Roman" w:hAnsi="Times New Roman" w:cs="Times New Roman"/>
                <w:b/>
                <w:bCs/>
                <w:snapToGrid w:val="0"/>
                <w:sz w:val="28"/>
                <w:szCs w:val="28"/>
              </w:rPr>
            </w:pPr>
            <w:r w:rsidRPr="00446CA1">
              <w:rPr>
                <w:rFonts w:ascii="Times New Roman" w:eastAsia="Times New Roman" w:hAnsi="Times New Roman" w:cs="Times New Roman"/>
                <w:b/>
                <w:bCs/>
                <w:snapToGrid w:val="0"/>
                <w:sz w:val="28"/>
                <w:szCs w:val="28"/>
              </w:rPr>
              <w:t>Прогноз на 2025 год (комбинированная модель)</w:t>
            </w:r>
          </w:p>
        </w:tc>
        <w:tc>
          <w:tcPr>
            <w:tcW w:w="2518" w:type="dxa"/>
          </w:tcPr>
          <w:p w14:paraId="22EA3823" w14:textId="77777777" w:rsidR="00E43790" w:rsidRPr="00446CA1" w:rsidRDefault="00E43790" w:rsidP="008C29C5">
            <w:pPr>
              <w:spacing w:line="276" w:lineRule="auto"/>
              <w:jc w:val="center"/>
              <w:rPr>
                <w:rFonts w:ascii="Times New Roman" w:eastAsia="Times New Roman" w:hAnsi="Times New Roman" w:cs="Times New Roman"/>
                <w:b/>
                <w:bCs/>
                <w:snapToGrid w:val="0"/>
                <w:sz w:val="28"/>
                <w:szCs w:val="28"/>
              </w:rPr>
            </w:pPr>
            <w:r w:rsidRPr="00446CA1">
              <w:rPr>
                <w:rFonts w:ascii="Times New Roman" w:eastAsia="Times New Roman" w:hAnsi="Times New Roman" w:cs="Times New Roman"/>
                <w:b/>
                <w:bCs/>
                <w:snapToGrid w:val="0"/>
                <w:sz w:val="28"/>
                <w:szCs w:val="28"/>
              </w:rPr>
              <w:t xml:space="preserve">Прогноз на 2025 год (модель </w:t>
            </w:r>
            <w:r w:rsidRPr="00446CA1">
              <w:rPr>
                <w:rFonts w:ascii="Times New Roman" w:eastAsia="Times New Roman" w:hAnsi="Times New Roman" w:cs="Times New Roman"/>
                <w:b/>
                <w:bCs/>
                <w:snapToGrid w:val="0"/>
                <w:sz w:val="28"/>
                <w:szCs w:val="28"/>
                <w:lang w:val="en-US"/>
              </w:rPr>
              <w:t>ARIMA</w:t>
            </w:r>
            <w:r w:rsidRPr="00446CA1">
              <w:rPr>
                <w:rFonts w:ascii="Times New Roman" w:eastAsia="Times New Roman" w:hAnsi="Times New Roman" w:cs="Times New Roman"/>
                <w:b/>
                <w:bCs/>
                <w:snapToGrid w:val="0"/>
                <w:sz w:val="28"/>
                <w:szCs w:val="28"/>
              </w:rPr>
              <w:t>)</w:t>
            </w:r>
          </w:p>
        </w:tc>
      </w:tr>
      <w:tr w:rsidR="00E43790" w14:paraId="05555288" w14:textId="77777777" w:rsidTr="00E43790">
        <w:tc>
          <w:tcPr>
            <w:tcW w:w="2518" w:type="dxa"/>
          </w:tcPr>
          <w:p w14:paraId="58D2BACE" w14:textId="23D10609" w:rsidR="00E43790" w:rsidRPr="00446CA1" w:rsidRDefault="00E43790" w:rsidP="00E43790">
            <w:pPr>
              <w:spacing w:line="276" w:lineRule="auto"/>
              <w:jc w:val="both"/>
              <w:rPr>
                <w:rFonts w:ascii="Times New Roman" w:eastAsia="Times New Roman" w:hAnsi="Times New Roman" w:cs="Times New Roman"/>
                <w:b/>
                <w:bCs/>
                <w:snapToGrid w:val="0"/>
                <w:sz w:val="28"/>
                <w:szCs w:val="28"/>
              </w:rPr>
            </w:pPr>
            <w:r>
              <w:rPr>
                <w:rFonts w:ascii="Times New Roman" w:eastAsia="Times New Roman" w:hAnsi="Times New Roman" w:cs="Times New Roman"/>
                <w:snapToGrid w:val="0"/>
                <w:sz w:val="28"/>
                <w:szCs w:val="28"/>
              </w:rPr>
              <w:t>НИУ «МЭИ»</w:t>
            </w:r>
          </w:p>
        </w:tc>
        <w:tc>
          <w:tcPr>
            <w:tcW w:w="2535" w:type="dxa"/>
          </w:tcPr>
          <w:p w14:paraId="2755541E" w14:textId="24E139D9" w:rsidR="00E43790" w:rsidRPr="00446CA1" w:rsidRDefault="00E43790" w:rsidP="00E43790">
            <w:pPr>
              <w:spacing w:line="276" w:lineRule="auto"/>
              <w:jc w:val="both"/>
              <w:rPr>
                <w:rFonts w:ascii="Times New Roman" w:eastAsia="Times New Roman" w:hAnsi="Times New Roman" w:cs="Times New Roman"/>
                <w:b/>
                <w:bCs/>
                <w:snapToGrid w:val="0"/>
                <w:sz w:val="28"/>
                <w:szCs w:val="28"/>
              </w:rPr>
            </w:pPr>
            <w:r w:rsidRPr="000D4CB4">
              <w:rPr>
                <w:rFonts w:ascii="Times New Roman" w:eastAsia="Times New Roman" w:hAnsi="Times New Roman" w:cs="Times New Roman"/>
                <w:snapToGrid w:val="0"/>
                <w:sz w:val="28"/>
                <w:szCs w:val="28"/>
              </w:rPr>
              <w:t>19414</w:t>
            </w:r>
          </w:p>
        </w:tc>
        <w:tc>
          <w:tcPr>
            <w:tcW w:w="2627" w:type="dxa"/>
          </w:tcPr>
          <w:p w14:paraId="0F88D03A" w14:textId="6F75049C" w:rsidR="00E43790" w:rsidRPr="00446CA1" w:rsidRDefault="00E43790" w:rsidP="00E43790">
            <w:pPr>
              <w:spacing w:line="276" w:lineRule="auto"/>
              <w:jc w:val="both"/>
              <w:rPr>
                <w:rFonts w:ascii="Times New Roman" w:eastAsia="Times New Roman" w:hAnsi="Times New Roman" w:cs="Times New Roman"/>
                <w:b/>
                <w:bCs/>
                <w:snapToGrid w:val="0"/>
                <w:sz w:val="28"/>
                <w:szCs w:val="28"/>
              </w:rPr>
            </w:pPr>
            <w:r w:rsidRPr="000D4CB4">
              <w:rPr>
                <w:rFonts w:ascii="Times New Roman" w:eastAsia="Times New Roman" w:hAnsi="Times New Roman" w:cs="Times New Roman"/>
                <w:snapToGrid w:val="0"/>
                <w:sz w:val="28"/>
                <w:szCs w:val="28"/>
              </w:rPr>
              <w:t>20147</w:t>
            </w:r>
          </w:p>
        </w:tc>
        <w:tc>
          <w:tcPr>
            <w:tcW w:w="2518" w:type="dxa"/>
          </w:tcPr>
          <w:p w14:paraId="0EA905EF" w14:textId="773EB926" w:rsidR="00E43790" w:rsidRPr="00446CA1" w:rsidRDefault="00E43790" w:rsidP="00E43790">
            <w:pPr>
              <w:spacing w:line="276" w:lineRule="auto"/>
              <w:jc w:val="both"/>
              <w:rPr>
                <w:rFonts w:ascii="Times New Roman" w:eastAsia="Times New Roman" w:hAnsi="Times New Roman" w:cs="Times New Roman"/>
                <w:b/>
                <w:bCs/>
                <w:snapToGrid w:val="0"/>
                <w:sz w:val="28"/>
                <w:szCs w:val="28"/>
              </w:rPr>
            </w:pPr>
            <w:r w:rsidRPr="000D4CB4">
              <w:rPr>
                <w:rFonts w:ascii="Times New Roman" w:eastAsia="Times New Roman" w:hAnsi="Times New Roman" w:cs="Times New Roman"/>
                <w:snapToGrid w:val="0"/>
                <w:sz w:val="28"/>
                <w:szCs w:val="28"/>
              </w:rPr>
              <w:t>20183</w:t>
            </w:r>
          </w:p>
        </w:tc>
      </w:tr>
      <w:tr w:rsidR="00E43790" w14:paraId="0D0F3194" w14:textId="77777777" w:rsidTr="00E43790">
        <w:tc>
          <w:tcPr>
            <w:tcW w:w="2518" w:type="dxa"/>
          </w:tcPr>
          <w:p w14:paraId="38D13F51" w14:textId="77777777" w:rsidR="00E43790" w:rsidRDefault="00E43790" w:rsidP="00E43790">
            <w:pPr>
              <w:spacing w:line="276" w:lineRule="auto"/>
              <w:jc w:val="both"/>
              <w:rPr>
                <w:rFonts w:ascii="Times New Roman" w:eastAsia="Times New Roman" w:hAnsi="Times New Roman" w:cs="Times New Roman"/>
                <w:snapToGrid w:val="0"/>
                <w:sz w:val="28"/>
                <w:szCs w:val="28"/>
              </w:rPr>
            </w:pPr>
            <w:r>
              <w:rPr>
                <w:rFonts w:ascii="Times New Roman" w:eastAsia="Times New Roman" w:hAnsi="Times New Roman" w:cs="Times New Roman"/>
                <w:snapToGrid w:val="0"/>
                <w:sz w:val="28"/>
                <w:szCs w:val="28"/>
              </w:rPr>
              <w:t>МГТУ им. Баумана</w:t>
            </w:r>
          </w:p>
        </w:tc>
        <w:tc>
          <w:tcPr>
            <w:tcW w:w="2535" w:type="dxa"/>
          </w:tcPr>
          <w:p w14:paraId="4E76DC11" w14:textId="77777777" w:rsidR="00E43790" w:rsidRDefault="00E43790" w:rsidP="00E43790">
            <w:pPr>
              <w:spacing w:line="276" w:lineRule="auto"/>
              <w:jc w:val="both"/>
              <w:rPr>
                <w:rFonts w:ascii="Times New Roman" w:eastAsia="Times New Roman" w:hAnsi="Times New Roman" w:cs="Times New Roman"/>
                <w:snapToGrid w:val="0"/>
                <w:sz w:val="28"/>
                <w:szCs w:val="28"/>
              </w:rPr>
            </w:pPr>
            <w:r w:rsidRPr="000D4CB4">
              <w:rPr>
                <w:rFonts w:ascii="Times New Roman" w:eastAsia="Times New Roman" w:hAnsi="Times New Roman" w:cs="Times New Roman"/>
                <w:snapToGrid w:val="0"/>
                <w:sz w:val="28"/>
                <w:szCs w:val="28"/>
              </w:rPr>
              <w:t>24099</w:t>
            </w:r>
          </w:p>
        </w:tc>
        <w:tc>
          <w:tcPr>
            <w:tcW w:w="2627" w:type="dxa"/>
          </w:tcPr>
          <w:p w14:paraId="40E5699E" w14:textId="77777777" w:rsidR="00E43790" w:rsidRDefault="00E43790" w:rsidP="00E43790">
            <w:pPr>
              <w:spacing w:line="276" w:lineRule="auto"/>
              <w:jc w:val="both"/>
              <w:rPr>
                <w:rFonts w:ascii="Times New Roman" w:eastAsia="Times New Roman" w:hAnsi="Times New Roman" w:cs="Times New Roman"/>
                <w:snapToGrid w:val="0"/>
                <w:sz w:val="28"/>
                <w:szCs w:val="28"/>
              </w:rPr>
            </w:pPr>
            <w:r w:rsidRPr="000D4CB4">
              <w:rPr>
                <w:rFonts w:ascii="Times New Roman" w:eastAsia="Times New Roman" w:hAnsi="Times New Roman" w:cs="Times New Roman"/>
                <w:snapToGrid w:val="0"/>
                <w:sz w:val="28"/>
                <w:szCs w:val="28"/>
              </w:rPr>
              <w:t>25181</w:t>
            </w:r>
          </w:p>
        </w:tc>
        <w:tc>
          <w:tcPr>
            <w:tcW w:w="2518" w:type="dxa"/>
          </w:tcPr>
          <w:p w14:paraId="3C11AC63" w14:textId="77777777" w:rsidR="00E43790" w:rsidRDefault="00E43790" w:rsidP="00E43790">
            <w:pPr>
              <w:spacing w:line="276" w:lineRule="auto"/>
              <w:jc w:val="both"/>
              <w:rPr>
                <w:rFonts w:ascii="Times New Roman" w:eastAsia="Times New Roman" w:hAnsi="Times New Roman" w:cs="Times New Roman"/>
                <w:snapToGrid w:val="0"/>
                <w:sz w:val="28"/>
                <w:szCs w:val="28"/>
              </w:rPr>
            </w:pPr>
            <w:r w:rsidRPr="000D4CB4">
              <w:rPr>
                <w:rFonts w:ascii="Times New Roman" w:eastAsia="Times New Roman" w:hAnsi="Times New Roman" w:cs="Times New Roman"/>
                <w:snapToGrid w:val="0"/>
                <w:sz w:val="28"/>
                <w:szCs w:val="28"/>
              </w:rPr>
              <w:t>24838</w:t>
            </w:r>
          </w:p>
        </w:tc>
      </w:tr>
      <w:tr w:rsidR="00E43790" w14:paraId="7358EA82" w14:textId="77777777" w:rsidTr="00E43790">
        <w:tc>
          <w:tcPr>
            <w:tcW w:w="2518" w:type="dxa"/>
          </w:tcPr>
          <w:p w14:paraId="1AEDA58D" w14:textId="77777777" w:rsidR="00E43790" w:rsidRDefault="00E43790" w:rsidP="00E43790">
            <w:pPr>
              <w:spacing w:line="276" w:lineRule="auto"/>
              <w:jc w:val="both"/>
              <w:rPr>
                <w:rFonts w:ascii="Times New Roman" w:eastAsia="Times New Roman" w:hAnsi="Times New Roman" w:cs="Times New Roman"/>
                <w:snapToGrid w:val="0"/>
                <w:sz w:val="28"/>
                <w:szCs w:val="28"/>
              </w:rPr>
            </w:pPr>
            <w:r>
              <w:rPr>
                <w:rFonts w:ascii="Times New Roman" w:eastAsia="Times New Roman" w:hAnsi="Times New Roman" w:cs="Times New Roman"/>
                <w:snapToGrid w:val="0"/>
                <w:sz w:val="28"/>
                <w:szCs w:val="28"/>
              </w:rPr>
              <w:t>НИЯУ «МИФИ»</w:t>
            </w:r>
          </w:p>
        </w:tc>
        <w:tc>
          <w:tcPr>
            <w:tcW w:w="2535" w:type="dxa"/>
          </w:tcPr>
          <w:p w14:paraId="29F4E133" w14:textId="77777777" w:rsidR="00E43790" w:rsidRDefault="00E43790" w:rsidP="00E43790">
            <w:pPr>
              <w:spacing w:line="276" w:lineRule="auto"/>
              <w:jc w:val="both"/>
              <w:rPr>
                <w:rFonts w:ascii="Times New Roman" w:eastAsia="Times New Roman" w:hAnsi="Times New Roman" w:cs="Times New Roman"/>
                <w:snapToGrid w:val="0"/>
                <w:sz w:val="28"/>
                <w:szCs w:val="28"/>
              </w:rPr>
            </w:pPr>
            <w:r w:rsidRPr="00B3045D">
              <w:rPr>
                <w:rFonts w:ascii="Times New Roman" w:eastAsia="Times New Roman" w:hAnsi="Times New Roman" w:cs="Times New Roman"/>
                <w:snapToGrid w:val="0"/>
                <w:sz w:val="28"/>
                <w:szCs w:val="28"/>
              </w:rPr>
              <w:t>7408</w:t>
            </w:r>
          </w:p>
        </w:tc>
        <w:tc>
          <w:tcPr>
            <w:tcW w:w="2627" w:type="dxa"/>
          </w:tcPr>
          <w:p w14:paraId="3270263D" w14:textId="77777777" w:rsidR="00E43790" w:rsidRDefault="00E43790" w:rsidP="00E43790">
            <w:pPr>
              <w:spacing w:line="276" w:lineRule="auto"/>
              <w:jc w:val="both"/>
              <w:rPr>
                <w:rFonts w:ascii="Times New Roman" w:eastAsia="Times New Roman" w:hAnsi="Times New Roman" w:cs="Times New Roman"/>
                <w:snapToGrid w:val="0"/>
                <w:sz w:val="28"/>
                <w:szCs w:val="28"/>
              </w:rPr>
            </w:pPr>
            <w:r w:rsidRPr="000D4CB4">
              <w:rPr>
                <w:rFonts w:ascii="Times New Roman" w:eastAsia="Times New Roman" w:hAnsi="Times New Roman" w:cs="Times New Roman"/>
                <w:snapToGrid w:val="0"/>
                <w:sz w:val="28"/>
                <w:szCs w:val="28"/>
              </w:rPr>
              <w:t>7341</w:t>
            </w:r>
          </w:p>
        </w:tc>
        <w:tc>
          <w:tcPr>
            <w:tcW w:w="2518" w:type="dxa"/>
          </w:tcPr>
          <w:p w14:paraId="1377BB4B" w14:textId="77777777" w:rsidR="00E43790" w:rsidRDefault="00E43790" w:rsidP="00E43790">
            <w:pPr>
              <w:spacing w:line="276" w:lineRule="auto"/>
              <w:jc w:val="both"/>
              <w:rPr>
                <w:rFonts w:ascii="Times New Roman" w:eastAsia="Times New Roman" w:hAnsi="Times New Roman" w:cs="Times New Roman"/>
                <w:snapToGrid w:val="0"/>
                <w:sz w:val="28"/>
                <w:szCs w:val="28"/>
              </w:rPr>
            </w:pPr>
            <w:r w:rsidRPr="00B3045D">
              <w:rPr>
                <w:rFonts w:ascii="Times New Roman" w:eastAsia="Times New Roman" w:hAnsi="Times New Roman" w:cs="Times New Roman"/>
                <w:snapToGrid w:val="0"/>
                <w:sz w:val="28"/>
                <w:szCs w:val="28"/>
              </w:rPr>
              <w:t>7756</w:t>
            </w:r>
          </w:p>
        </w:tc>
      </w:tr>
      <w:tr w:rsidR="00E43790" w14:paraId="33CB3248" w14:textId="77777777" w:rsidTr="00E43790">
        <w:tc>
          <w:tcPr>
            <w:tcW w:w="2518" w:type="dxa"/>
          </w:tcPr>
          <w:p w14:paraId="35297B42" w14:textId="77777777" w:rsidR="00E43790" w:rsidRDefault="00E43790" w:rsidP="00E43790">
            <w:pPr>
              <w:spacing w:line="276" w:lineRule="auto"/>
              <w:jc w:val="both"/>
              <w:rPr>
                <w:rFonts w:ascii="Times New Roman" w:eastAsia="Times New Roman" w:hAnsi="Times New Roman" w:cs="Times New Roman"/>
                <w:snapToGrid w:val="0"/>
                <w:sz w:val="28"/>
                <w:szCs w:val="28"/>
              </w:rPr>
            </w:pPr>
            <w:r>
              <w:rPr>
                <w:rFonts w:ascii="Times New Roman" w:eastAsia="Times New Roman" w:hAnsi="Times New Roman" w:cs="Times New Roman"/>
                <w:snapToGrid w:val="0"/>
                <w:sz w:val="28"/>
                <w:szCs w:val="28"/>
              </w:rPr>
              <w:t>НИУ «МИЭТ»</w:t>
            </w:r>
          </w:p>
        </w:tc>
        <w:tc>
          <w:tcPr>
            <w:tcW w:w="2535" w:type="dxa"/>
          </w:tcPr>
          <w:p w14:paraId="136A5A89" w14:textId="77777777" w:rsidR="00E43790" w:rsidRDefault="00E43790" w:rsidP="00E43790">
            <w:pPr>
              <w:spacing w:line="276" w:lineRule="auto"/>
              <w:jc w:val="both"/>
              <w:rPr>
                <w:rFonts w:ascii="Times New Roman" w:eastAsia="Times New Roman" w:hAnsi="Times New Roman" w:cs="Times New Roman"/>
                <w:snapToGrid w:val="0"/>
                <w:sz w:val="28"/>
                <w:szCs w:val="28"/>
              </w:rPr>
            </w:pPr>
            <w:r w:rsidRPr="00B3045D">
              <w:rPr>
                <w:rFonts w:ascii="Times New Roman" w:eastAsia="Times New Roman" w:hAnsi="Times New Roman" w:cs="Times New Roman"/>
                <w:snapToGrid w:val="0"/>
                <w:sz w:val="28"/>
                <w:szCs w:val="28"/>
              </w:rPr>
              <w:t>5606</w:t>
            </w:r>
          </w:p>
        </w:tc>
        <w:tc>
          <w:tcPr>
            <w:tcW w:w="2627" w:type="dxa"/>
          </w:tcPr>
          <w:p w14:paraId="721FFF27" w14:textId="77777777" w:rsidR="00E43790" w:rsidRDefault="00E43790" w:rsidP="00E43790">
            <w:pPr>
              <w:spacing w:line="276" w:lineRule="auto"/>
              <w:jc w:val="both"/>
              <w:rPr>
                <w:rFonts w:ascii="Times New Roman" w:eastAsia="Times New Roman" w:hAnsi="Times New Roman" w:cs="Times New Roman"/>
                <w:snapToGrid w:val="0"/>
                <w:sz w:val="28"/>
                <w:szCs w:val="28"/>
              </w:rPr>
            </w:pPr>
            <w:r w:rsidRPr="00B3045D">
              <w:rPr>
                <w:rFonts w:ascii="Times New Roman" w:eastAsia="Times New Roman" w:hAnsi="Times New Roman" w:cs="Times New Roman"/>
                <w:snapToGrid w:val="0"/>
                <w:sz w:val="28"/>
                <w:szCs w:val="28"/>
              </w:rPr>
              <w:t>6042</w:t>
            </w:r>
          </w:p>
        </w:tc>
        <w:tc>
          <w:tcPr>
            <w:tcW w:w="2518" w:type="dxa"/>
          </w:tcPr>
          <w:p w14:paraId="508C5CA6" w14:textId="77777777" w:rsidR="00E43790" w:rsidRDefault="00E43790" w:rsidP="00E43790">
            <w:pPr>
              <w:spacing w:line="276" w:lineRule="auto"/>
              <w:jc w:val="both"/>
              <w:rPr>
                <w:rFonts w:ascii="Times New Roman" w:eastAsia="Times New Roman" w:hAnsi="Times New Roman" w:cs="Times New Roman"/>
                <w:snapToGrid w:val="0"/>
                <w:sz w:val="28"/>
                <w:szCs w:val="28"/>
              </w:rPr>
            </w:pPr>
            <w:r w:rsidRPr="00B3045D">
              <w:rPr>
                <w:rFonts w:ascii="Times New Roman" w:eastAsia="Times New Roman" w:hAnsi="Times New Roman" w:cs="Times New Roman"/>
                <w:snapToGrid w:val="0"/>
                <w:sz w:val="28"/>
                <w:szCs w:val="28"/>
              </w:rPr>
              <w:t>5756</w:t>
            </w:r>
          </w:p>
        </w:tc>
      </w:tr>
      <w:tr w:rsidR="00E43790" w14:paraId="235387D8" w14:textId="77777777" w:rsidTr="00E43790">
        <w:tc>
          <w:tcPr>
            <w:tcW w:w="2518" w:type="dxa"/>
          </w:tcPr>
          <w:p w14:paraId="1554D62A" w14:textId="77777777" w:rsidR="00E43790" w:rsidRDefault="00E43790" w:rsidP="00E43790">
            <w:pPr>
              <w:spacing w:line="276" w:lineRule="auto"/>
              <w:jc w:val="both"/>
              <w:rPr>
                <w:rFonts w:ascii="Times New Roman" w:eastAsia="Times New Roman" w:hAnsi="Times New Roman" w:cs="Times New Roman"/>
                <w:snapToGrid w:val="0"/>
                <w:sz w:val="28"/>
                <w:szCs w:val="28"/>
              </w:rPr>
            </w:pPr>
            <w:r>
              <w:rPr>
                <w:rFonts w:ascii="Times New Roman" w:eastAsia="Times New Roman" w:hAnsi="Times New Roman" w:cs="Times New Roman"/>
                <w:snapToGrid w:val="0"/>
                <w:sz w:val="28"/>
                <w:szCs w:val="28"/>
              </w:rPr>
              <w:t>МФТИ</w:t>
            </w:r>
          </w:p>
        </w:tc>
        <w:tc>
          <w:tcPr>
            <w:tcW w:w="2535" w:type="dxa"/>
          </w:tcPr>
          <w:p w14:paraId="72A8D336" w14:textId="77777777" w:rsidR="00E43790" w:rsidRDefault="00E43790" w:rsidP="00E43790">
            <w:pPr>
              <w:spacing w:line="276" w:lineRule="auto"/>
              <w:jc w:val="both"/>
              <w:rPr>
                <w:rFonts w:ascii="Times New Roman" w:eastAsia="Times New Roman" w:hAnsi="Times New Roman" w:cs="Times New Roman"/>
                <w:snapToGrid w:val="0"/>
                <w:sz w:val="28"/>
                <w:szCs w:val="28"/>
              </w:rPr>
            </w:pPr>
            <w:r w:rsidRPr="00B3045D">
              <w:rPr>
                <w:rFonts w:ascii="Times New Roman" w:eastAsia="Times New Roman" w:hAnsi="Times New Roman" w:cs="Times New Roman"/>
                <w:snapToGrid w:val="0"/>
                <w:sz w:val="28"/>
                <w:szCs w:val="28"/>
              </w:rPr>
              <w:t>8381</w:t>
            </w:r>
          </w:p>
        </w:tc>
        <w:tc>
          <w:tcPr>
            <w:tcW w:w="2627" w:type="dxa"/>
          </w:tcPr>
          <w:p w14:paraId="51BBA32C" w14:textId="77777777" w:rsidR="00E43790" w:rsidRDefault="00E43790" w:rsidP="00E43790">
            <w:pPr>
              <w:spacing w:line="276" w:lineRule="auto"/>
              <w:jc w:val="both"/>
              <w:rPr>
                <w:rFonts w:ascii="Times New Roman" w:eastAsia="Times New Roman" w:hAnsi="Times New Roman" w:cs="Times New Roman"/>
                <w:snapToGrid w:val="0"/>
                <w:sz w:val="28"/>
                <w:szCs w:val="28"/>
              </w:rPr>
            </w:pPr>
            <w:r w:rsidRPr="00B3045D">
              <w:rPr>
                <w:rFonts w:ascii="Times New Roman" w:eastAsia="Times New Roman" w:hAnsi="Times New Roman" w:cs="Times New Roman"/>
                <w:snapToGrid w:val="0"/>
                <w:sz w:val="28"/>
                <w:szCs w:val="28"/>
              </w:rPr>
              <w:t>8857</w:t>
            </w:r>
          </w:p>
        </w:tc>
        <w:tc>
          <w:tcPr>
            <w:tcW w:w="2518" w:type="dxa"/>
          </w:tcPr>
          <w:p w14:paraId="266F9FD5" w14:textId="77777777" w:rsidR="00E43790" w:rsidRDefault="00E43790" w:rsidP="00E43790">
            <w:pPr>
              <w:spacing w:line="276" w:lineRule="auto"/>
              <w:jc w:val="both"/>
              <w:rPr>
                <w:rFonts w:ascii="Times New Roman" w:eastAsia="Times New Roman" w:hAnsi="Times New Roman" w:cs="Times New Roman"/>
                <w:snapToGrid w:val="0"/>
                <w:sz w:val="28"/>
                <w:szCs w:val="28"/>
              </w:rPr>
            </w:pPr>
            <w:r w:rsidRPr="00B3045D">
              <w:rPr>
                <w:rFonts w:ascii="Times New Roman" w:eastAsia="Times New Roman" w:hAnsi="Times New Roman" w:cs="Times New Roman"/>
                <w:snapToGrid w:val="0"/>
                <w:sz w:val="28"/>
                <w:szCs w:val="28"/>
              </w:rPr>
              <w:t>8495</w:t>
            </w:r>
          </w:p>
        </w:tc>
      </w:tr>
    </w:tbl>
    <w:p w14:paraId="6A1E7E1C" w14:textId="6F519C15" w:rsidR="00E43790" w:rsidRDefault="00E43790" w:rsidP="00E43790">
      <w:pPr>
        <w:spacing w:after="0" w:line="360" w:lineRule="auto"/>
        <w:ind w:firstLine="709"/>
        <w:contextualSpacing/>
        <w:jc w:val="both"/>
        <w:rPr>
          <w:rFonts w:ascii="Times New Roman" w:hAnsi="Times New Roman" w:cs="Times New Roman"/>
          <w:sz w:val="28"/>
          <w:szCs w:val="28"/>
        </w:rPr>
      </w:pPr>
    </w:p>
    <w:p w14:paraId="412E9E71" w14:textId="77777777" w:rsidR="00E43790" w:rsidRPr="00E43790" w:rsidRDefault="00E43790" w:rsidP="00E43790">
      <w:pPr>
        <w:spacing w:after="0" w:line="360" w:lineRule="auto"/>
        <w:ind w:firstLine="709"/>
        <w:contextualSpacing/>
        <w:jc w:val="both"/>
        <w:rPr>
          <w:rFonts w:ascii="Times New Roman" w:hAnsi="Times New Roman" w:cs="Times New Roman"/>
          <w:sz w:val="28"/>
          <w:szCs w:val="28"/>
        </w:rPr>
      </w:pPr>
      <w:r w:rsidRPr="00E43790">
        <w:rPr>
          <w:rFonts w:ascii="Times New Roman" w:hAnsi="Times New Roman" w:cs="Times New Roman"/>
          <w:sz w:val="28"/>
          <w:szCs w:val="28"/>
        </w:rPr>
        <w:t xml:space="preserve">Результаты прогнозов также представлены в виде графиков на рисунках 1–5 (для НИУ «МЭИ», МГТУ им. Баумана, НИЯУ «МИФИ», НИУ «МИЭТ» и МФТИ соответственно). </w:t>
      </w:r>
    </w:p>
    <w:p w14:paraId="28DDC16C" w14:textId="25D19D96" w:rsidR="00E43790" w:rsidRDefault="00E43790" w:rsidP="00E43790">
      <w:pPr>
        <w:spacing w:after="0" w:line="360" w:lineRule="auto"/>
        <w:ind w:firstLine="709"/>
        <w:contextualSpacing/>
        <w:jc w:val="both"/>
        <w:rPr>
          <w:rFonts w:ascii="Times New Roman" w:hAnsi="Times New Roman" w:cs="Times New Roman"/>
          <w:sz w:val="28"/>
          <w:szCs w:val="28"/>
        </w:rPr>
      </w:pPr>
      <w:r w:rsidRPr="00E43790">
        <w:rPr>
          <w:rFonts w:ascii="Times New Roman" w:hAnsi="Times New Roman" w:cs="Times New Roman"/>
          <w:sz w:val="28"/>
          <w:szCs w:val="28"/>
        </w:rPr>
        <w:t>В левой части рисунка – результаты прогноза комбинированной регрессионной модели, исторические значения динамики численности студентов показаны синей сплошной линией, красной пунктирной – значения, которые спрогнозировала модель, а красная жирная точка – значение прогноза на 2025 год. Аналогично и в правой части рисунка, но для ARIMA-модели.</w:t>
      </w:r>
    </w:p>
    <w:p w14:paraId="75973BC3" w14:textId="77777777" w:rsidR="00E43790" w:rsidRDefault="00E43790" w:rsidP="00E43790">
      <w:pPr>
        <w:spacing w:after="0" w:line="360" w:lineRule="auto"/>
        <w:ind w:firstLine="709"/>
        <w:contextualSpacing/>
        <w:jc w:val="both"/>
        <w:rPr>
          <w:rFonts w:ascii="Times New Roman" w:hAnsi="Times New Roman" w:cs="Times New Roman"/>
          <w:sz w:val="28"/>
          <w:szCs w:val="28"/>
        </w:rPr>
      </w:pPr>
    </w:p>
    <w:p w14:paraId="17A8A291" w14:textId="77777777" w:rsidR="00E43790" w:rsidRDefault="00E43790" w:rsidP="00E43790">
      <w:pPr>
        <w:pStyle w:val="af3"/>
        <w:keepNext/>
        <w:spacing w:line="360" w:lineRule="auto"/>
        <w:jc w:val="center"/>
      </w:pPr>
      <w:r w:rsidRPr="003B4C8A">
        <w:rPr>
          <w:noProof/>
        </w:rPr>
        <w:drawing>
          <wp:inline distT="0" distB="0" distL="0" distR="0" wp14:anchorId="09968A67" wp14:editId="6F483BFA">
            <wp:extent cx="6400800" cy="252394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11390" cy="2528117"/>
                    </a:xfrm>
                    <a:prstGeom prst="rect">
                      <a:avLst/>
                    </a:prstGeom>
                  </pic:spPr>
                </pic:pic>
              </a:graphicData>
            </a:graphic>
          </wp:inline>
        </w:drawing>
      </w:r>
    </w:p>
    <w:p w14:paraId="19A8C810" w14:textId="02C336B2" w:rsidR="00E43790" w:rsidRDefault="00E43790" w:rsidP="00E43790">
      <w:pPr>
        <w:pStyle w:val="af8"/>
      </w:pPr>
      <w:r>
        <w:t xml:space="preserve">Рис. </w:t>
      </w:r>
      <w:r w:rsidR="00B36D70">
        <w:fldChar w:fldCharType="begin"/>
      </w:r>
      <w:r w:rsidR="00B36D70">
        <w:instrText xml:space="preserve"> SEQ Рис. \* ARABIC </w:instrText>
      </w:r>
      <w:r w:rsidR="00B36D70">
        <w:fldChar w:fldCharType="separate"/>
      </w:r>
      <w:r>
        <w:rPr>
          <w:noProof/>
        </w:rPr>
        <w:t>3</w:t>
      </w:r>
      <w:r w:rsidR="00B36D70">
        <w:rPr>
          <w:noProof/>
        </w:rPr>
        <w:fldChar w:fldCharType="end"/>
      </w:r>
      <w:r>
        <w:t xml:space="preserve">. </w:t>
      </w:r>
      <w:r w:rsidRPr="00974EC3">
        <w:t>Прогноз количества студентов 2-мя методами для НИУ «МЭИ»</w:t>
      </w:r>
    </w:p>
    <w:p w14:paraId="48D89EE1" w14:textId="024574FE" w:rsidR="00E43790" w:rsidRDefault="00E43790" w:rsidP="00E43790">
      <w:pPr>
        <w:keepNext/>
        <w:jc w:val="center"/>
      </w:pPr>
      <w:r w:rsidRPr="003B4C8A">
        <w:rPr>
          <w:noProof/>
        </w:rPr>
        <w:lastRenderedPageBreak/>
        <w:drawing>
          <wp:inline distT="0" distB="0" distL="0" distR="0" wp14:anchorId="4131C641" wp14:editId="2D8F7CC3">
            <wp:extent cx="6480175" cy="1898015"/>
            <wp:effectExtent l="0" t="0" r="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0175" cy="1898015"/>
                    </a:xfrm>
                    <a:prstGeom prst="rect">
                      <a:avLst/>
                    </a:prstGeom>
                  </pic:spPr>
                </pic:pic>
              </a:graphicData>
            </a:graphic>
          </wp:inline>
        </w:drawing>
      </w:r>
    </w:p>
    <w:p w14:paraId="034B4CAB" w14:textId="184D621B" w:rsidR="00E43790" w:rsidRPr="00974EC3" w:rsidRDefault="00E43790" w:rsidP="00E43790">
      <w:pPr>
        <w:pStyle w:val="af8"/>
      </w:pPr>
      <w:r>
        <w:t xml:space="preserve">Рис. </w:t>
      </w:r>
      <w:r w:rsidR="00B36D70">
        <w:fldChar w:fldCharType="begin"/>
      </w:r>
      <w:r w:rsidR="00B36D70">
        <w:instrText xml:space="preserve"> SEQ Рис. \* ARABIC </w:instrText>
      </w:r>
      <w:r w:rsidR="00B36D70">
        <w:fldChar w:fldCharType="separate"/>
      </w:r>
      <w:r>
        <w:rPr>
          <w:noProof/>
        </w:rPr>
        <w:t>4</w:t>
      </w:r>
      <w:r w:rsidR="00B36D70">
        <w:rPr>
          <w:noProof/>
        </w:rPr>
        <w:fldChar w:fldCharType="end"/>
      </w:r>
      <w:r>
        <w:t xml:space="preserve">. </w:t>
      </w:r>
      <w:r w:rsidRPr="00974EC3">
        <w:t>Прогноз количества студентов 2-мя методами для МГТУ</w:t>
      </w:r>
    </w:p>
    <w:p w14:paraId="558AC5ED" w14:textId="22E33A6F" w:rsidR="00E43790" w:rsidRDefault="00E43790" w:rsidP="00E43790">
      <w:pPr>
        <w:keepNext/>
        <w:jc w:val="center"/>
      </w:pPr>
      <w:r w:rsidRPr="003B4C8A">
        <w:rPr>
          <w:noProof/>
        </w:rPr>
        <w:drawing>
          <wp:inline distT="0" distB="0" distL="0" distR="0" wp14:anchorId="74B213D0" wp14:editId="6EAEFDA2">
            <wp:extent cx="6480175" cy="1898015"/>
            <wp:effectExtent l="0" t="0" r="0"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0175" cy="1898015"/>
                    </a:xfrm>
                    <a:prstGeom prst="rect">
                      <a:avLst/>
                    </a:prstGeom>
                  </pic:spPr>
                </pic:pic>
              </a:graphicData>
            </a:graphic>
          </wp:inline>
        </w:drawing>
      </w:r>
    </w:p>
    <w:p w14:paraId="62C7BF1A" w14:textId="75171C88" w:rsidR="00E43790" w:rsidRPr="003B4C8A" w:rsidRDefault="00E43790" w:rsidP="00E43790">
      <w:pPr>
        <w:pStyle w:val="af8"/>
      </w:pPr>
      <w:r>
        <w:t xml:space="preserve">Рис. </w:t>
      </w:r>
      <w:r w:rsidR="00B36D70">
        <w:fldChar w:fldCharType="begin"/>
      </w:r>
      <w:r w:rsidR="00B36D70">
        <w:instrText xml:space="preserve"> SEQ Рис. \* ARABIC </w:instrText>
      </w:r>
      <w:r w:rsidR="00B36D70">
        <w:fldChar w:fldCharType="separate"/>
      </w:r>
      <w:r>
        <w:rPr>
          <w:noProof/>
        </w:rPr>
        <w:t>5</w:t>
      </w:r>
      <w:r w:rsidR="00B36D70">
        <w:rPr>
          <w:noProof/>
        </w:rPr>
        <w:fldChar w:fldCharType="end"/>
      </w:r>
      <w:r>
        <w:t xml:space="preserve">. </w:t>
      </w:r>
      <w:r w:rsidRPr="00E43790">
        <w:t>Прогноз количества студентов 2-мя методами для МИФИ</w:t>
      </w:r>
    </w:p>
    <w:p w14:paraId="5D1DFE76" w14:textId="77777777" w:rsidR="00E43790" w:rsidRDefault="00E43790" w:rsidP="00E43790">
      <w:pPr>
        <w:keepNext/>
        <w:jc w:val="center"/>
      </w:pPr>
      <w:r w:rsidRPr="003B4C8A">
        <w:rPr>
          <w:noProof/>
        </w:rPr>
        <w:drawing>
          <wp:inline distT="0" distB="0" distL="0" distR="0" wp14:anchorId="4A451F6B" wp14:editId="58D3378B">
            <wp:extent cx="6480175" cy="1383665"/>
            <wp:effectExtent l="0" t="0" r="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80175" cy="1383665"/>
                    </a:xfrm>
                    <a:prstGeom prst="rect">
                      <a:avLst/>
                    </a:prstGeom>
                  </pic:spPr>
                </pic:pic>
              </a:graphicData>
            </a:graphic>
          </wp:inline>
        </w:drawing>
      </w:r>
    </w:p>
    <w:p w14:paraId="0EA32662" w14:textId="34191476" w:rsidR="00E43790" w:rsidRPr="00E43790" w:rsidRDefault="00E43790" w:rsidP="00E43790">
      <w:pPr>
        <w:pStyle w:val="af8"/>
        <w:rPr>
          <w:sz w:val="18"/>
          <w:szCs w:val="18"/>
        </w:rPr>
      </w:pPr>
      <w:r>
        <w:t xml:space="preserve">Рис. </w:t>
      </w:r>
      <w:r w:rsidR="00B36D70">
        <w:fldChar w:fldCharType="begin"/>
      </w:r>
      <w:r w:rsidR="00B36D70">
        <w:instrText xml:space="preserve"> SEQ Рис. \* ARABIC </w:instrText>
      </w:r>
      <w:r w:rsidR="00B36D70">
        <w:fldChar w:fldCharType="separate"/>
      </w:r>
      <w:r>
        <w:rPr>
          <w:noProof/>
        </w:rPr>
        <w:t>6</w:t>
      </w:r>
      <w:r w:rsidR="00B36D70">
        <w:rPr>
          <w:noProof/>
        </w:rPr>
        <w:fldChar w:fldCharType="end"/>
      </w:r>
      <w:r>
        <w:t xml:space="preserve">. </w:t>
      </w:r>
      <w:r w:rsidRPr="003B4C8A">
        <w:t>Прогноз количества студентов 2-мя методами для МИЭТ</w:t>
      </w:r>
    </w:p>
    <w:p w14:paraId="240440F7" w14:textId="77777777" w:rsidR="00E43790" w:rsidRDefault="00E43790" w:rsidP="00E43790">
      <w:pPr>
        <w:keepNext/>
        <w:jc w:val="center"/>
      </w:pPr>
      <w:r w:rsidRPr="003B4C8A">
        <w:rPr>
          <w:noProof/>
        </w:rPr>
        <w:drawing>
          <wp:inline distT="0" distB="0" distL="0" distR="0" wp14:anchorId="3A06AA03" wp14:editId="2CB4F8C0">
            <wp:extent cx="6480175" cy="1346175"/>
            <wp:effectExtent l="0" t="0" r="0" b="698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88810" cy="1347969"/>
                    </a:xfrm>
                    <a:prstGeom prst="rect">
                      <a:avLst/>
                    </a:prstGeom>
                  </pic:spPr>
                </pic:pic>
              </a:graphicData>
            </a:graphic>
          </wp:inline>
        </w:drawing>
      </w:r>
    </w:p>
    <w:p w14:paraId="523D0285" w14:textId="3DA5DE62" w:rsidR="00E43790" w:rsidRDefault="00E43790" w:rsidP="00E43790">
      <w:pPr>
        <w:pStyle w:val="af3"/>
        <w:spacing w:before="60" w:after="120"/>
        <w:jc w:val="center"/>
        <w:rPr>
          <w:rFonts w:ascii="Times New Roman" w:hAnsi="Times New Roman" w:cs="Times New Roman"/>
          <w:color w:val="000000" w:themeColor="text1"/>
          <w:sz w:val="24"/>
          <w:szCs w:val="24"/>
        </w:rPr>
      </w:pPr>
      <w:r w:rsidRPr="003B4C8A">
        <w:rPr>
          <w:rFonts w:ascii="Times New Roman" w:hAnsi="Times New Roman" w:cs="Times New Roman"/>
          <w:color w:val="000000" w:themeColor="text1"/>
          <w:sz w:val="24"/>
          <w:szCs w:val="24"/>
        </w:rPr>
        <w:t xml:space="preserve">Рис. </w:t>
      </w:r>
      <w:r w:rsidRPr="003B4C8A">
        <w:rPr>
          <w:rFonts w:ascii="Times New Roman" w:hAnsi="Times New Roman" w:cs="Times New Roman"/>
          <w:color w:val="000000" w:themeColor="text1"/>
          <w:sz w:val="24"/>
          <w:szCs w:val="24"/>
        </w:rPr>
        <w:fldChar w:fldCharType="begin"/>
      </w:r>
      <w:r w:rsidRPr="003B4C8A">
        <w:rPr>
          <w:rFonts w:ascii="Times New Roman" w:hAnsi="Times New Roman" w:cs="Times New Roman"/>
          <w:color w:val="000000" w:themeColor="text1"/>
          <w:sz w:val="24"/>
          <w:szCs w:val="24"/>
        </w:rPr>
        <w:instrText xml:space="preserve"> SEQ Рис. \* ARABIC </w:instrText>
      </w:r>
      <w:r w:rsidRPr="003B4C8A">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7</w:t>
      </w:r>
      <w:r w:rsidRPr="003B4C8A">
        <w:rPr>
          <w:rFonts w:ascii="Times New Roman" w:hAnsi="Times New Roman" w:cs="Times New Roman"/>
          <w:color w:val="000000" w:themeColor="text1"/>
          <w:sz w:val="24"/>
          <w:szCs w:val="24"/>
        </w:rPr>
        <w:fldChar w:fldCharType="end"/>
      </w:r>
      <w:r w:rsidRPr="003B4C8A">
        <w:rPr>
          <w:rFonts w:ascii="Times New Roman" w:hAnsi="Times New Roman" w:cs="Times New Roman"/>
          <w:color w:val="000000" w:themeColor="text1"/>
          <w:sz w:val="24"/>
          <w:szCs w:val="24"/>
        </w:rPr>
        <w:t>. Прогноз количества студентов 2-мя методами для МФТИ</w:t>
      </w:r>
    </w:p>
    <w:p w14:paraId="1F513298" w14:textId="090EA54C" w:rsidR="00E43790" w:rsidRDefault="00E43790" w:rsidP="00E43790"/>
    <w:p w14:paraId="2AA0A92A" w14:textId="70868586" w:rsidR="00B35D7D" w:rsidRDefault="00E43790" w:rsidP="00B35D7D">
      <w:pPr>
        <w:spacing w:line="360" w:lineRule="auto"/>
        <w:ind w:firstLine="709"/>
        <w:contextualSpacing/>
        <w:jc w:val="both"/>
        <w:rPr>
          <w:rFonts w:ascii="Times New Roman" w:eastAsia="Times New Roman" w:hAnsi="Times New Roman" w:cs="Times New Roman"/>
          <w:color w:val="0D0D0D"/>
          <w:sz w:val="28"/>
          <w:szCs w:val="28"/>
        </w:rPr>
      </w:pPr>
      <w:r w:rsidRPr="00E43790">
        <w:rPr>
          <w:rFonts w:ascii="Times New Roman" w:eastAsia="Times New Roman" w:hAnsi="Times New Roman" w:cs="Times New Roman"/>
          <w:color w:val="0D0D0D"/>
          <w:sz w:val="28"/>
          <w:szCs w:val="28"/>
        </w:rPr>
        <w:t>Графики на основе модели ARIMA и комбинированной регрессионной модели</w:t>
      </w:r>
      <w:r>
        <w:rPr>
          <w:rFonts w:ascii="Times New Roman" w:eastAsia="Times New Roman" w:hAnsi="Times New Roman" w:cs="Times New Roman"/>
          <w:color w:val="0D0D0D"/>
          <w:sz w:val="28"/>
          <w:szCs w:val="28"/>
        </w:rPr>
        <w:t xml:space="preserve"> </w:t>
      </w:r>
      <w:r w:rsidRPr="00E43790">
        <w:rPr>
          <w:rFonts w:ascii="Times New Roman" w:eastAsia="Times New Roman" w:hAnsi="Times New Roman" w:cs="Times New Roman"/>
          <w:color w:val="0D0D0D"/>
          <w:sz w:val="28"/>
          <w:szCs w:val="28"/>
        </w:rPr>
        <w:t xml:space="preserve">(линейная регрессия + гребневая регрессия + SVR) показывают различия в прогнозах. </w:t>
      </w:r>
      <w:r w:rsidRPr="00E43790">
        <w:rPr>
          <w:rFonts w:ascii="Times New Roman" w:eastAsia="Times New Roman" w:hAnsi="Times New Roman" w:cs="Times New Roman"/>
          <w:color w:val="0D0D0D"/>
          <w:sz w:val="28"/>
          <w:szCs w:val="28"/>
        </w:rPr>
        <w:lastRenderedPageBreak/>
        <w:t xml:space="preserve">Это связано с тем, что у каждой модели разный принцип работы. Методы на основе машинного обучения (комбинированная модель) имеют некоторые преимущества перед моделями ARIMA, так как оно позволяет учитывать больше факторов сразу, например, число иностранных студентов, доходы университета, научную работу, экономические показатели. Также регрессионные модели могут моделировать сложные связи между факторами, лучше работает с выбросами и </w:t>
      </w:r>
      <w:proofErr w:type="spellStart"/>
      <w:r w:rsidRPr="00E43790">
        <w:rPr>
          <w:rFonts w:ascii="Times New Roman" w:eastAsia="Times New Roman" w:hAnsi="Times New Roman" w:cs="Times New Roman"/>
          <w:color w:val="0D0D0D"/>
          <w:sz w:val="28"/>
          <w:szCs w:val="28"/>
        </w:rPr>
        <w:t>мультиколлинеарностью</w:t>
      </w:r>
      <w:proofErr w:type="spellEnd"/>
      <w:r w:rsidRPr="00E43790">
        <w:rPr>
          <w:rFonts w:ascii="Times New Roman" w:eastAsia="Times New Roman" w:hAnsi="Times New Roman" w:cs="Times New Roman"/>
          <w:color w:val="0D0D0D"/>
          <w:sz w:val="28"/>
          <w:szCs w:val="28"/>
        </w:rPr>
        <w:t xml:space="preserve"> благодаря регуляризации и ансамблевому подходу, и это позволяет точнее предсказывать число студентов в будущем. </w:t>
      </w:r>
    </w:p>
    <w:p w14:paraId="5BB7034E" w14:textId="3D6E8059" w:rsidR="004C44D2" w:rsidRDefault="00E43790" w:rsidP="00E43790">
      <w:pPr>
        <w:spacing w:line="360" w:lineRule="auto"/>
        <w:ind w:firstLine="709"/>
        <w:contextualSpacing/>
        <w:jc w:val="both"/>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Д</w:t>
      </w:r>
      <w:r w:rsidRPr="00E43790">
        <w:rPr>
          <w:rFonts w:ascii="Times New Roman" w:eastAsia="Times New Roman" w:hAnsi="Times New Roman" w:cs="Times New Roman"/>
          <w:color w:val="0D0D0D"/>
          <w:sz w:val="28"/>
          <w:szCs w:val="28"/>
        </w:rPr>
        <w:t xml:space="preserve">ля каждого высшего учебного заведения, которое участвовало в анализе, были выявлены факторы, которые могут повлиять на рост или падение количества студентов. Данные факторы представлены в таблице </w:t>
      </w:r>
      <w:r>
        <w:rPr>
          <w:rFonts w:ascii="Times New Roman" w:eastAsia="Times New Roman" w:hAnsi="Times New Roman" w:cs="Times New Roman"/>
          <w:color w:val="0D0D0D"/>
          <w:sz w:val="28"/>
          <w:szCs w:val="28"/>
        </w:rPr>
        <w:t>5</w:t>
      </w:r>
      <w:r w:rsidRPr="00E43790">
        <w:rPr>
          <w:rFonts w:ascii="Times New Roman" w:eastAsia="Times New Roman" w:hAnsi="Times New Roman" w:cs="Times New Roman"/>
          <w:color w:val="0D0D0D"/>
          <w:sz w:val="28"/>
          <w:szCs w:val="28"/>
        </w:rPr>
        <w:t xml:space="preserve"> [2-7].</w:t>
      </w:r>
    </w:p>
    <w:p w14:paraId="5EE9824C" w14:textId="0F86CFDD" w:rsidR="00E43790" w:rsidRDefault="00E43790" w:rsidP="00E43790">
      <w:pPr>
        <w:spacing w:line="360" w:lineRule="auto"/>
        <w:ind w:firstLine="709"/>
        <w:contextualSpacing/>
        <w:jc w:val="both"/>
        <w:rPr>
          <w:rFonts w:ascii="Times New Roman" w:eastAsia="Times New Roman" w:hAnsi="Times New Roman" w:cs="Times New Roman"/>
          <w:color w:val="0D0D0D"/>
          <w:sz w:val="28"/>
          <w:szCs w:val="28"/>
        </w:rPr>
      </w:pPr>
    </w:p>
    <w:p w14:paraId="7368FD03" w14:textId="7E1A8CE5" w:rsidR="00E43790" w:rsidRDefault="00E43790" w:rsidP="00E43790">
      <w:pPr>
        <w:spacing w:after="0" w:line="360" w:lineRule="auto"/>
        <w:jc w:val="both"/>
        <w:rPr>
          <w:rFonts w:ascii="Times New Roman" w:eastAsia="Times New Roman" w:hAnsi="Times New Roman" w:cs="Times New Roman"/>
          <w:snapToGrid w:val="0"/>
          <w:sz w:val="28"/>
          <w:szCs w:val="28"/>
        </w:rPr>
      </w:pPr>
      <w:r>
        <w:rPr>
          <w:rFonts w:ascii="Times New Roman" w:eastAsia="Times New Roman" w:hAnsi="Times New Roman" w:cs="Times New Roman"/>
          <w:snapToGrid w:val="0"/>
          <w:sz w:val="28"/>
          <w:szCs w:val="28"/>
        </w:rPr>
        <w:t>Таблица 5 – Факторы, влияющие на рост или падение количества студентов</w:t>
      </w:r>
    </w:p>
    <w:tbl>
      <w:tblPr>
        <w:tblStyle w:val="a5"/>
        <w:tblW w:w="10201" w:type="dxa"/>
        <w:tblLayout w:type="fixed"/>
        <w:tblLook w:val="04A0" w:firstRow="1" w:lastRow="0" w:firstColumn="1" w:lastColumn="0" w:noHBand="0" w:noVBand="1"/>
      </w:tblPr>
      <w:tblGrid>
        <w:gridCol w:w="1413"/>
        <w:gridCol w:w="1984"/>
        <w:gridCol w:w="6804"/>
      </w:tblGrid>
      <w:tr w:rsidR="00E43790" w14:paraId="192C424E" w14:textId="77777777" w:rsidTr="008C29C5">
        <w:tc>
          <w:tcPr>
            <w:tcW w:w="1413" w:type="dxa"/>
          </w:tcPr>
          <w:p w14:paraId="1DBF62AA" w14:textId="77777777" w:rsidR="00E43790" w:rsidRPr="00CE67C8" w:rsidRDefault="00E43790" w:rsidP="008C29C5">
            <w:pPr>
              <w:spacing w:line="276" w:lineRule="auto"/>
              <w:jc w:val="center"/>
              <w:rPr>
                <w:rFonts w:ascii="Times New Roman" w:eastAsia="Times New Roman" w:hAnsi="Times New Roman" w:cs="Times New Roman"/>
                <w:b/>
                <w:bCs/>
                <w:snapToGrid w:val="0"/>
                <w:sz w:val="28"/>
                <w:szCs w:val="28"/>
              </w:rPr>
            </w:pPr>
            <w:r w:rsidRPr="00CE67C8">
              <w:rPr>
                <w:rFonts w:ascii="Times New Roman" w:eastAsia="Times New Roman" w:hAnsi="Times New Roman" w:cs="Times New Roman"/>
                <w:b/>
                <w:bCs/>
                <w:snapToGrid w:val="0"/>
                <w:sz w:val="28"/>
                <w:szCs w:val="28"/>
              </w:rPr>
              <w:t>ВУЗ</w:t>
            </w:r>
          </w:p>
        </w:tc>
        <w:tc>
          <w:tcPr>
            <w:tcW w:w="1984" w:type="dxa"/>
          </w:tcPr>
          <w:p w14:paraId="5238CFED" w14:textId="77777777" w:rsidR="00E43790" w:rsidRPr="00CE67C8" w:rsidRDefault="00E43790" w:rsidP="008C29C5">
            <w:pPr>
              <w:spacing w:line="276" w:lineRule="auto"/>
              <w:jc w:val="center"/>
              <w:rPr>
                <w:rFonts w:ascii="Times New Roman" w:eastAsia="Times New Roman" w:hAnsi="Times New Roman" w:cs="Times New Roman"/>
                <w:b/>
                <w:bCs/>
                <w:snapToGrid w:val="0"/>
                <w:sz w:val="28"/>
                <w:szCs w:val="28"/>
              </w:rPr>
            </w:pPr>
            <w:r w:rsidRPr="00CE67C8">
              <w:rPr>
                <w:rFonts w:ascii="Times New Roman" w:eastAsia="Times New Roman" w:hAnsi="Times New Roman" w:cs="Times New Roman"/>
                <w:b/>
                <w:bCs/>
                <w:snapToGrid w:val="0"/>
                <w:sz w:val="28"/>
                <w:szCs w:val="28"/>
              </w:rPr>
              <w:t>Рост/падение</w:t>
            </w:r>
          </w:p>
        </w:tc>
        <w:tc>
          <w:tcPr>
            <w:tcW w:w="6804" w:type="dxa"/>
          </w:tcPr>
          <w:p w14:paraId="688D8B77" w14:textId="77777777" w:rsidR="00E43790" w:rsidRPr="00CE67C8" w:rsidRDefault="00E43790" w:rsidP="008C29C5">
            <w:pPr>
              <w:spacing w:line="276" w:lineRule="auto"/>
              <w:jc w:val="center"/>
              <w:rPr>
                <w:rFonts w:ascii="Times New Roman" w:eastAsia="Times New Roman" w:hAnsi="Times New Roman" w:cs="Times New Roman"/>
                <w:b/>
                <w:bCs/>
                <w:snapToGrid w:val="0"/>
                <w:sz w:val="28"/>
                <w:szCs w:val="28"/>
              </w:rPr>
            </w:pPr>
            <w:r w:rsidRPr="00CE67C8">
              <w:rPr>
                <w:rFonts w:ascii="Times New Roman" w:eastAsia="Times New Roman" w:hAnsi="Times New Roman" w:cs="Times New Roman"/>
                <w:b/>
                <w:bCs/>
                <w:snapToGrid w:val="0"/>
                <w:sz w:val="28"/>
                <w:szCs w:val="28"/>
              </w:rPr>
              <w:t>Факторы, влияющие на рост/падение кол</w:t>
            </w:r>
            <w:r>
              <w:rPr>
                <w:rFonts w:ascii="Times New Roman" w:eastAsia="Times New Roman" w:hAnsi="Times New Roman" w:cs="Times New Roman"/>
                <w:b/>
                <w:bCs/>
                <w:snapToGrid w:val="0"/>
                <w:sz w:val="28"/>
                <w:szCs w:val="28"/>
              </w:rPr>
              <w:t>ичест</w:t>
            </w:r>
            <w:r w:rsidRPr="00CE67C8">
              <w:rPr>
                <w:rFonts w:ascii="Times New Roman" w:eastAsia="Times New Roman" w:hAnsi="Times New Roman" w:cs="Times New Roman"/>
                <w:b/>
                <w:bCs/>
                <w:snapToGrid w:val="0"/>
                <w:sz w:val="28"/>
                <w:szCs w:val="28"/>
              </w:rPr>
              <w:t>ва студентов</w:t>
            </w:r>
          </w:p>
        </w:tc>
      </w:tr>
      <w:tr w:rsidR="00E43790" w14:paraId="6CD24F05" w14:textId="77777777" w:rsidTr="008C29C5">
        <w:tc>
          <w:tcPr>
            <w:tcW w:w="1413" w:type="dxa"/>
          </w:tcPr>
          <w:p w14:paraId="51F8574B" w14:textId="77777777" w:rsidR="00E43790" w:rsidRPr="00F62682" w:rsidRDefault="00E43790" w:rsidP="008C29C5">
            <w:pPr>
              <w:spacing w:line="360" w:lineRule="auto"/>
              <w:jc w:val="both"/>
              <w:rPr>
                <w:rFonts w:ascii="Times New Roman" w:eastAsia="Times New Roman" w:hAnsi="Times New Roman" w:cs="Times New Roman"/>
                <w:snapToGrid w:val="0"/>
                <w:sz w:val="28"/>
                <w:szCs w:val="28"/>
                <w:lang w:val="en-US"/>
              </w:rPr>
            </w:pPr>
            <w:r>
              <w:rPr>
                <w:rFonts w:ascii="Times New Roman" w:eastAsia="Times New Roman" w:hAnsi="Times New Roman" w:cs="Times New Roman"/>
                <w:snapToGrid w:val="0"/>
                <w:sz w:val="28"/>
                <w:szCs w:val="28"/>
              </w:rPr>
              <w:t>НИУ «МЭИ»</w:t>
            </w:r>
          </w:p>
        </w:tc>
        <w:tc>
          <w:tcPr>
            <w:tcW w:w="1984" w:type="dxa"/>
          </w:tcPr>
          <w:p w14:paraId="3F39B17C" w14:textId="77777777" w:rsidR="00E43790" w:rsidRDefault="00E43790" w:rsidP="008C29C5">
            <w:pPr>
              <w:spacing w:line="360" w:lineRule="auto"/>
              <w:jc w:val="both"/>
              <w:rPr>
                <w:rFonts w:ascii="Times New Roman" w:eastAsia="Times New Roman" w:hAnsi="Times New Roman" w:cs="Times New Roman"/>
                <w:snapToGrid w:val="0"/>
                <w:sz w:val="28"/>
                <w:szCs w:val="28"/>
              </w:rPr>
            </w:pPr>
            <w:r>
              <w:rPr>
                <w:rFonts w:ascii="Times New Roman" w:eastAsia="Times New Roman" w:hAnsi="Times New Roman" w:cs="Times New Roman"/>
                <w:snapToGrid w:val="0"/>
                <w:sz w:val="28"/>
                <w:szCs w:val="28"/>
              </w:rPr>
              <w:t>Рост количества студентов</w:t>
            </w:r>
          </w:p>
        </w:tc>
        <w:tc>
          <w:tcPr>
            <w:tcW w:w="6804" w:type="dxa"/>
          </w:tcPr>
          <w:p w14:paraId="235AC8B3" w14:textId="77777777" w:rsidR="00E43790" w:rsidRPr="005C7159" w:rsidRDefault="00E43790" w:rsidP="008C29C5">
            <w:pPr>
              <w:spacing w:line="360" w:lineRule="auto"/>
              <w:jc w:val="both"/>
              <w:rPr>
                <w:rFonts w:ascii="Times New Roman" w:eastAsia="Times New Roman" w:hAnsi="Times New Roman" w:cs="Times New Roman"/>
                <w:snapToGrid w:val="0"/>
                <w:sz w:val="28"/>
                <w:szCs w:val="28"/>
              </w:rPr>
            </w:pPr>
            <w:r w:rsidRPr="00A11F08">
              <w:rPr>
                <w:rFonts w:ascii="Times New Roman" w:eastAsia="Times New Roman" w:hAnsi="Times New Roman" w:cs="Times New Roman"/>
                <w:snapToGrid w:val="0"/>
                <w:sz w:val="28"/>
                <w:szCs w:val="28"/>
              </w:rPr>
              <w:t>Академическая репутация (научные публикации, кадры РАН)</w:t>
            </w:r>
            <w:r>
              <w:rPr>
                <w:rFonts w:ascii="Times New Roman" w:eastAsia="Times New Roman" w:hAnsi="Times New Roman" w:cs="Times New Roman"/>
                <w:snapToGrid w:val="0"/>
                <w:sz w:val="28"/>
                <w:szCs w:val="28"/>
              </w:rPr>
              <w:t>, н</w:t>
            </w:r>
            <w:r w:rsidRPr="00A11F08">
              <w:rPr>
                <w:rFonts w:ascii="Times New Roman" w:eastAsia="Times New Roman" w:hAnsi="Times New Roman" w:cs="Times New Roman"/>
                <w:snapToGrid w:val="0"/>
                <w:sz w:val="28"/>
                <w:szCs w:val="28"/>
              </w:rPr>
              <w:t>овые программы (цифровое моделирование и др.)</w:t>
            </w:r>
            <w:r>
              <w:rPr>
                <w:rFonts w:ascii="Times New Roman" w:eastAsia="Times New Roman" w:hAnsi="Times New Roman" w:cs="Times New Roman"/>
                <w:snapToGrid w:val="0"/>
                <w:sz w:val="28"/>
                <w:szCs w:val="28"/>
              </w:rPr>
              <w:t>, м</w:t>
            </w:r>
            <w:r w:rsidRPr="00A11F08">
              <w:rPr>
                <w:rFonts w:ascii="Times New Roman" w:eastAsia="Times New Roman" w:hAnsi="Times New Roman" w:cs="Times New Roman"/>
                <w:snapToGrid w:val="0"/>
                <w:sz w:val="28"/>
                <w:szCs w:val="28"/>
              </w:rPr>
              <w:t>еждународное сотрудничество (66 стран, англоязычные курсы)</w:t>
            </w:r>
            <w:r>
              <w:rPr>
                <w:rFonts w:ascii="Times New Roman" w:eastAsia="Times New Roman" w:hAnsi="Times New Roman" w:cs="Times New Roman"/>
                <w:snapToGrid w:val="0"/>
                <w:sz w:val="28"/>
                <w:szCs w:val="28"/>
              </w:rPr>
              <w:t>, и</w:t>
            </w:r>
            <w:r w:rsidRPr="00A11F08">
              <w:rPr>
                <w:rFonts w:ascii="Times New Roman" w:eastAsia="Times New Roman" w:hAnsi="Times New Roman" w:cs="Times New Roman"/>
                <w:snapToGrid w:val="0"/>
                <w:sz w:val="28"/>
                <w:szCs w:val="28"/>
              </w:rPr>
              <w:t>нфраструктура (</w:t>
            </w:r>
            <w:r>
              <w:rPr>
                <w:rFonts w:ascii="Times New Roman" w:eastAsia="Times New Roman" w:hAnsi="Times New Roman" w:cs="Times New Roman"/>
                <w:snapToGrid w:val="0"/>
                <w:sz w:val="28"/>
                <w:szCs w:val="28"/>
              </w:rPr>
              <w:t xml:space="preserve">более </w:t>
            </w:r>
            <w:r w:rsidRPr="00A11F08">
              <w:rPr>
                <w:rFonts w:ascii="Times New Roman" w:eastAsia="Times New Roman" w:hAnsi="Times New Roman" w:cs="Times New Roman"/>
                <w:snapToGrid w:val="0"/>
                <w:sz w:val="28"/>
                <w:szCs w:val="28"/>
              </w:rPr>
              <w:t>100 лабораторий, ТЭЦ, опытный завод)</w:t>
            </w:r>
            <w:r>
              <w:rPr>
                <w:rFonts w:ascii="Times New Roman" w:eastAsia="Times New Roman" w:hAnsi="Times New Roman" w:cs="Times New Roman"/>
                <w:snapToGrid w:val="0"/>
                <w:sz w:val="28"/>
                <w:szCs w:val="28"/>
              </w:rPr>
              <w:t>, с</w:t>
            </w:r>
            <w:r w:rsidRPr="00A11F08">
              <w:rPr>
                <w:rFonts w:ascii="Times New Roman" w:eastAsia="Times New Roman" w:hAnsi="Times New Roman" w:cs="Times New Roman"/>
                <w:snapToGrid w:val="0"/>
                <w:sz w:val="28"/>
                <w:szCs w:val="28"/>
              </w:rPr>
              <w:t>туденческая жизнь</w:t>
            </w:r>
            <w:r>
              <w:rPr>
                <w:rFonts w:ascii="Times New Roman" w:eastAsia="Times New Roman" w:hAnsi="Times New Roman" w:cs="Times New Roman"/>
                <w:snapToGrid w:val="0"/>
                <w:sz w:val="28"/>
                <w:szCs w:val="28"/>
              </w:rPr>
              <w:t>, цена на обучение ниже конкурентов</w:t>
            </w:r>
            <w:r w:rsidRPr="005C7159">
              <w:rPr>
                <w:rFonts w:ascii="Times New Roman" w:eastAsia="Times New Roman" w:hAnsi="Times New Roman" w:cs="Times New Roman"/>
                <w:snapToGrid w:val="0"/>
                <w:sz w:val="28"/>
                <w:szCs w:val="28"/>
              </w:rPr>
              <w:t xml:space="preserve"> [2-3]</w:t>
            </w:r>
          </w:p>
        </w:tc>
      </w:tr>
      <w:tr w:rsidR="00E43790" w14:paraId="6DEF4B28" w14:textId="77777777" w:rsidTr="00E43790">
        <w:trPr>
          <w:trHeight w:val="3738"/>
        </w:trPr>
        <w:tc>
          <w:tcPr>
            <w:tcW w:w="1413" w:type="dxa"/>
          </w:tcPr>
          <w:p w14:paraId="5B2E6468" w14:textId="77777777" w:rsidR="00E43790" w:rsidRDefault="00E43790" w:rsidP="008C29C5">
            <w:pPr>
              <w:spacing w:line="360" w:lineRule="auto"/>
              <w:jc w:val="both"/>
              <w:rPr>
                <w:rFonts w:ascii="Times New Roman" w:eastAsia="Times New Roman" w:hAnsi="Times New Roman" w:cs="Times New Roman"/>
                <w:snapToGrid w:val="0"/>
                <w:sz w:val="28"/>
                <w:szCs w:val="28"/>
              </w:rPr>
            </w:pPr>
            <w:r w:rsidRPr="00A11F08">
              <w:rPr>
                <w:rFonts w:ascii="Times New Roman" w:eastAsia="Times New Roman" w:hAnsi="Times New Roman" w:cs="Times New Roman"/>
                <w:snapToGrid w:val="0"/>
                <w:sz w:val="28"/>
                <w:szCs w:val="28"/>
              </w:rPr>
              <w:t>МГТУ им. Баумана</w:t>
            </w:r>
          </w:p>
        </w:tc>
        <w:tc>
          <w:tcPr>
            <w:tcW w:w="1984" w:type="dxa"/>
          </w:tcPr>
          <w:p w14:paraId="1DCED1B6" w14:textId="77777777" w:rsidR="00E43790" w:rsidRDefault="00E43790" w:rsidP="008C29C5">
            <w:pPr>
              <w:spacing w:line="360" w:lineRule="auto"/>
              <w:jc w:val="both"/>
              <w:rPr>
                <w:rFonts w:ascii="Times New Roman" w:eastAsia="Times New Roman" w:hAnsi="Times New Roman" w:cs="Times New Roman"/>
                <w:snapToGrid w:val="0"/>
                <w:sz w:val="28"/>
                <w:szCs w:val="28"/>
              </w:rPr>
            </w:pPr>
            <w:r>
              <w:rPr>
                <w:rFonts w:ascii="Times New Roman" w:eastAsia="Times New Roman" w:hAnsi="Times New Roman" w:cs="Times New Roman"/>
                <w:snapToGrid w:val="0"/>
                <w:sz w:val="28"/>
                <w:szCs w:val="28"/>
              </w:rPr>
              <w:t>Рост количества студентов</w:t>
            </w:r>
          </w:p>
        </w:tc>
        <w:tc>
          <w:tcPr>
            <w:tcW w:w="6804" w:type="dxa"/>
          </w:tcPr>
          <w:p w14:paraId="224FE41F" w14:textId="77777777" w:rsidR="00E43790" w:rsidRPr="005C7159" w:rsidRDefault="00E43790" w:rsidP="008C29C5">
            <w:pPr>
              <w:spacing w:line="360" w:lineRule="auto"/>
              <w:jc w:val="both"/>
              <w:rPr>
                <w:rFonts w:ascii="Times New Roman" w:eastAsia="Times New Roman" w:hAnsi="Times New Roman" w:cs="Times New Roman"/>
                <w:snapToGrid w:val="0"/>
                <w:sz w:val="28"/>
                <w:szCs w:val="28"/>
                <w:lang w:val="en-US"/>
              </w:rPr>
            </w:pPr>
            <w:r w:rsidRPr="00A11F08">
              <w:rPr>
                <w:rFonts w:ascii="Times New Roman" w:eastAsia="Times New Roman" w:hAnsi="Times New Roman" w:cs="Times New Roman"/>
                <w:snapToGrid w:val="0"/>
                <w:sz w:val="28"/>
                <w:szCs w:val="28"/>
              </w:rPr>
              <w:t>Престиж и ресурсы (30+ научных школ, современные лаборатории)</w:t>
            </w:r>
            <w:r>
              <w:rPr>
                <w:rFonts w:ascii="Times New Roman" w:eastAsia="Times New Roman" w:hAnsi="Times New Roman" w:cs="Times New Roman"/>
                <w:snapToGrid w:val="0"/>
                <w:sz w:val="28"/>
                <w:szCs w:val="28"/>
              </w:rPr>
              <w:t>, с</w:t>
            </w:r>
            <w:r w:rsidRPr="00A11F08">
              <w:rPr>
                <w:rFonts w:ascii="Times New Roman" w:eastAsia="Times New Roman" w:hAnsi="Times New Roman" w:cs="Times New Roman"/>
                <w:snapToGrid w:val="0"/>
                <w:sz w:val="28"/>
                <w:szCs w:val="28"/>
              </w:rPr>
              <w:t>прос на инженерные программы (IT, автоматика)</w:t>
            </w:r>
            <w:r>
              <w:rPr>
                <w:rFonts w:ascii="Times New Roman" w:eastAsia="Times New Roman" w:hAnsi="Times New Roman" w:cs="Times New Roman"/>
                <w:snapToGrid w:val="0"/>
                <w:sz w:val="28"/>
                <w:szCs w:val="28"/>
              </w:rPr>
              <w:t>, м</w:t>
            </w:r>
            <w:r w:rsidRPr="00A11F08">
              <w:rPr>
                <w:rFonts w:ascii="Times New Roman" w:eastAsia="Times New Roman" w:hAnsi="Times New Roman" w:cs="Times New Roman"/>
                <w:snapToGrid w:val="0"/>
                <w:sz w:val="28"/>
                <w:szCs w:val="28"/>
              </w:rPr>
              <w:t>еждународные связи (157 вузов в 46 странах, двойные дипломы)</w:t>
            </w:r>
            <w:r>
              <w:rPr>
                <w:rFonts w:ascii="Times New Roman" w:eastAsia="Times New Roman" w:hAnsi="Times New Roman" w:cs="Times New Roman"/>
                <w:snapToGrid w:val="0"/>
                <w:sz w:val="28"/>
                <w:szCs w:val="28"/>
              </w:rPr>
              <w:t>, с</w:t>
            </w:r>
            <w:r w:rsidRPr="00A11F08">
              <w:rPr>
                <w:rFonts w:ascii="Times New Roman" w:eastAsia="Times New Roman" w:hAnsi="Times New Roman" w:cs="Times New Roman"/>
                <w:snapToGrid w:val="0"/>
                <w:sz w:val="28"/>
                <w:szCs w:val="28"/>
              </w:rPr>
              <w:t>отрудничество с промышленностью (стажировки, проекты)</w:t>
            </w:r>
            <w:r>
              <w:rPr>
                <w:rFonts w:ascii="Times New Roman" w:eastAsia="Times New Roman" w:hAnsi="Times New Roman" w:cs="Times New Roman"/>
                <w:snapToGrid w:val="0"/>
                <w:sz w:val="28"/>
                <w:szCs w:val="28"/>
              </w:rPr>
              <w:t>, научные лаборатории и исследовательские центры</w:t>
            </w:r>
            <w:r>
              <w:rPr>
                <w:rFonts w:ascii="Times New Roman" w:eastAsia="Times New Roman" w:hAnsi="Times New Roman" w:cs="Times New Roman"/>
                <w:snapToGrid w:val="0"/>
                <w:sz w:val="28"/>
                <w:szCs w:val="28"/>
                <w:lang w:val="en-US"/>
              </w:rPr>
              <w:t xml:space="preserve"> [4]</w:t>
            </w:r>
          </w:p>
        </w:tc>
      </w:tr>
    </w:tbl>
    <w:p w14:paraId="10232BD4" w14:textId="0E9AEF11" w:rsidR="00E43790" w:rsidRPr="006D2F21" w:rsidRDefault="00E43790" w:rsidP="00E43790">
      <w:pPr>
        <w:spacing w:after="0" w:line="360" w:lineRule="auto"/>
        <w:jc w:val="both"/>
        <w:rPr>
          <w:rFonts w:ascii="Times New Roman" w:hAnsi="Times New Roman" w:cs="Times New Roman"/>
          <w:snapToGrid w:val="0"/>
          <w:sz w:val="28"/>
          <w:szCs w:val="28"/>
        </w:rPr>
      </w:pPr>
      <w:r>
        <w:rPr>
          <w:rFonts w:ascii="Times New Roman" w:hAnsi="Times New Roman" w:cs="Times New Roman"/>
          <w:snapToGrid w:val="0"/>
          <w:sz w:val="28"/>
          <w:szCs w:val="28"/>
        </w:rPr>
        <w:lastRenderedPageBreak/>
        <w:t>П</w:t>
      </w:r>
      <w:r w:rsidRPr="006D2F21">
        <w:rPr>
          <w:rFonts w:ascii="Times New Roman" w:hAnsi="Times New Roman" w:cs="Times New Roman"/>
          <w:snapToGrid w:val="0"/>
          <w:sz w:val="28"/>
          <w:szCs w:val="28"/>
        </w:rPr>
        <w:t xml:space="preserve">родолжение таблицы </w:t>
      </w:r>
      <w:r>
        <w:rPr>
          <w:rFonts w:ascii="Times New Roman" w:hAnsi="Times New Roman" w:cs="Times New Roman"/>
          <w:snapToGrid w:val="0"/>
          <w:sz w:val="28"/>
          <w:szCs w:val="28"/>
        </w:rPr>
        <w:t>5</w:t>
      </w:r>
    </w:p>
    <w:tbl>
      <w:tblPr>
        <w:tblStyle w:val="a5"/>
        <w:tblW w:w="0" w:type="auto"/>
        <w:tblLook w:val="04A0" w:firstRow="1" w:lastRow="0" w:firstColumn="1" w:lastColumn="0" w:noHBand="0" w:noVBand="1"/>
      </w:tblPr>
      <w:tblGrid>
        <w:gridCol w:w="1413"/>
        <w:gridCol w:w="1984"/>
        <w:gridCol w:w="6798"/>
      </w:tblGrid>
      <w:tr w:rsidR="00E43790" w14:paraId="004747FF" w14:textId="77777777" w:rsidTr="008C29C5">
        <w:tc>
          <w:tcPr>
            <w:tcW w:w="1413" w:type="dxa"/>
          </w:tcPr>
          <w:p w14:paraId="305525E1" w14:textId="77777777" w:rsidR="00E43790" w:rsidRPr="00CE67C8" w:rsidRDefault="00E43790" w:rsidP="008C29C5">
            <w:pPr>
              <w:spacing w:line="276" w:lineRule="auto"/>
              <w:jc w:val="center"/>
              <w:rPr>
                <w:b/>
                <w:bCs/>
                <w:snapToGrid w:val="0"/>
              </w:rPr>
            </w:pPr>
            <w:r w:rsidRPr="00CE67C8">
              <w:rPr>
                <w:rFonts w:ascii="Times New Roman" w:eastAsia="Times New Roman" w:hAnsi="Times New Roman" w:cs="Times New Roman"/>
                <w:b/>
                <w:bCs/>
                <w:snapToGrid w:val="0"/>
                <w:sz w:val="28"/>
                <w:szCs w:val="28"/>
              </w:rPr>
              <w:t>ВУЗ</w:t>
            </w:r>
          </w:p>
        </w:tc>
        <w:tc>
          <w:tcPr>
            <w:tcW w:w="1984" w:type="dxa"/>
          </w:tcPr>
          <w:p w14:paraId="4D9AF59D" w14:textId="77777777" w:rsidR="00E43790" w:rsidRPr="00CE67C8" w:rsidRDefault="00E43790" w:rsidP="008C29C5">
            <w:pPr>
              <w:spacing w:line="276" w:lineRule="auto"/>
              <w:jc w:val="center"/>
              <w:rPr>
                <w:b/>
                <w:bCs/>
                <w:snapToGrid w:val="0"/>
              </w:rPr>
            </w:pPr>
            <w:r w:rsidRPr="00CE67C8">
              <w:rPr>
                <w:rFonts w:ascii="Times New Roman" w:eastAsia="Times New Roman" w:hAnsi="Times New Roman" w:cs="Times New Roman"/>
                <w:b/>
                <w:bCs/>
                <w:snapToGrid w:val="0"/>
                <w:sz w:val="28"/>
                <w:szCs w:val="28"/>
              </w:rPr>
              <w:t>Рост/падение</w:t>
            </w:r>
          </w:p>
        </w:tc>
        <w:tc>
          <w:tcPr>
            <w:tcW w:w="6798" w:type="dxa"/>
          </w:tcPr>
          <w:p w14:paraId="4CCD6FCF" w14:textId="77777777" w:rsidR="00E43790" w:rsidRPr="00CE67C8" w:rsidRDefault="00E43790" w:rsidP="008C29C5">
            <w:pPr>
              <w:spacing w:line="276" w:lineRule="auto"/>
              <w:jc w:val="center"/>
              <w:rPr>
                <w:b/>
                <w:bCs/>
                <w:snapToGrid w:val="0"/>
              </w:rPr>
            </w:pPr>
            <w:r w:rsidRPr="00CE67C8">
              <w:rPr>
                <w:rFonts w:ascii="Times New Roman" w:eastAsia="Times New Roman" w:hAnsi="Times New Roman" w:cs="Times New Roman"/>
                <w:b/>
                <w:bCs/>
                <w:snapToGrid w:val="0"/>
                <w:sz w:val="28"/>
                <w:szCs w:val="28"/>
              </w:rPr>
              <w:t>Факторы, влияющие на рост/падение кол</w:t>
            </w:r>
            <w:r>
              <w:rPr>
                <w:rFonts w:ascii="Times New Roman" w:eastAsia="Times New Roman" w:hAnsi="Times New Roman" w:cs="Times New Roman"/>
                <w:b/>
                <w:bCs/>
                <w:snapToGrid w:val="0"/>
                <w:sz w:val="28"/>
                <w:szCs w:val="28"/>
              </w:rPr>
              <w:t>ичест</w:t>
            </w:r>
            <w:r w:rsidRPr="00CE67C8">
              <w:rPr>
                <w:rFonts w:ascii="Times New Roman" w:eastAsia="Times New Roman" w:hAnsi="Times New Roman" w:cs="Times New Roman"/>
                <w:b/>
                <w:bCs/>
                <w:snapToGrid w:val="0"/>
                <w:sz w:val="28"/>
                <w:szCs w:val="28"/>
              </w:rPr>
              <w:t>ва студентов</w:t>
            </w:r>
          </w:p>
        </w:tc>
      </w:tr>
      <w:tr w:rsidR="00E43790" w14:paraId="5A9D1F68" w14:textId="77777777" w:rsidTr="008C29C5">
        <w:tc>
          <w:tcPr>
            <w:tcW w:w="1413" w:type="dxa"/>
          </w:tcPr>
          <w:p w14:paraId="49A1B569" w14:textId="77777777" w:rsidR="00E43790" w:rsidRDefault="00E43790" w:rsidP="008C29C5">
            <w:pPr>
              <w:spacing w:line="360" w:lineRule="auto"/>
              <w:jc w:val="both"/>
              <w:rPr>
                <w:snapToGrid w:val="0"/>
              </w:rPr>
            </w:pPr>
            <w:r>
              <w:rPr>
                <w:rFonts w:ascii="Times New Roman" w:eastAsia="Times New Roman" w:hAnsi="Times New Roman" w:cs="Times New Roman"/>
                <w:snapToGrid w:val="0"/>
                <w:sz w:val="28"/>
                <w:szCs w:val="28"/>
              </w:rPr>
              <w:t>НИЯУ «МИФИ»</w:t>
            </w:r>
          </w:p>
        </w:tc>
        <w:tc>
          <w:tcPr>
            <w:tcW w:w="1984" w:type="dxa"/>
          </w:tcPr>
          <w:p w14:paraId="5BB96AB1" w14:textId="77777777" w:rsidR="00E43790" w:rsidRDefault="00E43790" w:rsidP="008C29C5">
            <w:pPr>
              <w:spacing w:line="360" w:lineRule="auto"/>
              <w:jc w:val="both"/>
              <w:rPr>
                <w:snapToGrid w:val="0"/>
              </w:rPr>
            </w:pPr>
            <w:r>
              <w:rPr>
                <w:rFonts w:ascii="Times New Roman" w:eastAsia="Times New Roman" w:hAnsi="Times New Roman" w:cs="Times New Roman"/>
                <w:snapToGrid w:val="0"/>
                <w:sz w:val="28"/>
                <w:szCs w:val="28"/>
              </w:rPr>
              <w:t xml:space="preserve">Падение количества студентов (но рост по </w:t>
            </w:r>
            <w:r>
              <w:rPr>
                <w:rFonts w:ascii="Times New Roman" w:eastAsia="Times New Roman" w:hAnsi="Times New Roman" w:cs="Times New Roman"/>
                <w:snapToGrid w:val="0"/>
                <w:sz w:val="28"/>
                <w:szCs w:val="28"/>
                <w:lang w:val="en-US"/>
              </w:rPr>
              <w:t>ARIMA</w:t>
            </w:r>
            <w:r>
              <w:rPr>
                <w:rFonts w:ascii="Times New Roman" w:eastAsia="Times New Roman" w:hAnsi="Times New Roman" w:cs="Times New Roman"/>
                <w:snapToGrid w:val="0"/>
                <w:sz w:val="28"/>
                <w:szCs w:val="28"/>
              </w:rPr>
              <w:t>-модели)</w:t>
            </w:r>
          </w:p>
        </w:tc>
        <w:tc>
          <w:tcPr>
            <w:tcW w:w="6798" w:type="dxa"/>
          </w:tcPr>
          <w:p w14:paraId="733EDF97" w14:textId="77777777" w:rsidR="00E43790" w:rsidRDefault="00E43790" w:rsidP="008C29C5">
            <w:pPr>
              <w:spacing w:line="360" w:lineRule="auto"/>
              <w:jc w:val="both"/>
              <w:rPr>
                <w:rFonts w:ascii="Times New Roman" w:eastAsia="Times New Roman" w:hAnsi="Times New Roman" w:cs="Times New Roman"/>
                <w:snapToGrid w:val="0"/>
                <w:sz w:val="28"/>
                <w:szCs w:val="28"/>
              </w:rPr>
            </w:pPr>
            <w:r>
              <w:rPr>
                <w:rFonts w:ascii="Times New Roman" w:eastAsia="Times New Roman" w:hAnsi="Times New Roman" w:cs="Times New Roman"/>
                <w:snapToGrid w:val="0"/>
                <w:sz w:val="28"/>
                <w:szCs w:val="28"/>
              </w:rPr>
              <w:t>Факторы, которые могут привести к падению</w:t>
            </w:r>
            <w:r w:rsidRPr="000D1F60">
              <w:rPr>
                <w:rFonts w:ascii="Times New Roman" w:eastAsia="Times New Roman" w:hAnsi="Times New Roman" w:cs="Times New Roman"/>
                <w:snapToGrid w:val="0"/>
                <w:sz w:val="28"/>
                <w:szCs w:val="28"/>
              </w:rPr>
              <w:t>:</w:t>
            </w:r>
            <w:r>
              <w:rPr>
                <w:rFonts w:ascii="Times New Roman" w:eastAsia="Times New Roman" w:hAnsi="Times New Roman" w:cs="Times New Roman"/>
                <w:snapToGrid w:val="0"/>
                <w:sz w:val="28"/>
                <w:szCs w:val="28"/>
              </w:rPr>
              <w:t xml:space="preserve"> С</w:t>
            </w:r>
            <w:r w:rsidRPr="000D1F60">
              <w:rPr>
                <w:rFonts w:ascii="Times New Roman" w:eastAsia="Times New Roman" w:hAnsi="Times New Roman" w:cs="Times New Roman"/>
                <w:snapToGrid w:val="0"/>
                <w:sz w:val="28"/>
                <w:szCs w:val="28"/>
              </w:rPr>
              <w:t>мена образовательных приоритетов</w:t>
            </w:r>
            <w:r>
              <w:rPr>
                <w:rFonts w:ascii="Times New Roman" w:eastAsia="Times New Roman" w:hAnsi="Times New Roman" w:cs="Times New Roman"/>
                <w:snapToGrid w:val="0"/>
                <w:sz w:val="28"/>
                <w:szCs w:val="28"/>
              </w:rPr>
              <w:t>, р</w:t>
            </w:r>
            <w:r w:rsidRPr="000D1F60">
              <w:rPr>
                <w:rFonts w:ascii="Times New Roman" w:eastAsia="Times New Roman" w:hAnsi="Times New Roman" w:cs="Times New Roman"/>
                <w:snapToGrid w:val="0"/>
                <w:sz w:val="28"/>
                <w:szCs w:val="28"/>
              </w:rPr>
              <w:t>ост бюджетных мест и снижение платной квоты</w:t>
            </w:r>
          </w:p>
          <w:p w14:paraId="4E149526" w14:textId="77777777" w:rsidR="00E43790" w:rsidRDefault="00E43790" w:rsidP="008C29C5">
            <w:pPr>
              <w:spacing w:line="360" w:lineRule="auto"/>
              <w:jc w:val="both"/>
              <w:rPr>
                <w:rFonts w:ascii="Times New Roman" w:eastAsia="Times New Roman" w:hAnsi="Times New Roman" w:cs="Times New Roman"/>
                <w:snapToGrid w:val="0"/>
                <w:sz w:val="28"/>
                <w:szCs w:val="28"/>
              </w:rPr>
            </w:pPr>
            <w:r>
              <w:rPr>
                <w:rFonts w:ascii="Times New Roman" w:eastAsia="Times New Roman" w:hAnsi="Times New Roman" w:cs="Times New Roman"/>
                <w:snapToGrid w:val="0"/>
                <w:sz w:val="28"/>
                <w:szCs w:val="28"/>
              </w:rPr>
              <w:t>Факторы, которые могут привести к увеличению</w:t>
            </w:r>
            <w:r w:rsidRPr="000D1F60">
              <w:rPr>
                <w:rFonts w:ascii="Times New Roman" w:eastAsia="Times New Roman" w:hAnsi="Times New Roman" w:cs="Times New Roman"/>
                <w:snapToGrid w:val="0"/>
                <w:sz w:val="28"/>
                <w:szCs w:val="28"/>
              </w:rPr>
              <w:t>:</w:t>
            </w:r>
          </w:p>
          <w:p w14:paraId="06AA9EDC" w14:textId="77777777" w:rsidR="00E43790" w:rsidRPr="005C7159" w:rsidRDefault="00E43790" w:rsidP="008C29C5">
            <w:pPr>
              <w:spacing w:line="360" w:lineRule="auto"/>
              <w:jc w:val="both"/>
              <w:rPr>
                <w:snapToGrid w:val="0"/>
              </w:rPr>
            </w:pPr>
            <w:r w:rsidRPr="000D1F60">
              <w:rPr>
                <w:rFonts w:ascii="Times New Roman" w:eastAsia="Times New Roman" w:hAnsi="Times New Roman" w:cs="Times New Roman"/>
                <w:snapToGrid w:val="0"/>
                <w:sz w:val="28"/>
                <w:szCs w:val="28"/>
              </w:rPr>
              <w:t>Госпрограммы («5-100», «Приоритет-2030»)</w:t>
            </w:r>
            <w:r>
              <w:rPr>
                <w:rFonts w:ascii="Times New Roman" w:eastAsia="Times New Roman" w:hAnsi="Times New Roman" w:cs="Times New Roman"/>
                <w:snapToGrid w:val="0"/>
                <w:sz w:val="28"/>
                <w:szCs w:val="28"/>
              </w:rPr>
              <w:t>, и</w:t>
            </w:r>
            <w:r w:rsidRPr="000D1F60">
              <w:rPr>
                <w:rFonts w:ascii="Times New Roman" w:eastAsia="Times New Roman" w:hAnsi="Times New Roman" w:cs="Times New Roman"/>
                <w:snapToGrid w:val="0"/>
                <w:sz w:val="28"/>
                <w:szCs w:val="28"/>
              </w:rPr>
              <w:t>мидж научного центра (ядерные, физические кафедры)</w:t>
            </w:r>
            <w:r w:rsidRPr="005C7159">
              <w:rPr>
                <w:rFonts w:ascii="Times New Roman" w:eastAsia="Times New Roman" w:hAnsi="Times New Roman" w:cs="Times New Roman"/>
                <w:snapToGrid w:val="0"/>
                <w:sz w:val="28"/>
                <w:szCs w:val="28"/>
              </w:rPr>
              <w:t xml:space="preserve"> [5]</w:t>
            </w:r>
          </w:p>
        </w:tc>
      </w:tr>
      <w:tr w:rsidR="00E43790" w14:paraId="13CCDF0D" w14:textId="77777777" w:rsidTr="008C29C5">
        <w:tc>
          <w:tcPr>
            <w:tcW w:w="1413" w:type="dxa"/>
          </w:tcPr>
          <w:p w14:paraId="58CACF8B" w14:textId="77777777" w:rsidR="00E43790" w:rsidRDefault="00E43790" w:rsidP="008C29C5">
            <w:pPr>
              <w:spacing w:line="360" w:lineRule="auto"/>
              <w:jc w:val="both"/>
              <w:rPr>
                <w:snapToGrid w:val="0"/>
              </w:rPr>
            </w:pPr>
            <w:r>
              <w:rPr>
                <w:rFonts w:ascii="Times New Roman" w:eastAsia="Times New Roman" w:hAnsi="Times New Roman" w:cs="Times New Roman"/>
                <w:snapToGrid w:val="0"/>
                <w:sz w:val="28"/>
                <w:szCs w:val="28"/>
              </w:rPr>
              <w:t>НИУ «МИЭТ»</w:t>
            </w:r>
          </w:p>
        </w:tc>
        <w:tc>
          <w:tcPr>
            <w:tcW w:w="1984" w:type="dxa"/>
          </w:tcPr>
          <w:p w14:paraId="7788DD83" w14:textId="77777777" w:rsidR="00E43790" w:rsidRDefault="00E43790" w:rsidP="008C29C5">
            <w:pPr>
              <w:spacing w:line="360" w:lineRule="auto"/>
              <w:jc w:val="both"/>
              <w:rPr>
                <w:snapToGrid w:val="0"/>
              </w:rPr>
            </w:pPr>
            <w:r>
              <w:rPr>
                <w:rFonts w:ascii="Times New Roman" w:eastAsia="Times New Roman" w:hAnsi="Times New Roman" w:cs="Times New Roman"/>
                <w:snapToGrid w:val="0"/>
                <w:sz w:val="28"/>
                <w:szCs w:val="28"/>
              </w:rPr>
              <w:t>Рост количества студентов</w:t>
            </w:r>
          </w:p>
        </w:tc>
        <w:tc>
          <w:tcPr>
            <w:tcW w:w="6798" w:type="dxa"/>
          </w:tcPr>
          <w:p w14:paraId="58A6D882" w14:textId="77777777" w:rsidR="00E43790" w:rsidRPr="005C7159" w:rsidRDefault="00E43790" w:rsidP="008C29C5">
            <w:pPr>
              <w:spacing w:line="360" w:lineRule="auto"/>
              <w:jc w:val="both"/>
              <w:rPr>
                <w:snapToGrid w:val="0"/>
              </w:rPr>
            </w:pPr>
            <w:r w:rsidRPr="00A11F08">
              <w:rPr>
                <w:rFonts w:ascii="Times New Roman" w:eastAsia="Times New Roman" w:hAnsi="Times New Roman" w:cs="Times New Roman"/>
                <w:snapToGrid w:val="0"/>
                <w:sz w:val="28"/>
                <w:szCs w:val="28"/>
              </w:rPr>
              <w:t>Приоритет-2030 (финансирование исследований и инфраструктуры)</w:t>
            </w:r>
            <w:r>
              <w:rPr>
                <w:rFonts w:ascii="Times New Roman" w:eastAsia="Times New Roman" w:hAnsi="Times New Roman" w:cs="Times New Roman"/>
                <w:snapToGrid w:val="0"/>
                <w:sz w:val="28"/>
                <w:szCs w:val="28"/>
              </w:rPr>
              <w:t>, и</w:t>
            </w:r>
            <w:r w:rsidRPr="00A11F08">
              <w:rPr>
                <w:rFonts w:ascii="Times New Roman" w:eastAsia="Times New Roman" w:hAnsi="Times New Roman" w:cs="Times New Roman"/>
                <w:snapToGrid w:val="0"/>
                <w:sz w:val="28"/>
                <w:szCs w:val="28"/>
              </w:rPr>
              <w:t xml:space="preserve">нновационные курсы (кибербезопасность, </w:t>
            </w:r>
            <w:proofErr w:type="spellStart"/>
            <w:r w:rsidRPr="00A11F08">
              <w:rPr>
                <w:rFonts w:ascii="Times New Roman" w:eastAsia="Times New Roman" w:hAnsi="Times New Roman" w:cs="Times New Roman"/>
                <w:snapToGrid w:val="0"/>
                <w:sz w:val="28"/>
                <w:szCs w:val="28"/>
              </w:rPr>
              <w:t>нейроинтерфейсы</w:t>
            </w:r>
            <w:proofErr w:type="spellEnd"/>
            <w:r w:rsidRPr="00A11F08">
              <w:rPr>
                <w:rFonts w:ascii="Times New Roman" w:eastAsia="Times New Roman" w:hAnsi="Times New Roman" w:cs="Times New Roman"/>
                <w:snapToGrid w:val="0"/>
                <w:sz w:val="28"/>
                <w:szCs w:val="28"/>
              </w:rPr>
              <w:t>)</w:t>
            </w:r>
            <w:r>
              <w:rPr>
                <w:rFonts w:ascii="Times New Roman" w:eastAsia="Times New Roman" w:hAnsi="Times New Roman" w:cs="Times New Roman"/>
                <w:snapToGrid w:val="0"/>
                <w:sz w:val="28"/>
                <w:szCs w:val="28"/>
              </w:rPr>
              <w:t>, к</w:t>
            </w:r>
            <w:r w:rsidRPr="00A11F08">
              <w:rPr>
                <w:rFonts w:ascii="Times New Roman" w:eastAsia="Times New Roman" w:hAnsi="Times New Roman" w:cs="Times New Roman"/>
                <w:snapToGrid w:val="0"/>
                <w:sz w:val="28"/>
                <w:szCs w:val="28"/>
              </w:rPr>
              <w:t>олледж электроники (подготовка техников, адаптация школьников)</w:t>
            </w:r>
            <w:r>
              <w:rPr>
                <w:rFonts w:ascii="Times New Roman" w:eastAsia="Times New Roman" w:hAnsi="Times New Roman" w:cs="Times New Roman"/>
                <w:snapToGrid w:val="0"/>
                <w:sz w:val="28"/>
                <w:szCs w:val="28"/>
              </w:rPr>
              <w:t>, с</w:t>
            </w:r>
            <w:r w:rsidRPr="00A11F08">
              <w:rPr>
                <w:rFonts w:ascii="Times New Roman" w:eastAsia="Times New Roman" w:hAnsi="Times New Roman" w:cs="Times New Roman"/>
                <w:snapToGrid w:val="0"/>
                <w:sz w:val="28"/>
                <w:szCs w:val="28"/>
              </w:rPr>
              <w:t>типендии</w:t>
            </w:r>
            <w:r>
              <w:rPr>
                <w:rFonts w:ascii="Times New Roman" w:eastAsia="Times New Roman" w:hAnsi="Times New Roman" w:cs="Times New Roman"/>
                <w:snapToGrid w:val="0"/>
                <w:sz w:val="28"/>
                <w:szCs w:val="28"/>
              </w:rPr>
              <w:t xml:space="preserve">, </w:t>
            </w:r>
            <w:r w:rsidRPr="00A11F08">
              <w:rPr>
                <w:rFonts w:ascii="Times New Roman" w:eastAsia="Times New Roman" w:hAnsi="Times New Roman" w:cs="Times New Roman"/>
                <w:snapToGrid w:val="0"/>
                <w:sz w:val="28"/>
                <w:szCs w:val="28"/>
              </w:rPr>
              <w:t>гранты</w:t>
            </w:r>
            <w:r>
              <w:rPr>
                <w:rFonts w:ascii="Times New Roman" w:eastAsia="Times New Roman" w:hAnsi="Times New Roman" w:cs="Times New Roman"/>
                <w:snapToGrid w:val="0"/>
                <w:sz w:val="28"/>
                <w:szCs w:val="28"/>
              </w:rPr>
              <w:t xml:space="preserve"> и другие привлекательные меры соцподдержки учащихся</w:t>
            </w:r>
            <w:r w:rsidRPr="005C7159">
              <w:rPr>
                <w:rFonts w:ascii="Times New Roman" w:eastAsia="Times New Roman" w:hAnsi="Times New Roman" w:cs="Times New Roman"/>
                <w:snapToGrid w:val="0"/>
                <w:sz w:val="28"/>
                <w:szCs w:val="28"/>
              </w:rPr>
              <w:t xml:space="preserve"> [6]</w:t>
            </w:r>
          </w:p>
        </w:tc>
      </w:tr>
      <w:tr w:rsidR="00E43790" w14:paraId="2A737923" w14:textId="77777777" w:rsidTr="008C29C5">
        <w:tc>
          <w:tcPr>
            <w:tcW w:w="1413" w:type="dxa"/>
          </w:tcPr>
          <w:p w14:paraId="3595B7CF" w14:textId="77777777" w:rsidR="00E43790" w:rsidRDefault="00E43790" w:rsidP="008C29C5">
            <w:pPr>
              <w:spacing w:line="360" w:lineRule="auto"/>
              <w:jc w:val="both"/>
              <w:rPr>
                <w:snapToGrid w:val="0"/>
              </w:rPr>
            </w:pPr>
            <w:r>
              <w:rPr>
                <w:rFonts w:ascii="Times New Roman" w:eastAsia="Times New Roman" w:hAnsi="Times New Roman" w:cs="Times New Roman"/>
                <w:snapToGrid w:val="0"/>
                <w:sz w:val="28"/>
                <w:szCs w:val="28"/>
              </w:rPr>
              <w:t>МФТИ</w:t>
            </w:r>
          </w:p>
        </w:tc>
        <w:tc>
          <w:tcPr>
            <w:tcW w:w="1984" w:type="dxa"/>
          </w:tcPr>
          <w:p w14:paraId="4BB961FB" w14:textId="77777777" w:rsidR="00E43790" w:rsidRDefault="00E43790" w:rsidP="008C29C5">
            <w:pPr>
              <w:spacing w:line="360" w:lineRule="auto"/>
              <w:jc w:val="both"/>
              <w:rPr>
                <w:snapToGrid w:val="0"/>
              </w:rPr>
            </w:pPr>
            <w:r>
              <w:rPr>
                <w:rFonts w:ascii="Times New Roman" w:eastAsia="Times New Roman" w:hAnsi="Times New Roman" w:cs="Times New Roman"/>
                <w:snapToGrid w:val="0"/>
                <w:sz w:val="28"/>
                <w:szCs w:val="28"/>
              </w:rPr>
              <w:t>Рост количества студентов</w:t>
            </w:r>
          </w:p>
        </w:tc>
        <w:tc>
          <w:tcPr>
            <w:tcW w:w="6798" w:type="dxa"/>
          </w:tcPr>
          <w:p w14:paraId="21F0B599" w14:textId="77777777" w:rsidR="00E43790" w:rsidRPr="005C7159" w:rsidRDefault="00E43790" w:rsidP="008C29C5">
            <w:pPr>
              <w:spacing w:line="360" w:lineRule="auto"/>
              <w:jc w:val="both"/>
              <w:rPr>
                <w:snapToGrid w:val="0"/>
              </w:rPr>
            </w:pPr>
            <w:r w:rsidRPr="00CE287B">
              <w:rPr>
                <w:rFonts w:ascii="Times New Roman" w:eastAsia="Times New Roman" w:hAnsi="Times New Roman" w:cs="Times New Roman"/>
                <w:snapToGrid w:val="0"/>
                <w:sz w:val="28"/>
                <w:szCs w:val="28"/>
              </w:rPr>
              <w:t xml:space="preserve">Мировой уровень </w:t>
            </w:r>
            <w:r>
              <w:rPr>
                <w:rFonts w:ascii="Times New Roman" w:eastAsia="Times New Roman" w:hAnsi="Times New Roman" w:cs="Times New Roman"/>
                <w:snapToGrid w:val="0"/>
                <w:sz w:val="28"/>
                <w:szCs w:val="28"/>
              </w:rPr>
              <w:t>репутации, к</w:t>
            </w:r>
            <w:r w:rsidRPr="00CE287B">
              <w:rPr>
                <w:rFonts w:ascii="Times New Roman" w:eastAsia="Times New Roman" w:hAnsi="Times New Roman" w:cs="Times New Roman"/>
                <w:snapToGrid w:val="0"/>
                <w:sz w:val="28"/>
                <w:szCs w:val="28"/>
              </w:rPr>
              <w:t>вантовые и AI-программы</w:t>
            </w:r>
            <w:r>
              <w:rPr>
                <w:rFonts w:ascii="Times New Roman" w:eastAsia="Times New Roman" w:hAnsi="Times New Roman" w:cs="Times New Roman"/>
                <w:snapToGrid w:val="0"/>
                <w:sz w:val="28"/>
                <w:szCs w:val="28"/>
              </w:rPr>
              <w:t>, а</w:t>
            </w:r>
            <w:r w:rsidRPr="00CE287B">
              <w:rPr>
                <w:rFonts w:ascii="Times New Roman" w:eastAsia="Times New Roman" w:hAnsi="Times New Roman" w:cs="Times New Roman"/>
                <w:snapToGrid w:val="0"/>
                <w:sz w:val="28"/>
                <w:szCs w:val="28"/>
              </w:rPr>
              <w:t>нглоязычное обучение (международные курсы, обмен)</w:t>
            </w:r>
            <w:r>
              <w:rPr>
                <w:rFonts w:ascii="Times New Roman" w:eastAsia="Times New Roman" w:hAnsi="Times New Roman" w:cs="Times New Roman"/>
                <w:snapToGrid w:val="0"/>
                <w:sz w:val="28"/>
                <w:szCs w:val="28"/>
              </w:rPr>
              <w:t>, г</w:t>
            </w:r>
            <w:r w:rsidRPr="00CE287B">
              <w:rPr>
                <w:rFonts w:ascii="Times New Roman" w:eastAsia="Times New Roman" w:hAnsi="Times New Roman" w:cs="Times New Roman"/>
                <w:snapToGrid w:val="0"/>
                <w:sz w:val="28"/>
                <w:szCs w:val="28"/>
              </w:rPr>
              <w:t>осударственное финансирование (гранты, проекты)</w:t>
            </w:r>
            <w:r>
              <w:rPr>
                <w:rFonts w:ascii="Times New Roman" w:eastAsia="Times New Roman" w:hAnsi="Times New Roman" w:cs="Times New Roman"/>
                <w:snapToGrid w:val="0"/>
                <w:sz w:val="28"/>
                <w:szCs w:val="28"/>
              </w:rPr>
              <w:t>, к</w:t>
            </w:r>
            <w:r w:rsidRPr="00CE287B">
              <w:rPr>
                <w:rFonts w:ascii="Times New Roman" w:eastAsia="Times New Roman" w:hAnsi="Times New Roman" w:cs="Times New Roman"/>
                <w:snapToGrid w:val="0"/>
                <w:sz w:val="28"/>
                <w:szCs w:val="28"/>
              </w:rPr>
              <w:t>арьерные перспективы (высокий уровень трудоустройства)</w:t>
            </w:r>
            <w:r w:rsidRPr="005C7159">
              <w:rPr>
                <w:rFonts w:ascii="Times New Roman" w:eastAsia="Times New Roman" w:hAnsi="Times New Roman" w:cs="Times New Roman"/>
                <w:snapToGrid w:val="0"/>
                <w:sz w:val="28"/>
                <w:szCs w:val="28"/>
              </w:rPr>
              <w:t xml:space="preserve"> [7]</w:t>
            </w:r>
          </w:p>
        </w:tc>
      </w:tr>
    </w:tbl>
    <w:p w14:paraId="41E1182B" w14:textId="77777777" w:rsidR="00E43790" w:rsidRDefault="00E43790" w:rsidP="00E43790">
      <w:pPr>
        <w:spacing w:line="360" w:lineRule="auto"/>
        <w:ind w:firstLine="709"/>
        <w:contextualSpacing/>
        <w:jc w:val="both"/>
        <w:rPr>
          <w:rFonts w:ascii="Times New Roman" w:eastAsia="Times New Roman" w:hAnsi="Times New Roman" w:cs="Times New Roman"/>
          <w:color w:val="0D0D0D"/>
          <w:sz w:val="28"/>
          <w:szCs w:val="28"/>
        </w:rPr>
      </w:pPr>
    </w:p>
    <w:p w14:paraId="1A3759F6" w14:textId="300E862F" w:rsidR="00483D53" w:rsidRDefault="00B35D7D" w:rsidP="00B35D7D">
      <w:pPr>
        <w:spacing w:line="360" w:lineRule="auto"/>
        <w:ind w:firstLine="720"/>
        <w:contextualSpacing/>
        <w:jc w:val="both"/>
        <w:rPr>
          <w:rFonts w:ascii="Times New Roman" w:eastAsia="Times New Roman" w:hAnsi="Times New Roman" w:cs="Times New Roman"/>
          <w:color w:val="0D0D0D"/>
          <w:sz w:val="28"/>
          <w:szCs w:val="28"/>
        </w:rPr>
      </w:pPr>
      <w:r w:rsidRPr="00B35D7D">
        <w:rPr>
          <w:rFonts w:ascii="Times New Roman" w:eastAsia="Times New Roman" w:hAnsi="Times New Roman" w:cs="Times New Roman"/>
          <w:color w:val="0D0D0D"/>
          <w:sz w:val="28"/>
          <w:szCs w:val="28"/>
        </w:rPr>
        <w:t>Анализ</w:t>
      </w:r>
      <w:r>
        <w:rPr>
          <w:rFonts w:ascii="Times New Roman" w:eastAsia="Times New Roman" w:hAnsi="Times New Roman" w:cs="Times New Roman"/>
          <w:color w:val="0D0D0D"/>
          <w:sz w:val="28"/>
          <w:szCs w:val="28"/>
        </w:rPr>
        <w:t xml:space="preserve">ируя эти факторы, можно </w:t>
      </w:r>
      <w:r w:rsidRPr="00B35D7D">
        <w:rPr>
          <w:rFonts w:ascii="Times New Roman" w:eastAsia="Times New Roman" w:hAnsi="Times New Roman" w:cs="Times New Roman"/>
          <w:color w:val="0D0D0D"/>
          <w:sz w:val="28"/>
          <w:szCs w:val="28"/>
        </w:rPr>
        <w:t>выяви</w:t>
      </w:r>
      <w:r>
        <w:rPr>
          <w:rFonts w:ascii="Times New Roman" w:eastAsia="Times New Roman" w:hAnsi="Times New Roman" w:cs="Times New Roman"/>
          <w:color w:val="0D0D0D"/>
          <w:sz w:val="28"/>
          <w:szCs w:val="28"/>
        </w:rPr>
        <w:t>ть</w:t>
      </w:r>
      <w:r w:rsidRPr="00B35D7D">
        <w:rPr>
          <w:rFonts w:ascii="Times New Roman" w:eastAsia="Times New Roman" w:hAnsi="Times New Roman" w:cs="Times New Roman"/>
          <w:color w:val="0D0D0D"/>
          <w:sz w:val="28"/>
          <w:szCs w:val="28"/>
        </w:rPr>
        <w:t xml:space="preserve"> причины роста студентов во всех университетах, кроме МИФИ. В МИФИ уменьшение количества студентов объясняется корректировками в распределении бюджетных и платных мест. Тем не менее, в последнее время наблюдается положительная динамика, обусловленная государственными программами поддержки и укреплением репутации университета как крупного научного центра. Однако, все рассматриваемые ВУЗы имеют тенденцию к увеличению числа студентов, основными факторами роста являются развитие новых образовательных программ, активизация работы по привлечению иностранных студентов, укрепление материальной базы и увеличение </w:t>
      </w:r>
      <w:r w:rsidRPr="00B35D7D">
        <w:rPr>
          <w:rFonts w:ascii="Times New Roman" w:eastAsia="Times New Roman" w:hAnsi="Times New Roman" w:cs="Times New Roman"/>
          <w:color w:val="0D0D0D"/>
          <w:sz w:val="28"/>
          <w:szCs w:val="28"/>
        </w:rPr>
        <w:lastRenderedPageBreak/>
        <w:t>финансирования, что в совокупности повышает привлекательность университета для поступающих [2-7].</w:t>
      </w:r>
    </w:p>
    <w:p w14:paraId="486A6CE7" w14:textId="1A432DB4" w:rsidR="00B35D7D" w:rsidRPr="00B35D7D" w:rsidRDefault="00B35D7D" w:rsidP="00B35D7D">
      <w:pPr>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br w:type="page"/>
      </w:r>
    </w:p>
    <w:p w14:paraId="614F3FC4" w14:textId="77DF7719" w:rsidR="00436DFC" w:rsidRPr="00B35D7D" w:rsidRDefault="004C48E8" w:rsidP="00B35D7D">
      <w:pPr>
        <w:pStyle w:val="1"/>
        <w:spacing w:before="0" w:after="240" w:line="360" w:lineRule="auto"/>
        <w:jc w:val="center"/>
        <w:rPr>
          <w:rFonts w:ascii="Times New Roman" w:hAnsi="Times New Roman" w:cs="Times New Roman"/>
          <w:b/>
          <w:bCs/>
          <w:color w:val="000000" w:themeColor="text1"/>
          <w:sz w:val="28"/>
          <w:szCs w:val="28"/>
          <w:highlight w:val="white"/>
        </w:rPr>
      </w:pPr>
      <w:bookmarkStart w:id="8" w:name="_Toc203008147"/>
      <w:r w:rsidRPr="000B7B8B">
        <w:rPr>
          <w:rFonts w:ascii="Times New Roman" w:hAnsi="Times New Roman" w:cs="Times New Roman"/>
          <w:b/>
          <w:bCs/>
          <w:color w:val="000000" w:themeColor="text1"/>
          <w:sz w:val="28"/>
          <w:szCs w:val="28"/>
          <w:highlight w:val="white"/>
        </w:rPr>
        <w:lastRenderedPageBreak/>
        <w:t>ЗАКЛЮЧЕНИЕ</w:t>
      </w:r>
      <w:bookmarkEnd w:id="8"/>
    </w:p>
    <w:p w14:paraId="797D2654" w14:textId="77777777" w:rsidR="00B35D7D" w:rsidRPr="00B35D7D" w:rsidRDefault="00B35D7D" w:rsidP="00B35D7D">
      <w:pPr>
        <w:spacing w:after="0" w:line="360" w:lineRule="auto"/>
        <w:ind w:firstLine="709"/>
        <w:jc w:val="both"/>
        <w:rPr>
          <w:rFonts w:ascii="Times New Roman" w:eastAsia="Times New Roman" w:hAnsi="Times New Roman" w:cs="Times New Roman"/>
          <w:color w:val="0D0D0D"/>
          <w:sz w:val="28"/>
          <w:szCs w:val="28"/>
        </w:rPr>
      </w:pPr>
      <w:r w:rsidRPr="00B35D7D">
        <w:rPr>
          <w:rFonts w:ascii="Times New Roman" w:eastAsia="Times New Roman" w:hAnsi="Times New Roman" w:cs="Times New Roman"/>
          <w:color w:val="0D0D0D"/>
          <w:sz w:val="28"/>
          <w:szCs w:val="28"/>
        </w:rPr>
        <w:t xml:space="preserve">В процессе прохождения практики удалось выполнить все цели, связанные с предсказанием количества студентов в крупных российских университетах и изучением причин, влияющих на изменения числа учащихся. </w:t>
      </w:r>
    </w:p>
    <w:p w14:paraId="51344F96" w14:textId="77777777" w:rsidR="00B35D7D" w:rsidRPr="00B35D7D" w:rsidRDefault="00B35D7D" w:rsidP="00B35D7D">
      <w:pPr>
        <w:spacing w:after="0" w:line="360" w:lineRule="auto"/>
        <w:ind w:firstLine="709"/>
        <w:jc w:val="both"/>
        <w:rPr>
          <w:rFonts w:ascii="Times New Roman" w:eastAsia="Times New Roman" w:hAnsi="Times New Roman" w:cs="Times New Roman"/>
          <w:color w:val="0D0D0D"/>
          <w:sz w:val="28"/>
          <w:szCs w:val="28"/>
        </w:rPr>
      </w:pPr>
      <w:r w:rsidRPr="00B35D7D">
        <w:rPr>
          <w:rFonts w:ascii="Times New Roman" w:eastAsia="Times New Roman" w:hAnsi="Times New Roman" w:cs="Times New Roman"/>
          <w:color w:val="0D0D0D"/>
          <w:sz w:val="28"/>
          <w:szCs w:val="28"/>
        </w:rPr>
        <w:t>Основной задачей было предсказание числа студентов на 2025 год для университетов НИУ «МЭИ», МГТУ им. Баумана, НИЯУ «МИФИ», НИУ «МИЭТ» и МФТИ. Для этого применялись метод ARIMA и комбинированная модель машинного обучения. Получилось, что методы машинного обучения, благодаря их адаптивности и возможности принимать во внимание множество факторов, дают более точные и устойчивые прогнозы по сравнению с ARIMA, ориентированной лишь на динамику.</w:t>
      </w:r>
    </w:p>
    <w:p w14:paraId="5EDE1D0F" w14:textId="77777777" w:rsidR="00B35D7D" w:rsidRPr="00B35D7D" w:rsidRDefault="00B35D7D" w:rsidP="00B35D7D">
      <w:pPr>
        <w:spacing w:after="0" w:line="360" w:lineRule="auto"/>
        <w:jc w:val="both"/>
        <w:rPr>
          <w:rFonts w:ascii="Times New Roman" w:eastAsia="Times New Roman" w:hAnsi="Times New Roman" w:cs="Times New Roman"/>
          <w:color w:val="0D0D0D"/>
          <w:sz w:val="28"/>
          <w:szCs w:val="28"/>
        </w:rPr>
      </w:pPr>
      <w:r w:rsidRPr="00B35D7D">
        <w:rPr>
          <w:rFonts w:ascii="Times New Roman" w:eastAsia="Times New Roman" w:hAnsi="Times New Roman" w:cs="Times New Roman"/>
          <w:color w:val="0D0D0D"/>
          <w:sz w:val="28"/>
          <w:szCs w:val="28"/>
        </w:rPr>
        <w:t xml:space="preserve">Анализ динамики численности студентов позволил определить причины, влияющие на рост или снижение этого показателя в различных университетах. </w:t>
      </w:r>
    </w:p>
    <w:p w14:paraId="0A0DB40D" w14:textId="77777777" w:rsidR="00B35D7D" w:rsidRPr="00B35D7D" w:rsidRDefault="00B35D7D" w:rsidP="00B35D7D">
      <w:pPr>
        <w:spacing w:after="0" w:line="360" w:lineRule="auto"/>
        <w:ind w:firstLine="709"/>
        <w:jc w:val="both"/>
        <w:rPr>
          <w:rFonts w:ascii="Times New Roman" w:eastAsia="Times New Roman" w:hAnsi="Times New Roman" w:cs="Times New Roman"/>
          <w:color w:val="0D0D0D"/>
          <w:sz w:val="28"/>
          <w:szCs w:val="28"/>
        </w:rPr>
      </w:pPr>
      <w:r w:rsidRPr="00B35D7D">
        <w:rPr>
          <w:rFonts w:ascii="Times New Roman" w:eastAsia="Times New Roman" w:hAnsi="Times New Roman" w:cs="Times New Roman"/>
          <w:color w:val="0D0D0D"/>
          <w:sz w:val="28"/>
          <w:szCs w:val="28"/>
        </w:rPr>
        <w:t>В итоге, практика помогла развить нужные практические умения и знания для работы в области анализа данных, применения методов прогнозирования и аналитики в бизнес-информатике. Полученные данные могут быть использованы для дальнейшего улучшения образовательной политики и управления университетами.</w:t>
      </w:r>
    </w:p>
    <w:p w14:paraId="1D4AFB53" w14:textId="4AC103E7" w:rsidR="00D82B34" w:rsidRPr="000B7B8B" w:rsidRDefault="00B35D7D" w:rsidP="00B35D7D">
      <w:pPr>
        <w:rPr>
          <w:rFonts w:ascii="Times New Roman" w:eastAsia="Times New Roman" w:hAnsi="Times New Roman" w:cs="Times New Roman"/>
          <w:color w:val="0D0D0D"/>
          <w:sz w:val="28"/>
          <w:szCs w:val="28"/>
          <w:highlight w:val="white"/>
        </w:rPr>
      </w:pPr>
      <w:r w:rsidRPr="00B35D7D">
        <w:rPr>
          <w:rFonts w:ascii="Times New Roman" w:eastAsia="Times New Roman" w:hAnsi="Times New Roman" w:cs="Times New Roman"/>
          <w:color w:val="0D0D0D"/>
          <w:sz w:val="28"/>
          <w:szCs w:val="28"/>
        </w:rPr>
        <w:t> </w:t>
      </w:r>
      <w:r w:rsidR="00C01CF7">
        <w:rPr>
          <w:rFonts w:ascii="Times New Roman" w:eastAsia="Times New Roman" w:hAnsi="Times New Roman" w:cs="Times New Roman"/>
          <w:color w:val="0D0D0D"/>
          <w:sz w:val="28"/>
          <w:szCs w:val="28"/>
          <w:highlight w:val="white"/>
        </w:rPr>
        <w:br w:type="page"/>
      </w:r>
    </w:p>
    <w:p w14:paraId="1A905D39" w14:textId="77777777" w:rsidR="00E41FB5" w:rsidRPr="000B7B8B" w:rsidRDefault="004C48E8" w:rsidP="00BD657C">
      <w:pPr>
        <w:pStyle w:val="1"/>
        <w:spacing w:before="0" w:after="240" w:line="360" w:lineRule="auto"/>
        <w:jc w:val="center"/>
        <w:rPr>
          <w:rFonts w:ascii="Times New Roman" w:hAnsi="Times New Roman" w:cs="Times New Roman"/>
          <w:b/>
          <w:bCs/>
          <w:color w:val="000000" w:themeColor="text1"/>
          <w:sz w:val="28"/>
          <w:szCs w:val="28"/>
          <w:highlight w:val="white"/>
        </w:rPr>
      </w:pPr>
      <w:bookmarkStart w:id="9" w:name="_Toc203008148"/>
      <w:r w:rsidRPr="000B7B8B">
        <w:rPr>
          <w:rFonts w:ascii="Times New Roman" w:hAnsi="Times New Roman" w:cs="Times New Roman"/>
          <w:b/>
          <w:bCs/>
          <w:color w:val="000000" w:themeColor="text1"/>
          <w:sz w:val="28"/>
          <w:szCs w:val="28"/>
          <w:highlight w:val="white"/>
        </w:rPr>
        <w:lastRenderedPageBreak/>
        <w:t>СПИСОК ИСПОЛЬЗОВАННОЙ ЛИТЕРАТУРЫ</w:t>
      </w:r>
      <w:bookmarkEnd w:id="9"/>
    </w:p>
    <w:p w14:paraId="41477284" w14:textId="77777777" w:rsidR="00B35D7D" w:rsidRPr="0085722D" w:rsidRDefault="00B35D7D" w:rsidP="00B35D7D">
      <w:pPr>
        <w:pStyle w:val="a3"/>
        <w:numPr>
          <w:ilvl w:val="0"/>
          <w:numId w:val="37"/>
        </w:numPr>
        <w:spacing w:after="0" w:line="360" w:lineRule="auto"/>
        <w:ind w:left="0" w:firstLine="709"/>
        <w:jc w:val="both"/>
        <w:rPr>
          <w:rFonts w:ascii="Times New Roman" w:hAnsi="Times New Roman" w:cs="Times New Roman"/>
          <w:sz w:val="28"/>
          <w:szCs w:val="28"/>
        </w:rPr>
      </w:pPr>
      <w:r w:rsidRPr="0085722D">
        <w:rPr>
          <w:rFonts w:ascii="Times New Roman" w:hAnsi="Times New Roman" w:cs="Times New Roman"/>
          <w:sz w:val="28"/>
          <w:szCs w:val="28"/>
        </w:rPr>
        <w:t xml:space="preserve">Мониторинг ВУЗов [Электронный ресурс] // МИЦ Эду. — URL: </w:t>
      </w:r>
      <w:hyperlink r:id="rId15" w:tgtFrame="_new" w:history="1">
        <w:r w:rsidRPr="0085722D">
          <w:rPr>
            <w:rStyle w:val="a8"/>
            <w:rFonts w:ascii="Times New Roman" w:hAnsi="Times New Roman" w:cs="Times New Roman"/>
            <w:sz w:val="28"/>
            <w:szCs w:val="28"/>
          </w:rPr>
          <w:t>https://monitoring.miccedu.ru/?m=vpo&amp;ysclid=mcuxsvcxxq116832581</w:t>
        </w:r>
      </w:hyperlink>
      <w:r w:rsidRPr="0085722D">
        <w:rPr>
          <w:rFonts w:ascii="Times New Roman" w:hAnsi="Times New Roman" w:cs="Times New Roman"/>
          <w:sz w:val="28"/>
          <w:szCs w:val="28"/>
        </w:rPr>
        <w:t xml:space="preserve"> (дата обращения: 25.06.2025).</w:t>
      </w:r>
    </w:p>
    <w:p w14:paraId="6D010E90" w14:textId="77777777" w:rsidR="00B35D7D" w:rsidRPr="0085722D" w:rsidRDefault="00B35D7D" w:rsidP="00B35D7D">
      <w:pPr>
        <w:pStyle w:val="a3"/>
        <w:numPr>
          <w:ilvl w:val="0"/>
          <w:numId w:val="37"/>
        </w:numPr>
        <w:spacing w:after="0" w:line="360" w:lineRule="auto"/>
        <w:ind w:left="0" w:firstLine="709"/>
        <w:jc w:val="both"/>
        <w:rPr>
          <w:rFonts w:ascii="Times New Roman" w:eastAsia="Times New Roman" w:hAnsi="Times New Roman" w:cs="Times New Roman"/>
          <w:snapToGrid w:val="0"/>
          <w:sz w:val="28"/>
          <w:szCs w:val="28"/>
        </w:rPr>
      </w:pPr>
      <w:r w:rsidRPr="0085722D">
        <w:rPr>
          <w:rFonts w:ascii="Times New Roman" w:hAnsi="Times New Roman" w:cs="Times New Roman"/>
          <w:sz w:val="28"/>
          <w:szCs w:val="28"/>
        </w:rPr>
        <w:t xml:space="preserve">  Официальный сайт НИУ «МЭИ» [Электронный ресурс] // НИУ «МЭИ». — URL: </w:t>
      </w:r>
      <w:hyperlink r:id="rId16" w:tgtFrame="_new" w:history="1">
        <w:r w:rsidRPr="0085722D">
          <w:rPr>
            <w:rStyle w:val="a8"/>
            <w:rFonts w:ascii="Times New Roman" w:hAnsi="Times New Roman" w:cs="Times New Roman"/>
            <w:sz w:val="28"/>
            <w:szCs w:val="28"/>
          </w:rPr>
          <w:t>https://mpei.ru/Pages/default.aspx</w:t>
        </w:r>
      </w:hyperlink>
      <w:r w:rsidRPr="0085722D">
        <w:rPr>
          <w:rFonts w:ascii="Times New Roman" w:hAnsi="Times New Roman" w:cs="Times New Roman"/>
          <w:sz w:val="28"/>
          <w:szCs w:val="28"/>
        </w:rPr>
        <w:t xml:space="preserve"> (дата обращения: 27.06.2025).</w:t>
      </w:r>
    </w:p>
    <w:p w14:paraId="5C98A318" w14:textId="77777777" w:rsidR="00B35D7D" w:rsidRPr="0085722D" w:rsidRDefault="00B35D7D" w:rsidP="00B35D7D">
      <w:pPr>
        <w:pStyle w:val="a3"/>
        <w:numPr>
          <w:ilvl w:val="0"/>
          <w:numId w:val="37"/>
        </w:numPr>
        <w:spacing w:after="0" w:line="360" w:lineRule="auto"/>
        <w:ind w:left="0" w:firstLine="709"/>
        <w:jc w:val="both"/>
        <w:rPr>
          <w:rFonts w:ascii="Times New Roman" w:eastAsia="Times New Roman" w:hAnsi="Times New Roman" w:cs="Times New Roman"/>
          <w:snapToGrid w:val="0"/>
          <w:sz w:val="28"/>
          <w:szCs w:val="28"/>
        </w:rPr>
      </w:pPr>
      <w:r w:rsidRPr="0085722D">
        <w:rPr>
          <w:rFonts w:ascii="Times New Roman" w:hAnsi="Times New Roman" w:cs="Times New Roman"/>
          <w:sz w:val="28"/>
          <w:szCs w:val="28"/>
        </w:rPr>
        <w:t xml:space="preserve">Информационно-вычислительный центр НИУ «МЭИ» [Электронный ресурс] // НИУ «МЭИ». — URL: </w:t>
      </w:r>
      <w:hyperlink r:id="rId17" w:tgtFrame="_new" w:history="1">
        <w:r w:rsidRPr="0085722D">
          <w:rPr>
            <w:rStyle w:val="a8"/>
            <w:rFonts w:ascii="Times New Roman" w:hAnsi="Times New Roman" w:cs="Times New Roman"/>
            <w:sz w:val="28"/>
            <w:szCs w:val="28"/>
          </w:rPr>
          <w:t>https://mpei.ru/Structure/uchchast/icc/Pages/default.aspx</w:t>
        </w:r>
      </w:hyperlink>
      <w:r w:rsidRPr="0085722D">
        <w:rPr>
          <w:rFonts w:ascii="Times New Roman" w:hAnsi="Times New Roman" w:cs="Times New Roman"/>
          <w:sz w:val="28"/>
          <w:szCs w:val="28"/>
        </w:rPr>
        <w:t xml:space="preserve"> (дата обращения: 27.06.2025).</w:t>
      </w:r>
    </w:p>
    <w:p w14:paraId="66B5C86D" w14:textId="77777777" w:rsidR="00B35D7D" w:rsidRPr="0085722D" w:rsidRDefault="00B35D7D" w:rsidP="00B35D7D">
      <w:pPr>
        <w:pStyle w:val="a6"/>
        <w:numPr>
          <w:ilvl w:val="0"/>
          <w:numId w:val="37"/>
        </w:numPr>
        <w:spacing w:line="360" w:lineRule="auto"/>
        <w:ind w:left="0" w:firstLine="709"/>
        <w:jc w:val="both"/>
        <w:rPr>
          <w:sz w:val="28"/>
          <w:szCs w:val="28"/>
        </w:rPr>
      </w:pPr>
      <w:r w:rsidRPr="0085722D">
        <w:rPr>
          <w:sz w:val="28"/>
          <w:szCs w:val="28"/>
        </w:rPr>
        <w:t xml:space="preserve">Официальный сайт МГТУ им. Баумана [Электронный ресурс] // МГТУ им. Баумана. — URL: </w:t>
      </w:r>
      <w:hyperlink r:id="rId18" w:tgtFrame="_new" w:history="1">
        <w:r w:rsidRPr="0085722D">
          <w:rPr>
            <w:rStyle w:val="a8"/>
            <w:sz w:val="28"/>
            <w:szCs w:val="28"/>
          </w:rPr>
          <w:t>https://bmstu.ru/?amp&amp;&amp;ysclid=mcuxx1urrs959924597</w:t>
        </w:r>
      </w:hyperlink>
      <w:r w:rsidRPr="0085722D">
        <w:rPr>
          <w:sz w:val="28"/>
          <w:szCs w:val="28"/>
        </w:rPr>
        <w:t xml:space="preserve"> (дата обращения: 01.07.2025).</w:t>
      </w:r>
    </w:p>
    <w:p w14:paraId="66D6EF56" w14:textId="77777777" w:rsidR="00B35D7D" w:rsidRPr="0085722D" w:rsidRDefault="00B35D7D" w:rsidP="00B35D7D">
      <w:pPr>
        <w:pStyle w:val="a6"/>
        <w:numPr>
          <w:ilvl w:val="0"/>
          <w:numId w:val="37"/>
        </w:numPr>
        <w:spacing w:line="360" w:lineRule="auto"/>
        <w:ind w:left="0" w:firstLine="709"/>
        <w:jc w:val="both"/>
        <w:rPr>
          <w:sz w:val="28"/>
          <w:szCs w:val="28"/>
        </w:rPr>
      </w:pPr>
      <w:r w:rsidRPr="0085722D">
        <w:rPr>
          <w:sz w:val="28"/>
          <w:szCs w:val="28"/>
        </w:rPr>
        <w:t xml:space="preserve">Официальный сайт НИЯУ «МИФИ» [Электронный ресурс] // НИЯУ «МИФИ». — URL: </w:t>
      </w:r>
      <w:hyperlink r:id="rId19" w:tgtFrame="_new" w:history="1">
        <w:r w:rsidRPr="0085722D">
          <w:rPr>
            <w:rStyle w:val="a8"/>
            <w:sz w:val="28"/>
            <w:szCs w:val="28"/>
          </w:rPr>
          <w:t>https://mephi.ru/</w:t>
        </w:r>
      </w:hyperlink>
      <w:r w:rsidRPr="0085722D">
        <w:rPr>
          <w:sz w:val="28"/>
          <w:szCs w:val="28"/>
        </w:rPr>
        <w:t xml:space="preserve"> (дата обращения: 01.07.2025).</w:t>
      </w:r>
    </w:p>
    <w:p w14:paraId="5EA8AC1A" w14:textId="77777777" w:rsidR="00B35D7D" w:rsidRPr="0085722D" w:rsidRDefault="00B35D7D" w:rsidP="00B35D7D">
      <w:pPr>
        <w:pStyle w:val="a6"/>
        <w:numPr>
          <w:ilvl w:val="0"/>
          <w:numId w:val="37"/>
        </w:numPr>
        <w:spacing w:line="360" w:lineRule="auto"/>
        <w:ind w:left="0" w:firstLine="709"/>
        <w:jc w:val="both"/>
        <w:rPr>
          <w:sz w:val="28"/>
          <w:szCs w:val="28"/>
        </w:rPr>
      </w:pPr>
      <w:r w:rsidRPr="0085722D">
        <w:rPr>
          <w:sz w:val="28"/>
          <w:szCs w:val="28"/>
        </w:rPr>
        <w:t xml:space="preserve">Официальный сайт НИУ «МИЭТ» [Электронный ресурс] // НИУ «МИЭТ». — URL: </w:t>
      </w:r>
      <w:hyperlink r:id="rId20" w:tgtFrame="_new" w:history="1">
        <w:r w:rsidRPr="0085722D">
          <w:rPr>
            <w:rStyle w:val="a8"/>
            <w:sz w:val="28"/>
            <w:szCs w:val="28"/>
          </w:rPr>
          <w:t>https://www.miet.ru/</w:t>
        </w:r>
      </w:hyperlink>
      <w:r w:rsidRPr="0085722D">
        <w:rPr>
          <w:sz w:val="28"/>
          <w:szCs w:val="28"/>
        </w:rPr>
        <w:t xml:space="preserve"> (дата обращения: 01.07.2025).</w:t>
      </w:r>
    </w:p>
    <w:p w14:paraId="74FF5425" w14:textId="30B5230D" w:rsidR="00594F8A" w:rsidRPr="00B35D7D" w:rsidRDefault="00B35D7D" w:rsidP="00B35D7D">
      <w:pPr>
        <w:pStyle w:val="a6"/>
        <w:numPr>
          <w:ilvl w:val="0"/>
          <w:numId w:val="37"/>
        </w:numPr>
        <w:spacing w:line="360" w:lineRule="auto"/>
        <w:ind w:left="0" w:firstLine="709"/>
        <w:jc w:val="both"/>
        <w:rPr>
          <w:sz w:val="28"/>
          <w:szCs w:val="28"/>
        </w:rPr>
      </w:pPr>
      <w:r w:rsidRPr="0085722D">
        <w:rPr>
          <w:sz w:val="28"/>
          <w:szCs w:val="28"/>
        </w:rPr>
        <w:t xml:space="preserve">Официальный сайт МФТИ (НИУ) [Электронный ресурс] // МФТИ. — URL: </w:t>
      </w:r>
      <w:hyperlink r:id="rId21" w:tgtFrame="_new" w:history="1">
        <w:r w:rsidRPr="0085722D">
          <w:rPr>
            <w:rStyle w:val="a8"/>
            <w:sz w:val="28"/>
            <w:szCs w:val="28"/>
          </w:rPr>
          <w:t>https://mipt.ru/</w:t>
        </w:r>
      </w:hyperlink>
      <w:r w:rsidRPr="0085722D">
        <w:rPr>
          <w:sz w:val="28"/>
          <w:szCs w:val="28"/>
        </w:rPr>
        <w:t xml:space="preserve"> (дата обращения: 01.07.2025).</w:t>
      </w:r>
    </w:p>
    <w:sectPr w:rsidR="00594F8A" w:rsidRPr="00B35D7D" w:rsidSect="00D82B34">
      <w:footerReference w:type="default" r:id="rId22"/>
      <w:pgSz w:w="11909" w:h="16834"/>
      <w:pgMar w:top="1134" w:right="567" w:bottom="1134" w:left="113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376E5" w14:textId="77777777" w:rsidR="00B36D70" w:rsidRDefault="00B36D70">
      <w:pPr>
        <w:spacing w:after="0" w:line="240" w:lineRule="auto"/>
      </w:pPr>
      <w:r>
        <w:separator/>
      </w:r>
    </w:p>
  </w:endnote>
  <w:endnote w:type="continuationSeparator" w:id="0">
    <w:p w14:paraId="17C289D7" w14:textId="77777777" w:rsidR="00B36D70" w:rsidRDefault="00B36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F4022" w14:textId="0A0E61C4" w:rsidR="0058342D" w:rsidRPr="0039117B" w:rsidRDefault="0058342D" w:rsidP="0039117B">
    <w:pPr>
      <w:jc w:val="center"/>
      <w:rPr>
        <w:rFonts w:ascii="Times New Roman" w:hAnsi="Times New Roman" w:cs="Times New Roman"/>
        <w:sz w:val="28"/>
        <w:szCs w:val="28"/>
      </w:rPr>
    </w:pPr>
    <w:r w:rsidRPr="0039117B">
      <w:rPr>
        <w:rFonts w:ascii="Times New Roman" w:hAnsi="Times New Roman" w:cs="Times New Roman"/>
        <w:sz w:val="28"/>
        <w:szCs w:val="28"/>
      </w:rPr>
      <w:fldChar w:fldCharType="begin"/>
    </w:r>
    <w:r w:rsidRPr="0039117B">
      <w:rPr>
        <w:rFonts w:ascii="Times New Roman" w:hAnsi="Times New Roman" w:cs="Times New Roman"/>
        <w:sz w:val="28"/>
        <w:szCs w:val="28"/>
      </w:rPr>
      <w:instrText>PAGE</w:instrText>
    </w:r>
    <w:r w:rsidRPr="0039117B">
      <w:rPr>
        <w:rFonts w:ascii="Times New Roman" w:hAnsi="Times New Roman" w:cs="Times New Roman"/>
        <w:sz w:val="28"/>
        <w:szCs w:val="28"/>
      </w:rPr>
      <w:fldChar w:fldCharType="separate"/>
    </w:r>
    <w:r w:rsidR="00BD00D7" w:rsidRPr="0039117B">
      <w:rPr>
        <w:rFonts w:ascii="Times New Roman" w:hAnsi="Times New Roman" w:cs="Times New Roman"/>
        <w:noProof/>
        <w:sz w:val="28"/>
        <w:szCs w:val="28"/>
      </w:rPr>
      <w:t>41</w:t>
    </w:r>
    <w:r w:rsidRPr="0039117B">
      <w:rPr>
        <w:rFonts w:ascii="Times New Roman" w:hAnsi="Times New Roman" w:cs="Times New Roman"/>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13317" w14:textId="77777777" w:rsidR="00B36D70" w:rsidRDefault="00B36D70">
      <w:pPr>
        <w:spacing w:after="0" w:line="240" w:lineRule="auto"/>
      </w:pPr>
      <w:r>
        <w:separator/>
      </w:r>
    </w:p>
  </w:footnote>
  <w:footnote w:type="continuationSeparator" w:id="0">
    <w:p w14:paraId="0E4AC408" w14:textId="77777777" w:rsidR="00B36D70" w:rsidRDefault="00B36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12B8"/>
    <w:multiLevelType w:val="multilevel"/>
    <w:tmpl w:val="95D0E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C15B1"/>
    <w:multiLevelType w:val="hybridMultilevel"/>
    <w:tmpl w:val="A03E1B1C"/>
    <w:lvl w:ilvl="0" w:tplc="A244BD32">
      <w:numFmt w:val="bullet"/>
      <w:lvlText w:val="•"/>
      <w:lvlJc w:val="left"/>
      <w:pPr>
        <w:ind w:left="2138" w:hanging="698"/>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11BD2FA7"/>
    <w:multiLevelType w:val="hybridMultilevel"/>
    <w:tmpl w:val="BDBC773A"/>
    <w:lvl w:ilvl="0" w:tplc="575496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3DF1374"/>
    <w:multiLevelType w:val="hybridMultilevel"/>
    <w:tmpl w:val="DC6A6AA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162B1B3B"/>
    <w:multiLevelType w:val="multilevel"/>
    <w:tmpl w:val="C19C0B32"/>
    <w:lvl w:ilvl="0">
      <w:start w:val="1"/>
      <w:numFmt w:val="decimal"/>
      <w:lvlText w:val="%1."/>
      <w:lvlJc w:val="left"/>
      <w:pPr>
        <w:ind w:left="1264" w:hanging="555"/>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822" w:hanging="108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2204" w:hanging="1440"/>
      </w:pPr>
      <w:rPr>
        <w:rFonts w:hint="default"/>
      </w:rPr>
    </w:lvl>
    <w:lvl w:ilvl="6">
      <w:start w:val="1"/>
      <w:numFmt w:val="decimal"/>
      <w:isLgl/>
      <w:lvlText w:val="%1.%2.%3.%4.%5.%6.%7."/>
      <w:lvlJc w:val="left"/>
      <w:pPr>
        <w:ind w:left="2575" w:hanging="180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957" w:hanging="2160"/>
      </w:pPr>
      <w:rPr>
        <w:rFonts w:hint="default"/>
      </w:rPr>
    </w:lvl>
  </w:abstractNum>
  <w:abstractNum w:abstractNumId="5" w15:restartNumberingAfterBreak="0">
    <w:nsid w:val="176C335E"/>
    <w:multiLevelType w:val="hybridMultilevel"/>
    <w:tmpl w:val="0AC0AB1A"/>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7ED14BA"/>
    <w:multiLevelType w:val="hybridMultilevel"/>
    <w:tmpl w:val="C2B083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CE37A37"/>
    <w:multiLevelType w:val="hybridMultilevel"/>
    <w:tmpl w:val="C3DC47AE"/>
    <w:lvl w:ilvl="0" w:tplc="A244BD32">
      <w:numFmt w:val="bullet"/>
      <w:lvlText w:val="•"/>
      <w:lvlJc w:val="left"/>
      <w:pPr>
        <w:ind w:left="2138" w:hanging="698"/>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1D8A7B5E"/>
    <w:multiLevelType w:val="multilevel"/>
    <w:tmpl w:val="10306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D77F57"/>
    <w:multiLevelType w:val="multilevel"/>
    <w:tmpl w:val="DD8CF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025FE6"/>
    <w:multiLevelType w:val="hybridMultilevel"/>
    <w:tmpl w:val="99C0EAB8"/>
    <w:lvl w:ilvl="0" w:tplc="575496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E0E3B15"/>
    <w:multiLevelType w:val="hybridMultilevel"/>
    <w:tmpl w:val="675EE818"/>
    <w:lvl w:ilvl="0" w:tplc="B590D336">
      <w:start w:val="1"/>
      <w:numFmt w:val="decimal"/>
      <w:lvlText w:val="%1."/>
      <w:lvlJc w:val="left"/>
      <w:pPr>
        <w:ind w:left="818" w:hanging="458"/>
      </w:pPr>
      <w:rPr>
        <w:rFonts w:eastAsia="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0A810B6"/>
    <w:multiLevelType w:val="multilevel"/>
    <w:tmpl w:val="008C43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222C326F"/>
    <w:multiLevelType w:val="multilevel"/>
    <w:tmpl w:val="E6B2C678"/>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24366096"/>
    <w:multiLevelType w:val="hybridMultilevel"/>
    <w:tmpl w:val="F4F296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4F16CA3"/>
    <w:multiLevelType w:val="hybridMultilevel"/>
    <w:tmpl w:val="EDCEA688"/>
    <w:lvl w:ilvl="0" w:tplc="A244BD32">
      <w:numFmt w:val="bullet"/>
      <w:lvlText w:val="•"/>
      <w:lvlJc w:val="left"/>
      <w:pPr>
        <w:ind w:left="2138" w:hanging="698"/>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312758E5"/>
    <w:multiLevelType w:val="multilevel"/>
    <w:tmpl w:val="445CD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B21A7F"/>
    <w:multiLevelType w:val="hybridMultilevel"/>
    <w:tmpl w:val="9DCC419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398D1B41"/>
    <w:multiLevelType w:val="hybridMultilevel"/>
    <w:tmpl w:val="07DE2E1E"/>
    <w:lvl w:ilvl="0" w:tplc="A244BD32">
      <w:numFmt w:val="bullet"/>
      <w:lvlText w:val="•"/>
      <w:lvlJc w:val="left"/>
      <w:pPr>
        <w:ind w:left="1418" w:hanging="698"/>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15:restartNumberingAfterBreak="0">
    <w:nsid w:val="411031CE"/>
    <w:multiLevelType w:val="hybridMultilevel"/>
    <w:tmpl w:val="F72045CC"/>
    <w:lvl w:ilvl="0" w:tplc="04190001">
      <w:start w:val="1"/>
      <w:numFmt w:val="bullet"/>
      <w:lvlText w:val=""/>
      <w:lvlJc w:val="left"/>
      <w:pPr>
        <w:ind w:left="2138" w:hanging="698"/>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437F12A0"/>
    <w:multiLevelType w:val="hybridMultilevel"/>
    <w:tmpl w:val="75A231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63F1AEE"/>
    <w:multiLevelType w:val="hybridMultilevel"/>
    <w:tmpl w:val="F1B40834"/>
    <w:lvl w:ilvl="0" w:tplc="A244BD32">
      <w:numFmt w:val="bullet"/>
      <w:lvlText w:val="•"/>
      <w:lvlJc w:val="left"/>
      <w:pPr>
        <w:ind w:left="1418" w:hanging="698"/>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15:restartNumberingAfterBreak="0">
    <w:nsid w:val="46823971"/>
    <w:multiLevelType w:val="hybridMultilevel"/>
    <w:tmpl w:val="CFB4C5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70B33EE"/>
    <w:multiLevelType w:val="hybridMultilevel"/>
    <w:tmpl w:val="DA42C0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8BF1191"/>
    <w:multiLevelType w:val="hybridMultilevel"/>
    <w:tmpl w:val="3F2CE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DB847DF"/>
    <w:multiLevelType w:val="multilevel"/>
    <w:tmpl w:val="2982B8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5AFD6A68"/>
    <w:multiLevelType w:val="multilevel"/>
    <w:tmpl w:val="DFCC36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EEB362F"/>
    <w:multiLevelType w:val="hybridMultilevel"/>
    <w:tmpl w:val="EF448354"/>
    <w:lvl w:ilvl="0" w:tplc="575496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F4E7EB6"/>
    <w:multiLevelType w:val="multilevel"/>
    <w:tmpl w:val="A860F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9403AF"/>
    <w:multiLevelType w:val="hybridMultilevel"/>
    <w:tmpl w:val="F72278E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67BB3419"/>
    <w:multiLevelType w:val="hybridMultilevel"/>
    <w:tmpl w:val="CEB6B30C"/>
    <w:lvl w:ilvl="0" w:tplc="575496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9313CFF"/>
    <w:multiLevelType w:val="hybridMultilevel"/>
    <w:tmpl w:val="65CA696A"/>
    <w:lvl w:ilvl="0" w:tplc="575496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CC86727"/>
    <w:multiLevelType w:val="hybridMultilevel"/>
    <w:tmpl w:val="6DFCC8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DF15585"/>
    <w:multiLevelType w:val="hybridMultilevel"/>
    <w:tmpl w:val="2AF43E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3"/>
  </w:num>
  <w:num w:numId="5">
    <w:abstractNumId w:val="24"/>
  </w:num>
  <w:num w:numId="6">
    <w:abstractNumId w:val="26"/>
  </w:num>
  <w:num w:numId="7">
    <w:abstractNumId w:val="4"/>
  </w:num>
  <w:num w:numId="8">
    <w:abstractNumId w:val="10"/>
  </w:num>
  <w:num w:numId="9">
    <w:abstractNumId w:val="8"/>
  </w:num>
  <w:num w:numId="10">
    <w:abstractNumId w:val="30"/>
  </w:num>
  <w:num w:numId="11">
    <w:abstractNumId w:val="20"/>
  </w:num>
  <w:num w:numId="12">
    <w:abstractNumId w:val="14"/>
  </w:num>
  <w:num w:numId="13">
    <w:abstractNumId w:val="2"/>
  </w:num>
  <w:num w:numId="14">
    <w:abstractNumId w:val="32"/>
  </w:num>
  <w:num w:numId="15">
    <w:abstractNumId w:val="27"/>
  </w:num>
  <w:num w:numId="16">
    <w:abstractNumId w:val="31"/>
  </w:num>
  <w:num w:numId="17">
    <w:abstractNumId w:val="23"/>
  </w:num>
  <w:num w:numId="18">
    <w:abstractNumId w:val="33"/>
  </w:num>
  <w:num w:numId="19">
    <w:abstractNumId w:val="25"/>
  </w:num>
  <w:num w:numId="20">
    <w:abstractNumId w:val="12"/>
  </w:num>
  <w:num w:numId="21">
    <w:abstractNumId w:val="5"/>
  </w:num>
  <w:num w:numId="22">
    <w:abstractNumId w:val="28"/>
  </w:num>
  <w:num w:numId="23">
    <w:abstractNumId w:val="16"/>
  </w:num>
  <w:num w:numId="24">
    <w:abstractNumId w:val="0"/>
  </w:num>
  <w:num w:numId="25">
    <w:abstractNumId w:val="9"/>
  </w:num>
  <w:num w:numId="26">
    <w:abstractNumId w:val="22"/>
  </w:num>
  <w:num w:numId="27">
    <w:abstractNumId w:val="18"/>
  </w:num>
  <w:num w:numId="28">
    <w:abstractNumId w:val="1"/>
  </w:num>
  <w:num w:numId="29">
    <w:abstractNumId w:val="7"/>
  </w:num>
  <w:num w:numId="30">
    <w:abstractNumId w:val="15"/>
  </w:num>
  <w:num w:numId="31">
    <w:abstractNumId w:val="19"/>
  </w:num>
  <w:num w:numId="32">
    <w:abstractNumId w:val="29"/>
  </w:num>
  <w:num w:numId="33">
    <w:abstractNumId w:val="21"/>
  </w:num>
  <w:num w:numId="34">
    <w:abstractNumId w:val="3"/>
  </w:num>
  <w:num w:numId="35">
    <w:abstractNumId w:val="6"/>
  </w:num>
  <w:num w:numId="36">
    <w:abstractNumId w:val="17"/>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69F"/>
    <w:rsid w:val="00007028"/>
    <w:rsid w:val="00035D61"/>
    <w:rsid w:val="000376B4"/>
    <w:rsid w:val="000712C8"/>
    <w:rsid w:val="00081AE7"/>
    <w:rsid w:val="00082716"/>
    <w:rsid w:val="00085D6D"/>
    <w:rsid w:val="00087F6F"/>
    <w:rsid w:val="000B2A57"/>
    <w:rsid w:val="000B7B8B"/>
    <w:rsid w:val="000D32FF"/>
    <w:rsid w:val="000F0D79"/>
    <w:rsid w:val="000F673D"/>
    <w:rsid w:val="00103CDA"/>
    <w:rsid w:val="0010557C"/>
    <w:rsid w:val="001209A1"/>
    <w:rsid w:val="0012361C"/>
    <w:rsid w:val="001517B8"/>
    <w:rsid w:val="00171F7E"/>
    <w:rsid w:val="001761E8"/>
    <w:rsid w:val="001A396C"/>
    <w:rsid w:val="001B7D36"/>
    <w:rsid w:val="001D15DD"/>
    <w:rsid w:val="001D6665"/>
    <w:rsid w:val="001D7164"/>
    <w:rsid w:val="0020064D"/>
    <w:rsid w:val="00232026"/>
    <w:rsid w:val="00254B80"/>
    <w:rsid w:val="0025614E"/>
    <w:rsid w:val="00260B25"/>
    <w:rsid w:val="00277683"/>
    <w:rsid w:val="00287A6A"/>
    <w:rsid w:val="002A30CC"/>
    <w:rsid w:val="002A454A"/>
    <w:rsid w:val="002A5D8F"/>
    <w:rsid w:val="002B238E"/>
    <w:rsid w:val="002B461E"/>
    <w:rsid w:val="002B5585"/>
    <w:rsid w:val="002D05BF"/>
    <w:rsid w:val="002D207F"/>
    <w:rsid w:val="00306905"/>
    <w:rsid w:val="00311DD0"/>
    <w:rsid w:val="003414FA"/>
    <w:rsid w:val="003733AA"/>
    <w:rsid w:val="0039117B"/>
    <w:rsid w:val="00396CDC"/>
    <w:rsid w:val="003D2C04"/>
    <w:rsid w:val="003F4622"/>
    <w:rsid w:val="00436DFC"/>
    <w:rsid w:val="004479FD"/>
    <w:rsid w:val="00456E61"/>
    <w:rsid w:val="004660A0"/>
    <w:rsid w:val="004765EA"/>
    <w:rsid w:val="00483D53"/>
    <w:rsid w:val="00484B37"/>
    <w:rsid w:val="00485F30"/>
    <w:rsid w:val="004879D0"/>
    <w:rsid w:val="00490B1F"/>
    <w:rsid w:val="004921E3"/>
    <w:rsid w:val="004A6F0C"/>
    <w:rsid w:val="004B2EB9"/>
    <w:rsid w:val="004B4067"/>
    <w:rsid w:val="004C44D2"/>
    <w:rsid w:val="004C48E8"/>
    <w:rsid w:val="004D1852"/>
    <w:rsid w:val="004F004B"/>
    <w:rsid w:val="004F5641"/>
    <w:rsid w:val="00510BC8"/>
    <w:rsid w:val="00553E1E"/>
    <w:rsid w:val="00570B79"/>
    <w:rsid w:val="0058342D"/>
    <w:rsid w:val="00594F8A"/>
    <w:rsid w:val="00596AEB"/>
    <w:rsid w:val="005B74A7"/>
    <w:rsid w:val="005C2427"/>
    <w:rsid w:val="005D6BA4"/>
    <w:rsid w:val="005E50F8"/>
    <w:rsid w:val="00604DBB"/>
    <w:rsid w:val="00641DDA"/>
    <w:rsid w:val="00651C1A"/>
    <w:rsid w:val="00655DDF"/>
    <w:rsid w:val="00665A9F"/>
    <w:rsid w:val="00672745"/>
    <w:rsid w:val="006B3D69"/>
    <w:rsid w:val="006C4CE5"/>
    <w:rsid w:val="006D231D"/>
    <w:rsid w:val="006D2B06"/>
    <w:rsid w:val="006D2BA5"/>
    <w:rsid w:val="006E58B6"/>
    <w:rsid w:val="006F39BD"/>
    <w:rsid w:val="00722545"/>
    <w:rsid w:val="00725E76"/>
    <w:rsid w:val="0075751D"/>
    <w:rsid w:val="007575F1"/>
    <w:rsid w:val="00780F1C"/>
    <w:rsid w:val="00782B69"/>
    <w:rsid w:val="00787651"/>
    <w:rsid w:val="00791824"/>
    <w:rsid w:val="00794AEC"/>
    <w:rsid w:val="007B21EA"/>
    <w:rsid w:val="007C5B87"/>
    <w:rsid w:val="007F7ABD"/>
    <w:rsid w:val="008079E4"/>
    <w:rsid w:val="0081308B"/>
    <w:rsid w:val="00813C99"/>
    <w:rsid w:val="00823F2B"/>
    <w:rsid w:val="008346C2"/>
    <w:rsid w:val="00834998"/>
    <w:rsid w:val="008443C5"/>
    <w:rsid w:val="008564A5"/>
    <w:rsid w:val="00872898"/>
    <w:rsid w:val="00874949"/>
    <w:rsid w:val="00881503"/>
    <w:rsid w:val="0088426E"/>
    <w:rsid w:val="008911F9"/>
    <w:rsid w:val="00892E38"/>
    <w:rsid w:val="00893C22"/>
    <w:rsid w:val="008A101E"/>
    <w:rsid w:val="008C21F4"/>
    <w:rsid w:val="008E2864"/>
    <w:rsid w:val="008E45EC"/>
    <w:rsid w:val="009045FB"/>
    <w:rsid w:val="00911BD7"/>
    <w:rsid w:val="00926DBD"/>
    <w:rsid w:val="00933C1B"/>
    <w:rsid w:val="009A12EB"/>
    <w:rsid w:val="009C2179"/>
    <w:rsid w:val="009C4FBC"/>
    <w:rsid w:val="009C5DBF"/>
    <w:rsid w:val="009D1BB1"/>
    <w:rsid w:val="00A1156E"/>
    <w:rsid w:val="00A2521F"/>
    <w:rsid w:val="00A4060D"/>
    <w:rsid w:val="00A42CE8"/>
    <w:rsid w:val="00A46315"/>
    <w:rsid w:val="00A47EEE"/>
    <w:rsid w:val="00A5249C"/>
    <w:rsid w:val="00A532AA"/>
    <w:rsid w:val="00A5425D"/>
    <w:rsid w:val="00A607DA"/>
    <w:rsid w:val="00A67F8F"/>
    <w:rsid w:val="00A82E47"/>
    <w:rsid w:val="00A8349A"/>
    <w:rsid w:val="00A855D5"/>
    <w:rsid w:val="00A94F8F"/>
    <w:rsid w:val="00A95B58"/>
    <w:rsid w:val="00A975C7"/>
    <w:rsid w:val="00AA1E98"/>
    <w:rsid w:val="00AA3585"/>
    <w:rsid w:val="00AE4E60"/>
    <w:rsid w:val="00B07B08"/>
    <w:rsid w:val="00B154AD"/>
    <w:rsid w:val="00B313CB"/>
    <w:rsid w:val="00B35D7D"/>
    <w:rsid w:val="00B36D70"/>
    <w:rsid w:val="00B37DDA"/>
    <w:rsid w:val="00B45287"/>
    <w:rsid w:val="00B503AA"/>
    <w:rsid w:val="00B70151"/>
    <w:rsid w:val="00B807B3"/>
    <w:rsid w:val="00BB7617"/>
    <w:rsid w:val="00BD00D7"/>
    <w:rsid w:val="00BD4699"/>
    <w:rsid w:val="00BD657C"/>
    <w:rsid w:val="00C01CF7"/>
    <w:rsid w:val="00C04560"/>
    <w:rsid w:val="00C1313F"/>
    <w:rsid w:val="00C215F0"/>
    <w:rsid w:val="00C2549F"/>
    <w:rsid w:val="00C647ED"/>
    <w:rsid w:val="00C76E18"/>
    <w:rsid w:val="00C920FC"/>
    <w:rsid w:val="00CA03BF"/>
    <w:rsid w:val="00CA1DF6"/>
    <w:rsid w:val="00CB115C"/>
    <w:rsid w:val="00CB6525"/>
    <w:rsid w:val="00CD1533"/>
    <w:rsid w:val="00CD3669"/>
    <w:rsid w:val="00D11C21"/>
    <w:rsid w:val="00D23F20"/>
    <w:rsid w:val="00D26C23"/>
    <w:rsid w:val="00D3369F"/>
    <w:rsid w:val="00D42F31"/>
    <w:rsid w:val="00D43E72"/>
    <w:rsid w:val="00D63A94"/>
    <w:rsid w:val="00D706A5"/>
    <w:rsid w:val="00D7675D"/>
    <w:rsid w:val="00D82B34"/>
    <w:rsid w:val="00DB52B8"/>
    <w:rsid w:val="00DB62CB"/>
    <w:rsid w:val="00DE2D25"/>
    <w:rsid w:val="00DF676B"/>
    <w:rsid w:val="00E007F4"/>
    <w:rsid w:val="00E12810"/>
    <w:rsid w:val="00E13202"/>
    <w:rsid w:val="00E136E0"/>
    <w:rsid w:val="00E226B0"/>
    <w:rsid w:val="00E31A5C"/>
    <w:rsid w:val="00E41FB5"/>
    <w:rsid w:val="00E4346C"/>
    <w:rsid w:val="00E43790"/>
    <w:rsid w:val="00E539F2"/>
    <w:rsid w:val="00E54FD4"/>
    <w:rsid w:val="00E639EF"/>
    <w:rsid w:val="00E743AE"/>
    <w:rsid w:val="00E74E1B"/>
    <w:rsid w:val="00E86E70"/>
    <w:rsid w:val="00E96F60"/>
    <w:rsid w:val="00EA4DB1"/>
    <w:rsid w:val="00EA5B70"/>
    <w:rsid w:val="00EB0C20"/>
    <w:rsid w:val="00EB6792"/>
    <w:rsid w:val="00ED257A"/>
    <w:rsid w:val="00ED5E74"/>
    <w:rsid w:val="00F1667C"/>
    <w:rsid w:val="00F27E98"/>
    <w:rsid w:val="00F625AF"/>
    <w:rsid w:val="00F76037"/>
    <w:rsid w:val="00FA064E"/>
    <w:rsid w:val="00FB07EF"/>
    <w:rsid w:val="00FB1D40"/>
    <w:rsid w:val="00FC10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636B7"/>
  <w15:docId w15:val="{517D77D6-2AFD-46BB-92EC-02CBB8DB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346C"/>
  </w:style>
  <w:style w:type="paragraph" w:styleId="1">
    <w:name w:val="heading 1"/>
    <w:basedOn w:val="a"/>
    <w:next w:val="a"/>
    <w:link w:val="10"/>
    <w:uiPriority w:val="9"/>
    <w:qFormat/>
    <w:rsid w:val="00594F8A"/>
    <w:pPr>
      <w:keepNext/>
      <w:keepLines/>
      <w:spacing w:before="400" w:after="120" w:line="276" w:lineRule="auto"/>
      <w:outlineLvl w:val="0"/>
    </w:pPr>
    <w:rPr>
      <w:rFonts w:ascii="Arial" w:eastAsia="Arial" w:hAnsi="Arial" w:cs="Arial"/>
      <w:sz w:val="40"/>
      <w:szCs w:val="40"/>
      <w:lang w:val="ru"/>
    </w:rPr>
  </w:style>
  <w:style w:type="paragraph" w:styleId="2">
    <w:name w:val="heading 2"/>
    <w:basedOn w:val="a"/>
    <w:next w:val="a"/>
    <w:link w:val="20"/>
    <w:uiPriority w:val="9"/>
    <w:unhideWhenUsed/>
    <w:qFormat/>
    <w:rsid w:val="00BD657C"/>
    <w:pPr>
      <w:keepNext/>
      <w:keepLines/>
      <w:spacing w:before="360" w:after="240" w:line="360" w:lineRule="auto"/>
      <w:jc w:val="center"/>
      <w:outlineLvl w:val="1"/>
    </w:pPr>
    <w:rPr>
      <w:rFonts w:ascii="Times New Roman" w:eastAsiaTheme="majorEastAsia" w:hAnsi="Times New Roman" w:cstheme="majorBidi"/>
      <w:b/>
      <w:sz w:val="28"/>
      <w:szCs w:val="26"/>
    </w:rPr>
  </w:style>
  <w:style w:type="paragraph" w:styleId="3">
    <w:name w:val="heading 3"/>
    <w:basedOn w:val="a"/>
    <w:next w:val="a"/>
    <w:link w:val="30"/>
    <w:uiPriority w:val="9"/>
    <w:semiHidden/>
    <w:unhideWhenUsed/>
    <w:qFormat/>
    <w:rsid w:val="00E1281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Раздел 1.1.1.,Надпись к иллюстрации"/>
    <w:basedOn w:val="a"/>
    <w:link w:val="a4"/>
    <w:uiPriority w:val="34"/>
    <w:qFormat/>
    <w:rsid w:val="004660A0"/>
    <w:pPr>
      <w:ind w:left="720"/>
      <w:contextualSpacing/>
    </w:pPr>
  </w:style>
  <w:style w:type="table" w:styleId="a5">
    <w:name w:val="Table Grid"/>
    <w:basedOn w:val="a1"/>
    <w:uiPriority w:val="59"/>
    <w:rsid w:val="00CB1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594F8A"/>
    <w:rPr>
      <w:rFonts w:ascii="Arial" w:eastAsia="Arial" w:hAnsi="Arial" w:cs="Arial"/>
      <w:sz w:val="40"/>
      <w:szCs w:val="40"/>
      <w:lang w:val="ru"/>
    </w:rPr>
  </w:style>
  <w:style w:type="character" w:customStyle="1" w:styleId="20">
    <w:name w:val="Заголовок 2 Знак"/>
    <w:basedOn w:val="a0"/>
    <w:link w:val="2"/>
    <w:uiPriority w:val="9"/>
    <w:rsid w:val="00BD657C"/>
    <w:rPr>
      <w:rFonts w:ascii="Times New Roman" w:eastAsiaTheme="majorEastAsia" w:hAnsi="Times New Roman" w:cstheme="majorBidi"/>
      <w:b/>
      <w:sz w:val="28"/>
      <w:szCs w:val="26"/>
    </w:rPr>
  </w:style>
  <w:style w:type="paragraph" w:styleId="a6">
    <w:name w:val="Normal (Web)"/>
    <w:aliases w:val="Обычный (Web),Обычный (Web)1"/>
    <w:basedOn w:val="a"/>
    <w:link w:val="a7"/>
    <w:uiPriority w:val="99"/>
    <w:unhideWhenUsed/>
    <w:qFormat/>
    <w:rsid w:val="000B7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4">
    <w:name w:val="Абзац списка Знак"/>
    <w:aliases w:val="Раздел 1.1.1. Знак,Надпись к иллюстрации Знак"/>
    <w:basedOn w:val="a0"/>
    <w:link w:val="a3"/>
    <w:uiPriority w:val="34"/>
    <w:rsid w:val="000B7B8B"/>
  </w:style>
  <w:style w:type="character" w:customStyle="1" w:styleId="a7">
    <w:name w:val="Обычный (Интернет) Знак"/>
    <w:aliases w:val="Обычный (Web) Знак,Обычный (Web)1 Знак"/>
    <w:link w:val="a6"/>
    <w:uiPriority w:val="99"/>
    <w:locked/>
    <w:rsid w:val="000B7B8B"/>
    <w:rPr>
      <w:rFonts w:ascii="Times New Roman" w:eastAsia="Times New Roman" w:hAnsi="Times New Roman" w:cs="Times New Roman"/>
      <w:sz w:val="24"/>
      <w:szCs w:val="24"/>
    </w:rPr>
  </w:style>
  <w:style w:type="paragraph" w:styleId="21">
    <w:name w:val="Body Text 2"/>
    <w:basedOn w:val="a"/>
    <w:link w:val="22"/>
    <w:unhideWhenUsed/>
    <w:rsid w:val="000B7B8B"/>
    <w:pPr>
      <w:snapToGrid w:val="0"/>
      <w:spacing w:after="0" w:line="240" w:lineRule="auto"/>
      <w:ind w:firstLine="851"/>
      <w:jc w:val="center"/>
    </w:pPr>
    <w:rPr>
      <w:rFonts w:ascii="Arial" w:eastAsia="Times New Roman" w:hAnsi="Arial" w:cs="Times New Roman"/>
      <w:color w:val="000000"/>
      <w:sz w:val="28"/>
      <w:szCs w:val="28"/>
    </w:rPr>
  </w:style>
  <w:style w:type="character" w:customStyle="1" w:styleId="22">
    <w:name w:val="Основной текст 2 Знак"/>
    <w:basedOn w:val="a0"/>
    <w:link w:val="21"/>
    <w:rsid w:val="000B7B8B"/>
    <w:rPr>
      <w:rFonts w:ascii="Arial" w:eastAsia="Times New Roman" w:hAnsi="Arial" w:cs="Times New Roman"/>
      <w:color w:val="000000"/>
      <w:sz w:val="28"/>
      <w:szCs w:val="28"/>
    </w:rPr>
  </w:style>
  <w:style w:type="paragraph" w:customStyle="1" w:styleId="Default">
    <w:name w:val="Default"/>
    <w:rsid w:val="000B7B8B"/>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11">
    <w:name w:val="toc 1"/>
    <w:basedOn w:val="a"/>
    <w:next w:val="a"/>
    <w:autoRedefine/>
    <w:uiPriority w:val="39"/>
    <w:unhideWhenUsed/>
    <w:rsid w:val="000B7B8B"/>
    <w:pPr>
      <w:spacing w:after="100"/>
    </w:pPr>
  </w:style>
  <w:style w:type="paragraph" w:styleId="23">
    <w:name w:val="toc 2"/>
    <w:basedOn w:val="a"/>
    <w:next w:val="a"/>
    <w:autoRedefine/>
    <w:uiPriority w:val="39"/>
    <w:unhideWhenUsed/>
    <w:rsid w:val="000B7B8B"/>
    <w:pPr>
      <w:spacing w:after="100"/>
      <w:ind w:left="220"/>
    </w:pPr>
  </w:style>
  <w:style w:type="character" w:styleId="a8">
    <w:name w:val="Hyperlink"/>
    <w:basedOn w:val="a0"/>
    <w:uiPriority w:val="99"/>
    <w:unhideWhenUsed/>
    <w:rsid w:val="000B7B8B"/>
    <w:rPr>
      <w:color w:val="0000FF" w:themeColor="hyperlink"/>
      <w:u w:val="single"/>
    </w:rPr>
  </w:style>
  <w:style w:type="paragraph" w:styleId="a9">
    <w:name w:val="footnote text"/>
    <w:basedOn w:val="a"/>
    <w:link w:val="aa"/>
    <w:uiPriority w:val="99"/>
    <w:semiHidden/>
    <w:unhideWhenUsed/>
    <w:rsid w:val="006B3D69"/>
    <w:pPr>
      <w:spacing w:after="0" w:line="240" w:lineRule="auto"/>
    </w:pPr>
    <w:rPr>
      <w:rFonts w:ascii="Times New Roman" w:eastAsiaTheme="minorHAnsi" w:hAnsi="Times New Roman"/>
      <w:sz w:val="20"/>
      <w:szCs w:val="20"/>
      <w:lang w:eastAsia="en-US"/>
    </w:rPr>
  </w:style>
  <w:style w:type="character" w:customStyle="1" w:styleId="aa">
    <w:name w:val="Текст сноски Знак"/>
    <w:basedOn w:val="a0"/>
    <w:link w:val="a9"/>
    <w:uiPriority w:val="99"/>
    <w:semiHidden/>
    <w:rsid w:val="006B3D69"/>
    <w:rPr>
      <w:rFonts w:ascii="Times New Roman" w:eastAsiaTheme="minorHAnsi" w:hAnsi="Times New Roman"/>
      <w:sz w:val="20"/>
      <w:szCs w:val="20"/>
      <w:lang w:eastAsia="en-US"/>
    </w:rPr>
  </w:style>
  <w:style w:type="character" w:styleId="ab">
    <w:name w:val="footnote reference"/>
    <w:basedOn w:val="a0"/>
    <w:uiPriority w:val="99"/>
    <w:semiHidden/>
    <w:unhideWhenUsed/>
    <w:rsid w:val="006B3D69"/>
    <w:rPr>
      <w:vertAlign w:val="superscript"/>
    </w:rPr>
  </w:style>
  <w:style w:type="paragraph" w:styleId="ac">
    <w:name w:val="header"/>
    <w:basedOn w:val="a"/>
    <w:link w:val="ad"/>
    <w:uiPriority w:val="99"/>
    <w:unhideWhenUsed/>
    <w:rsid w:val="00D82B34"/>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D82B34"/>
  </w:style>
  <w:style w:type="paragraph" w:styleId="ae">
    <w:name w:val="footer"/>
    <w:basedOn w:val="a"/>
    <w:link w:val="af"/>
    <w:uiPriority w:val="99"/>
    <w:unhideWhenUsed/>
    <w:rsid w:val="00D82B34"/>
    <w:pPr>
      <w:tabs>
        <w:tab w:val="center" w:pos="4677"/>
        <w:tab w:val="right" w:pos="9355"/>
      </w:tabs>
      <w:spacing w:after="0" w:line="240" w:lineRule="auto"/>
    </w:pPr>
  </w:style>
  <w:style w:type="character" w:customStyle="1" w:styleId="af">
    <w:name w:val="Нижний колонтитул Знак"/>
    <w:basedOn w:val="a0"/>
    <w:link w:val="ae"/>
    <w:uiPriority w:val="99"/>
    <w:rsid w:val="00D82B34"/>
  </w:style>
  <w:style w:type="paragraph" w:styleId="af0">
    <w:name w:val="Body Text"/>
    <w:basedOn w:val="a"/>
    <w:link w:val="af1"/>
    <w:uiPriority w:val="99"/>
    <w:semiHidden/>
    <w:unhideWhenUsed/>
    <w:rsid w:val="0081308B"/>
    <w:pPr>
      <w:spacing w:after="120"/>
    </w:pPr>
  </w:style>
  <w:style w:type="character" w:customStyle="1" w:styleId="af1">
    <w:name w:val="Основной текст Знак"/>
    <w:basedOn w:val="a0"/>
    <w:link w:val="af0"/>
    <w:uiPriority w:val="99"/>
    <w:semiHidden/>
    <w:rsid w:val="0081308B"/>
  </w:style>
  <w:style w:type="character" w:customStyle="1" w:styleId="30">
    <w:name w:val="Заголовок 3 Знак"/>
    <w:basedOn w:val="a0"/>
    <w:link w:val="3"/>
    <w:uiPriority w:val="9"/>
    <w:semiHidden/>
    <w:rsid w:val="00E12810"/>
    <w:rPr>
      <w:rFonts w:asciiTheme="majorHAnsi" w:eastAsiaTheme="majorEastAsia" w:hAnsiTheme="majorHAnsi" w:cstheme="majorBidi"/>
      <w:color w:val="243F60" w:themeColor="accent1" w:themeShade="7F"/>
      <w:sz w:val="24"/>
      <w:szCs w:val="24"/>
    </w:rPr>
  </w:style>
  <w:style w:type="character" w:styleId="af2">
    <w:name w:val="Strong"/>
    <w:basedOn w:val="a0"/>
    <w:uiPriority w:val="22"/>
    <w:qFormat/>
    <w:rsid w:val="00A5425D"/>
    <w:rPr>
      <w:b/>
      <w:bCs/>
    </w:rPr>
  </w:style>
  <w:style w:type="paragraph" w:styleId="af3">
    <w:name w:val="caption"/>
    <w:basedOn w:val="a"/>
    <w:next w:val="a"/>
    <w:link w:val="af4"/>
    <w:uiPriority w:val="35"/>
    <w:unhideWhenUsed/>
    <w:qFormat/>
    <w:rsid w:val="00CA03BF"/>
    <w:pPr>
      <w:spacing w:after="200" w:line="240" w:lineRule="auto"/>
    </w:pPr>
    <w:rPr>
      <w:i/>
      <w:iCs/>
      <w:color w:val="1F497D" w:themeColor="text2"/>
      <w:sz w:val="18"/>
      <w:szCs w:val="18"/>
    </w:rPr>
  </w:style>
  <w:style w:type="paragraph" w:customStyle="1" w:styleId="af5">
    <w:name w:val="рисунки"/>
    <w:basedOn w:val="af3"/>
    <w:link w:val="af6"/>
    <w:qFormat/>
    <w:rsid w:val="00E639EF"/>
    <w:pPr>
      <w:spacing w:before="60" w:after="120"/>
      <w:jc w:val="center"/>
    </w:pPr>
    <w:rPr>
      <w:rFonts w:ascii="Times New Roman" w:hAnsi="Times New Roman"/>
      <w:color w:val="auto"/>
      <w:sz w:val="24"/>
    </w:rPr>
  </w:style>
  <w:style w:type="paragraph" w:styleId="af7">
    <w:name w:val="No Spacing"/>
    <w:uiPriority w:val="1"/>
    <w:qFormat/>
    <w:rsid w:val="00CD3669"/>
    <w:pPr>
      <w:spacing w:after="0" w:line="240" w:lineRule="auto"/>
    </w:pPr>
  </w:style>
  <w:style w:type="character" w:customStyle="1" w:styleId="af4">
    <w:name w:val="Название объекта Знак"/>
    <w:basedOn w:val="a0"/>
    <w:link w:val="af3"/>
    <w:uiPriority w:val="35"/>
    <w:rsid w:val="00E639EF"/>
    <w:rPr>
      <w:i/>
      <w:iCs/>
      <w:color w:val="1F497D" w:themeColor="text2"/>
      <w:sz w:val="18"/>
      <w:szCs w:val="18"/>
    </w:rPr>
  </w:style>
  <w:style w:type="character" w:customStyle="1" w:styleId="af6">
    <w:name w:val="рисунки Знак"/>
    <w:basedOn w:val="af4"/>
    <w:link w:val="af5"/>
    <w:rsid w:val="00E639EF"/>
    <w:rPr>
      <w:rFonts w:ascii="Times New Roman" w:hAnsi="Times New Roman"/>
      <w:i/>
      <w:iCs/>
      <w:color w:val="1F497D" w:themeColor="text2"/>
      <w:sz w:val="24"/>
      <w:szCs w:val="18"/>
    </w:rPr>
  </w:style>
  <w:style w:type="paragraph" w:customStyle="1" w:styleId="af8">
    <w:name w:val="Рисунки"/>
    <w:basedOn w:val="a"/>
    <w:link w:val="af9"/>
    <w:qFormat/>
    <w:rsid w:val="00CD1533"/>
    <w:pPr>
      <w:spacing w:before="60" w:after="120" w:line="360" w:lineRule="auto"/>
      <w:jc w:val="center"/>
    </w:pPr>
    <w:rPr>
      <w:rFonts w:ascii="Times New Roman" w:hAnsi="Times New Roman" w:cs="Times New Roman"/>
      <w:i/>
      <w:sz w:val="24"/>
      <w:szCs w:val="28"/>
    </w:rPr>
  </w:style>
  <w:style w:type="character" w:customStyle="1" w:styleId="af9">
    <w:name w:val="Рисунки Знак"/>
    <w:basedOn w:val="a0"/>
    <w:link w:val="af8"/>
    <w:rsid w:val="00CD1533"/>
    <w:rPr>
      <w:rFonts w:ascii="Times New Roman" w:hAnsi="Times New Roman" w:cs="Times New Roman"/>
      <w:i/>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084">
      <w:bodyDiv w:val="1"/>
      <w:marLeft w:val="0"/>
      <w:marRight w:val="0"/>
      <w:marTop w:val="0"/>
      <w:marBottom w:val="0"/>
      <w:divBdr>
        <w:top w:val="none" w:sz="0" w:space="0" w:color="auto"/>
        <w:left w:val="none" w:sz="0" w:space="0" w:color="auto"/>
        <w:bottom w:val="none" w:sz="0" w:space="0" w:color="auto"/>
        <w:right w:val="none" w:sz="0" w:space="0" w:color="auto"/>
      </w:divBdr>
    </w:div>
    <w:div w:id="46101828">
      <w:bodyDiv w:val="1"/>
      <w:marLeft w:val="0"/>
      <w:marRight w:val="0"/>
      <w:marTop w:val="0"/>
      <w:marBottom w:val="0"/>
      <w:divBdr>
        <w:top w:val="none" w:sz="0" w:space="0" w:color="auto"/>
        <w:left w:val="none" w:sz="0" w:space="0" w:color="auto"/>
        <w:bottom w:val="none" w:sz="0" w:space="0" w:color="auto"/>
        <w:right w:val="none" w:sz="0" w:space="0" w:color="auto"/>
      </w:divBdr>
      <w:divsChild>
        <w:div w:id="725643355">
          <w:marLeft w:val="0"/>
          <w:marRight w:val="0"/>
          <w:marTop w:val="0"/>
          <w:marBottom w:val="0"/>
          <w:divBdr>
            <w:top w:val="single" w:sz="2" w:space="0" w:color="auto"/>
            <w:left w:val="single" w:sz="2" w:space="0" w:color="auto"/>
            <w:bottom w:val="single" w:sz="2" w:space="0" w:color="auto"/>
            <w:right w:val="single" w:sz="2" w:space="0" w:color="auto"/>
          </w:divBdr>
          <w:divsChild>
            <w:div w:id="364409275">
              <w:marLeft w:val="0"/>
              <w:marRight w:val="0"/>
              <w:marTop w:val="0"/>
              <w:marBottom w:val="0"/>
              <w:divBdr>
                <w:top w:val="single" w:sz="2" w:space="0" w:color="auto"/>
                <w:left w:val="single" w:sz="2" w:space="0" w:color="auto"/>
                <w:bottom w:val="single" w:sz="2" w:space="0" w:color="auto"/>
                <w:right w:val="single" w:sz="2" w:space="0" w:color="auto"/>
              </w:divBdr>
              <w:divsChild>
                <w:div w:id="1505827445">
                  <w:marLeft w:val="0"/>
                  <w:marRight w:val="0"/>
                  <w:marTop w:val="0"/>
                  <w:marBottom w:val="0"/>
                  <w:divBdr>
                    <w:top w:val="single" w:sz="2" w:space="0" w:color="auto"/>
                    <w:left w:val="single" w:sz="2" w:space="0" w:color="auto"/>
                    <w:bottom w:val="single" w:sz="2" w:space="0" w:color="auto"/>
                    <w:right w:val="single" w:sz="2" w:space="0" w:color="auto"/>
                  </w:divBdr>
                  <w:divsChild>
                    <w:div w:id="9532945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9004978">
      <w:bodyDiv w:val="1"/>
      <w:marLeft w:val="0"/>
      <w:marRight w:val="0"/>
      <w:marTop w:val="0"/>
      <w:marBottom w:val="0"/>
      <w:divBdr>
        <w:top w:val="none" w:sz="0" w:space="0" w:color="auto"/>
        <w:left w:val="none" w:sz="0" w:space="0" w:color="auto"/>
        <w:bottom w:val="none" w:sz="0" w:space="0" w:color="auto"/>
        <w:right w:val="none" w:sz="0" w:space="0" w:color="auto"/>
      </w:divBdr>
      <w:divsChild>
        <w:div w:id="1062293430">
          <w:marLeft w:val="0"/>
          <w:marRight w:val="0"/>
          <w:marTop w:val="0"/>
          <w:marBottom w:val="0"/>
          <w:divBdr>
            <w:top w:val="single" w:sz="2" w:space="0" w:color="auto"/>
            <w:left w:val="single" w:sz="2" w:space="0" w:color="auto"/>
            <w:bottom w:val="single" w:sz="2" w:space="0" w:color="auto"/>
            <w:right w:val="single" w:sz="2" w:space="0" w:color="auto"/>
          </w:divBdr>
          <w:divsChild>
            <w:div w:id="280038512">
              <w:marLeft w:val="0"/>
              <w:marRight w:val="0"/>
              <w:marTop w:val="0"/>
              <w:marBottom w:val="0"/>
              <w:divBdr>
                <w:top w:val="single" w:sz="2" w:space="0" w:color="auto"/>
                <w:left w:val="single" w:sz="2" w:space="0" w:color="auto"/>
                <w:bottom w:val="single" w:sz="2" w:space="0" w:color="auto"/>
                <w:right w:val="single" w:sz="2" w:space="0" w:color="auto"/>
              </w:divBdr>
              <w:divsChild>
                <w:div w:id="188884344">
                  <w:marLeft w:val="0"/>
                  <w:marRight w:val="0"/>
                  <w:marTop w:val="0"/>
                  <w:marBottom w:val="0"/>
                  <w:divBdr>
                    <w:top w:val="single" w:sz="2" w:space="0" w:color="auto"/>
                    <w:left w:val="single" w:sz="2" w:space="0" w:color="auto"/>
                    <w:bottom w:val="single" w:sz="2" w:space="0" w:color="auto"/>
                    <w:right w:val="single" w:sz="2" w:space="0" w:color="auto"/>
                  </w:divBdr>
                  <w:divsChild>
                    <w:div w:id="8139157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5194451">
      <w:bodyDiv w:val="1"/>
      <w:marLeft w:val="0"/>
      <w:marRight w:val="0"/>
      <w:marTop w:val="0"/>
      <w:marBottom w:val="0"/>
      <w:divBdr>
        <w:top w:val="none" w:sz="0" w:space="0" w:color="auto"/>
        <w:left w:val="none" w:sz="0" w:space="0" w:color="auto"/>
        <w:bottom w:val="none" w:sz="0" w:space="0" w:color="auto"/>
        <w:right w:val="none" w:sz="0" w:space="0" w:color="auto"/>
      </w:divBdr>
      <w:divsChild>
        <w:div w:id="262306685">
          <w:marLeft w:val="0"/>
          <w:marRight w:val="0"/>
          <w:marTop w:val="0"/>
          <w:marBottom w:val="0"/>
          <w:divBdr>
            <w:top w:val="single" w:sz="2" w:space="0" w:color="auto"/>
            <w:left w:val="single" w:sz="2" w:space="0" w:color="auto"/>
            <w:bottom w:val="single" w:sz="2" w:space="0" w:color="auto"/>
            <w:right w:val="single" w:sz="2" w:space="0" w:color="auto"/>
          </w:divBdr>
          <w:divsChild>
            <w:div w:id="1134132500">
              <w:marLeft w:val="0"/>
              <w:marRight w:val="0"/>
              <w:marTop w:val="0"/>
              <w:marBottom w:val="0"/>
              <w:divBdr>
                <w:top w:val="single" w:sz="2" w:space="0" w:color="auto"/>
                <w:left w:val="single" w:sz="2" w:space="0" w:color="auto"/>
                <w:bottom w:val="single" w:sz="2" w:space="0" w:color="auto"/>
                <w:right w:val="single" w:sz="2" w:space="0" w:color="auto"/>
              </w:divBdr>
              <w:divsChild>
                <w:div w:id="1301418924">
                  <w:marLeft w:val="0"/>
                  <w:marRight w:val="0"/>
                  <w:marTop w:val="0"/>
                  <w:marBottom w:val="0"/>
                  <w:divBdr>
                    <w:top w:val="single" w:sz="2" w:space="0" w:color="auto"/>
                    <w:left w:val="single" w:sz="2" w:space="0" w:color="auto"/>
                    <w:bottom w:val="single" w:sz="6" w:space="0" w:color="E8E8E8"/>
                    <w:right w:val="single" w:sz="2" w:space="0" w:color="auto"/>
                  </w:divBdr>
                  <w:divsChild>
                    <w:div w:id="342442397">
                      <w:marLeft w:val="0"/>
                      <w:marRight w:val="0"/>
                      <w:marTop w:val="0"/>
                      <w:marBottom w:val="0"/>
                      <w:divBdr>
                        <w:top w:val="single" w:sz="2" w:space="0" w:color="auto"/>
                        <w:left w:val="single" w:sz="2" w:space="0" w:color="auto"/>
                        <w:bottom w:val="single" w:sz="2" w:space="0" w:color="auto"/>
                        <w:right w:val="single" w:sz="2" w:space="0" w:color="auto"/>
                      </w:divBdr>
                      <w:divsChild>
                        <w:div w:id="1682275070">
                          <w:marLeft w:val="0"/>
                          <w:marRight w:val="0"/>
                          <w:marTop w:val="0"/>
                          <w:marBottom w:val="0"/>
                          <w:divBdr>
                            <w:top w:val="single" w:sz="2" w:space="0" w:color="auto"/>
                            <w:left w:val="single" w:sz="2" w:space="0" w:color="auto"/>
                            <w:bottom w:val="single" w:sz="2" w:space="0" w:color="auto"/>
                            <w:right w:val="single" w:sz="2" w:space="0" w:color="auto"/>
                          </w:divBdr>
                          <w:divsChild>
                            <w:div w:id="753473817">
                              <w:marLeft w:val="0"/>
                              <w:marRight w:val="0"/>
                              <w:marTop w:val="0"/>
                              <w:marBottom w:val="0"/>
                              <w:divBdr>
                                <w:top w:val="single" w:sz="2" w:space="0" w:color="auto"/>
                                <w:left w:val="single" w:sz="2" w:space="0" w:color="auto"/>
                                <w:bottom w:val="single" w:sz="2" w:space="0" w:color="auto"/>
                                <w:right w:val="single" w:sz="2" w:space="0" w:color="auto"/>
                              </w:divBdr>
                              <w:divsChild>
                                <w:div w:id="18492953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21320782">
          <w:marLeft w:val="0"/>
          <w:marRight w:val="0"/>
          <w:marTop w:val="0"/>
          <w:marBottom w:val="0"/>
          <w:divBdr>
            <w:top w:val="single" w:sz="2" w:space="0" w:color="auto"/>
            <w:left w:val="single" w:sz="2" w:space="0" w:color="auto"/>
            <w:bottom w:val="single" w:sz="2" w:space="0" w:color="auto"/>
            <w:right w:val="single" w:sz="2" w:space="0" w:color="auto"/>
          </w:divBdr>
          <w:divsChild>
            <w:div w:id="986402432">
              <w:marLeft w:val="0"/>
              <w:marRight w:val="0"/>
              <w:marTop w:val="0"/>
              <w:marBottom w:val="0"/>
              <w:divBdr>
                <w:top w:val="single" w:sz="2" w:space="0" w:color="auto"/>
                <w:left w:val="single" w:sz="2" w:space="0" w:color="auto"/>
                <w:bottom w:val="single" w:sz="2" w:space="0" w:color="auto"/>
                <w:right w:val="single" w:sz="2" w:space="0" w:color="auto"/>
              </w:divBdr>
              <w:divsChild>
                <w:div w:id="6960037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4489679">
      <w:bodyDiv w:val="1"/>
      <w:marLeft w:val="0"/>
      <w:marRight w:val="0"/>
      <w:marTop w:val="0"/>
      <w:marBottom w:val="0"/>
      <w:divBdr>
        <w:top w:val="none" w:sz="0" w:space="0" w:color="auto"/>
        <w:left w:val="none" w:sz="0" w:space="0" w:color="auto"/>
        <w:bottom w:val="none" w:sz="0" w:space="0" w:color="auto"/>
        <w:right w:val="none" w:sz="0" w:space="0" w:color="auto"/>
      </w:divBdr>
    </w:div>
    <w:div w:id="227035704">
      <w:bodyDiv w:val="1"/>
      <w:marLeft w:val="0"/>
      <w:marRight w:val="0"/>
      <w:marTop w:val="0"/>
      <w:marBottom w:val="0"/>
      <w:divBdr>
        <w:top w:val="none" w:sz="0" w:space="0" w:color="auto"/>
        <w:left w:val="none" w:sz="0" w:space="0" w:color="auto"/>
        <w:bottom w:val="none" w:sz="0" w:space="0" w:color="auto"/>
        <w:right w:val="none" w:sz="0" w:space="0" w:color="auto"/>
      </w:divBdr>
    </w:div>
    <w:div w:id="266739595">
      <w:bodyDiv w:val="1"/>
      <w:marLeft w:val="0"/>
      <w:marRight w:val="0"/>
      <w:marTop w:val="0"/>
      <w:marBottom w:val="0"/>
      <w:divBdr>
        <w:top w:val="none" w:sz="0" w:space="0" w:color="auto"/>
        <w:left w:val="none" w:sz="0" w:space="0" w:color="auto"/>
        <w:bottom w:val="none" w:sz="0" w:space="0" w:color="auto"/>
        <w:right w:val="none" w:sz="0" w:space="0" w:color="auto"/>
      </w:divBdr>
    </w:div>
    <w:div w:id="496575977">
      <w:bodyDiv w:val="1"/>
      <w:marLeft w:val="0"/>
      <w:marRight w:val="0"/>
      <w:marTop w:val="0"/>
      <w:marBottom w:val="0"/>
      <w:divBdr>
        <w:top w:val="none" w:sz="0" w:space="0" w:color="auto"/>
        <w:left w:val="none" w:sz="0" w:space="0" w:color="auto"/>
        <w:bottom w:val="none" w:sz="0" w:space="0" w:color="auto"/>
        <w:right w:val="none" w:sz="0" w:space="0" w:color="auto"/>
      </w:divBdr>
    </w:div>
    <w:div w:id="638537130">
      <w:bodyDiv w:val="1"/>
      <w:marLeft w:val="0"/>
      <w:marRight w:val="0"/>
      <w:marTop w:val="0"/>
      <w:marBottom w:val="0"/>
      <w:divBdr>
        <w:top w:val="none" w:sz="0" w:space="0" w:color="auto"/>
        <w:left w:val="none" w:sz="0" w:space="0" w:color="auto"/>
        <w:bottom w:val="none" w:sz="0" w:space="0" w:color="auto"/>
        <w:right w:val="none" w:sz="0" w:space="0" w:color="auto"/>
      </w:divBdr>
    </w:div>
    <w:div w:id="668605364">
      <w:bodyDiv w:val="1"/>
      <w:marLeft w:val="0"/>
      <w:marRight w:val="0"/>
      <w:marTop w:val="0"/>
      <w:marBottom w:val="0"/>
      <w:divBdr>
        <w:top w:val="none" w:sz="0" w:space="0" w:color="auto"/>
        <w:left w:val="none" w:sz="0" w:space="0" w:color="auto"/>
        <w:bottom w:val="none" w:sz="0" w:space="0" w:color="auto"/>
        <w:right w:val="none" w:sz="0" w:space="0" w:color="auto"/>
      </w:divBdr>
    </w:div>
    <w:div w:id="701169908">
      <w:bodyDiv w:val="1"/>
      <w:marLeft w:val="0"/>
      <w:marRight w:val="0"/>
      <w:marTop w:val="0"/>
      <w:marBottom w:val="0"/>
      <w:divBdr>
        <w:top w:val="none" w:sz="0" w:space="0" w:color="auto"/>
        <w:left w:val="none" w:sz="0" w:space="0" w:color="auto"/>
        <w:bottom w:val="none" w:sz="0" w:space="0" w:color="auto"/>
        <w:right w:val="none" w:sz="0" w:space="0" w:color="auto"/>
      </w:divBdr>
    </w:div>
    <w:div w:id="842472278">
      <w:bodyDiv w:val="1"/>
      <w:marLeft w:val="0"/>
      <w:marRight w:val="0"/>
      <w:marTop w:val="0"/>
      <w:marBottom w:val="0"/>
      <w:divBdr>
        <w:top w:val="none" w:sz="0" w:space="0" w:color="auto"/>
        <w:left w:val="none" w:sz="0" w:space="0" w:color="auto"/>
        <w:bottom w:val="none" w:sz="0" w:space="0" w:color="auto"/>
        <w:right w:val="none" w:sz="0" w:space="0" w:color="auto"/>
      </w:divBdr>
    </w:div>
    <w:div w:id="848180697">
      <w:bodyDiv w:val="1"/>
      <w:marLeft w:val="0"/>
      <w:marRight w:val="0"/>
      <w:marTop w:val="0"/>
      <w:marBottom w:val="0"/>
      <w:divBdr>
        <w:top w:val="none" w:sz="0" w:space="0" w:color="auto"/>
        <w:left w:val="none" w:sz="0" w:space="0" w:color="auto"/>
        <w:bottom w:val="none" w:sz="0" w:space="0" w:color="auto"/>
        <w:right w:val="none" w:sz="0" w:space="0" w:color="auto"/>
      </w:divBdr>
      <w:divsChild>
        <w:div w:id="1116951604">
          <w:marLeft w:val="0"/>
          <w:marRight w:val="0"/>
          <w:marTop w:val="0"/>
          <w:marBottom w:val="0"/>
          <w:divBdr>
            <w:top w:val="single" w:sz="2" w:space="0" w:color="auto"/>
            <w:left w:val="single" w:sz="2" w:space="0" w:color="auto"/>
            <w:bottom w:val="single" w:sz="2" w:space="0" w:color="auto"/>
            <w:right w:val="single" w:sz="2" w:space="0" w:color="auto"/>
          </w:divBdr>
          <w:divsChild>
            <w:div w:id="624779593">
              <w:marLeft w:val="0"/>
              <w:marRight w:val="0"/>
              <w:marTop w:val="0"/>
              <w:marBottom w:val="0"/>
              <w:divBdr>
                <w:top w:val="single" w:sz="2" w:space="0" w:color="auto"/>
                <w:left w:val="single" w:sz="2" w:space="0" w:color="auto"/>
                <w:bottom w:val="single" w:sz="2" w:space="0" w:color="auto"/>
                <w:right w:val="single" w:sz="2" w:space="0" w:color="auto"/>
              </w:divBdr>
              <w:divsChild>
                <w:div w:id="289365727">
                  <w:marLeft w:val="0"/>
                  <w:marRight w:val="0"/>
                  <w:marTop w:val="0"/>
                  <w:marBottom w:val="0"/>
                  <w:divBdr>
                    <w:top w:val="single" w:sz="2" w:space="0" w:color="auto"/>
                    <w:left w:val="single" w:sz="2" w:space="0" w:color="auto"/>
                    <w:bottom w:val="single" w:sz="6" w:space="0" w:color="E8E8E8"/>
                    <w:right w:val="single" w:sz="2" w:space="0" w:color="auto"/>
                  </w:divBdr>
                  <w:divsChild>
                    <w:div w:id="220406830">
                      <w:marLeft w:val="0"/>
                      <w:marRight w:val="0"/>
                      <w:marTop w:val="0"/>
                      <w:marBottom w:val="0"/>
                      <w:divBdr>
                        <w:top w:val="single" w:sz="2" w:space="0" w:color="auto"/>
                        <w:left w:val="single" w:sz="2" w:space="0" w:color="auto"/>
                        <w:bottom w:val="single" w:sz="2" w:space="0" w:color="auto"/>
                        <w:right w:val="single" w:sz="2" w:space="0" w:color="auto"/>
                      </w:divBdr>
                      <w:divsChild>
                        <w:div w:id="1748768947">
                          <w:marLeft w:val="0"/>
                          <w:marRight w:val="0"/>
                          <w:marTop w:val="0"/>
                          <w:marBottom w:val="0"/>
                          <w:divBdr>
                            <w:top w:val="single" w:sz="2" w:space="0" w:color="auto"/>
                            <w:left w:val="single" w:sz="2" w:space="0" w:color="auto"/>
                            <w:bottom w:val="single" w:sz="2" w:space="0" w:color="auto"/>
                            <w:right w:val="single" w:sz="2" w:space="0" w:color="auto"/>
                          </w:divBdr>
                          <w:divsChild>
                            <w:div w:id="317198490">
                              <w:marLeft w:val="0"/>
                              <w:marRight w:val="0"/>
                              <w:marTop w:val="0"/>
                              <w:marBottom w:val="0"/>
                              <w:divBdr>
                                <w:top w:val="single" w:sz="2" w:space="0" w:color="auto"/>
                                <w:left w:val="single" w:sz="2" w:space="0" w:color="auto"/>
                                <w:bottom w:val="single" w:sz="2" w:space="0" w:color="auto"/>
                                <w:right w:val="single" w:sz="2" w:space="0" w:color="auto"/>
                              </w:divBdr>
                              <w:divsChild>
                                <w:div w:id="13681438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83317563">
          <w:marLeft w:val="0"/>
          <w:marRight w:val="0"/>
          <w:marTop w:val="0"/>
          <w:marBottom w:val="0"/>
          <w:divBdr>
            <w:top w:val="single" w:sz="2" w:space="0" w:color="auto"/>
            <w:left w:val="single" w:sz="2" w:space="0" w:color="auto"/>
            <w:bottom w:val="single" w:sz="2" w:space="0" w:color="auto"/>
            <w:right w:val="single" w:sz="2" w:space="0" w:color="auto"/>
          </w:divBdr>
          <w:divsChild>
            <w:div w:id="1447115288">
              <w:marLeft w:val="0"/>
              <w:marRight w:val="0"/>
              <w:marTop w:val="0"/>
              <w:marBottom w:val="0"/>
              <w:divBdr>
                <w:top w:val="single" w:sz="2" w:space="0" w:color="auto"/>
                <w:left w:val="single" w:sz="2" w:space="0" w:color="auto"/>
                <w:bottom w:val="single" w:sz="2" w:space="0" w:color="auto"/>
                <w:right w:val="single" w:sz="2" w:space="0" w:color="auto"/>
              </w:divBdr>
              <w:divsChild>
                <w:div w:id="20234344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72427757">
      <w:bodyDiv w:val="1"/>
      <w:marLeft w:val="0"/>
      <w:marRight w:val="0"/>
      <w:marTop w:val="0"/>
      <w:marBottom w:val="0"/>
      <w:divBdr>
        <w:top w:val="none" w:sz="0" w:space="0" w:color="auto"/>
        <w:left w:val="none" w:sz="0" w:space="0" w:color="auto"/>
        <w:bottom w:val="none" w:sz="0" w:space="0" w:color="auto"/>
        <w:right w:val="none" w:sz="0" w:space="0" w:color="auto"/>
      </w:divBdr>
    </w:div>
    <w:div w:id="892274755">
      <w:bodyDiv w:val="1"/>
      <w:marLeft w:val="0"/>
      <w:marRight w:val="0"/>
      <w:marTop w:val="0"/>
      <w:marBottom w:val="0"/>
      <w:divBdr>
        <w:top w:val="none" w:sz="0" w:space="0" w:color="auto"/>
        <w:left w:val="none" w:sz="0" w:space="0" w:color="auto"/>
        <w:bottom w:val="none" w:sz="0" w:space="0" w:color="auto"/>
        <w:right w:val="none" w:sz="0" w:space="0" w:color="auto"/>
      </w:divBdr>
      <w:divsChild>
        <w:div w:id="1116633674">
          <w:marLeft w:val="0"/>
          <w:marRight w:val="0"/>
          <w:marTop w:val="0"/>
          <w:marBottom w:val="0"/>
          <w:divBdr>
            <w:top w:val="single" w:sz="2" w:space="0" w:color="auto"/>
            <w:left w:val="single" w:sz="2" w:space="0" w:color="auto"/>
            <w:bottom w:val="single" w:sz="2" w:space="0" w:color="auto"/>
            <w:right w:val="single" w:sz="2" w:space="0" w:color="auto"/>
          </w:divBdr>
          <w:divsChild>
            <w:div w:id="806052752">
              <w:marLeft w:val="0"/>
              <w:marRight w:val="0"/>
              <w:marTop w:val="0"/>
              <w:marBottom w:val="0"/>
              <w:divBdr>
                <w:top w:val="single" w:sz="2" w:space="0" w:color="auto"/>
                <w:left w:val="single" w:sz="2" w:space="0" w:color="auto"/>
                <w:bottom w:val="single" w:sz="2" w:space="0" w:color="auto"/>
                <w:right w:val="single" w:sz="2" w:space="0" w:color="auto"/>
              </w:divBdr>
              <w:divsChild>
                <w:div w:id="1074815167">
                  <w:marLeft w:val="0"/>
                  <w:marRight w:val="0"/>
                  <w:marTop w:val="0"/>
                  <w:marBottom w:val="0"/>
                  <w:divBdr>
                    <w:top w:val="single" w:sz="2" w:space="0" w:color="auto"/>
                    <w:left w:val="single" w:sz="2" w:space="0" w:color="auto"/>
                    <w:bottom w:val="single" w:sz="4" w:space="0" w:color="E8E8E8"/>
                    <w:right w:val="single" w:sz="2" w:space="0" w:color="auto"/>
                  </w:divBdr>
                  <w:divsChild>
                    <w:div w:id="1440296561">
                      <w:marLeft w:val="0"/>
                      <w:marRight w:val="0"/>
                      <w:marTop w:val="0"/>
                      <w:marBottom w:val="0"/>
                      <w:divBdr>
                        <w:top w:val="single" w:sz="2" w:space="0" w:color="auto"/>
                        <w:left w:val="single" w:sz="2" w:space="0" w:color="auto"/>
                        <w:bottom w:val="single" w:sz="2" w:space="0" w:color="auto"/>
                        <w:right w:val="single" w:sz="2" w:space="0" w:color="auto"/>
                      </w:divBdr>
                      <w:divsChild>
                        <w:div w:id="985860499">
                          <w:marLeft w:val="0"/>
                          <w:marRight w:val="0"/>
                          <w:marTop w:val="0"/>
                          <w:marBottom w:val="0"/>
                          <w:divBdr>
                            <w:top w:val="single" w:sz="2" w:space="0" w:color="auto"/>
                            <w:left w:val="single" w:sz="2" w:space="0" w:color="auto"/>
                            <w:bottom w:val="single" w:sz="2" w:space="0" w:color="auto"/>
                            <w:right w:val="single" w:sz="2" w:space="0" w:color="auto"/>
                          </w:divBdr>
                          <w:divsChild>
                            <w:div w:id="125515748">
                              <w:marLeft w:val="0"/>
                              <w:marRight w:val="0"/>
                              <w:marTop w:val="0"/>
                              <w:marBottom w:val="0"/>
                              <w:divBdr>
                                <w:top w:val="single" w:sz="2" w:space="0" w:color="auto"/>
                                <w:left w:val="single" w:sz="2" w:space="0" w:color="auto"/>
                                <w:bottom w:val="single" w:sz="2" w:space="0" w:color="auto"/>
                                <w:right w:val="single" w:sz="2" w:space="0" w:color="auto"/>
                              </w:divBdr>
                              <w:divsChild>
                                <w:div w:id="16462006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00112945">
          <w:marLeft w:val="0"/>
          <w:marRight w:val="0"/>
          <w:marTop w:val="0"/>
          <w:marBottom w:val="0"/>
          <w:divBdr>
            <w:top w:val="single" w:sz="2" w:space="0" w:color="auto"/>
            <w:left w:val="single" w:sz="2" w:space="0" w:color="auto"/>
            <w:bottom w:val="single" w:sz="2" w:space="0" w:color="auto"/>
            <w:right w:val="single" w:sz="2" w:space="0" w:color="auto"/>
          </w:divBdr>
          <w:divsChild>
            <w:div w:id="200168049">
              <w:marLeft w:val="0"/>
              <w:marRight w:val="0"/>
              <w:marTop w:val="0"/>
              <w:marBottom w:val="0"/>
              <w:divBdr>
                <w:top w:val="single" w:sz="2" w:space="0" w:color="auto"/>
                <w:left w:val="single" w:sz="2" w:space="0" w:color="auto"/>
                <w:bottom w:val="single" w:sz="2" w:space="0" w:color="auto"/>
                <w:right w:val="single" w:sz="2" w:space="0" w:color="auto"/>
              </w:divBdr>
              <w:divsChild>
                <w:div w:id="3205465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24356537">
      <w:bodyDiv w:val="1"/>
      <w:marLeft w:val="0"/>
      <w:marRight w:val="0"/>
      <w:marTop w:val="0"/>
      <w:marBottom w:val="0"/>
      <w:divBdr>
        <w:top w:val="none" w:sz="0" w:space="0" w:color="auto"/>
        <w:left w:val="none" w:sz="0" w:space="0" w:color="auto"/>
        <w:bottom w:val="none" w:sz="0" w:space="0" w:color="auto"/>
        <w:right w:val="none" w:sz="0" w:space="0" w:color="auto"/>
      </w:divBdr>
    </w:div>
    <w:div w:id="1057557521">
      <w:bodyDiv w:val="1"/>
      <w:marLeft w:val="0"/>
      <w:marRight w:val="0"/>
      <w:marTop w:val="0"/>
      <w:marBottom w:val="0"/>
      <w:divBdr>
        <w:top w:val="none" w:sz="0" w:space="0" w:color="auto"/>
        <w:left w:val="none" w:sz="0" w:space="0" w:color="auto"/>
        <w:bottom w:val="none" w:sz="0" w:space="0" w:color="auto"/>
        <w:right w:val="none" w:sz="0" w:space="0" w:color="auto"/>
      </w:divBdr>
    </w:div>
    <w:div w:id="1129782523">
      <w:bodyDiv w:val="1"/>
      <w:marLeft w:val="0"/>
      <w:marRight w:val="0"/>
      <w:marTop w:val="0"/>
      <w:marBottom w:val="0"/>
      <w:divBdr>
        <w:top w:val="none" w:sz="0" w:space="0" w:color="auto"/>
        <w:left w:val="none" w:sz="0" w:space="0" w:color="auto"/>
        <w:bottom w:val="none" w:sz="0" w:space="0" w:color="auto"/>
        <w:right w:val="none" w:sz="0" w:space="0" w:color="auto"/>
      </w:divBdr>
    </w:div>
    <w:div w:id="1132404387">
      <w:bodyDiv w:val="1"/>
      <w:marLeft w:val="0"/>
      <w:marRight w:val="0"/>
      <w:marTop w:val="0"/>
      <w:marBottom w:val="0"/>
      <w:divBdr>
        <w:top w:val="none" w:sz="0" w:space="0" w:color="auto"/>
        <w:left w:val="none" w:sz="0" w:space="0" w:color="auto"/>
        <w:bottom w:val="none" w:sz="0" w:space="0" w:color="auto"/>
        <w:right w:val="none" w:sz="0" w:space="0" w:color="auto"/>
      </w:divBdr>
    </w:div>
    <w:div w:id="1250889866">
      <w:bodyDiv w:val="1"/>
      <w:marLeft w:val="0"/>
      <w:marRight w:val="0"/>
      <w:marTop w:val="0"/>
      <w:marBottom w:val="0"/>
      <w:divBdr>
        <w:top w:val="none" w:sz="0" w:space="0" w:color="auto"/>
        <w:left w:val="none" w:sz="0" w:space="0" w:color="auto"/>
        <w:bottom w:val="none" w:sz="0" w:space="0" w:color="auto"/>
        <w:right w:val="none" w:sz="0" w:space="0" w:color="auto"/>
      </w:divBdr>
    </w:div>
    <w:div w:id="1381367893">
      <w:bodyDiv w:val="1"/>
      <w:marLeft w:val="0"/>
      <w:marRight w:val="0"/>
      <w:marTop w:val="0"/>
      <w:marBottom w:val="0"/>
      <w:divBdr>
        <w:top w:val="none" w:sz="0" w:space="0" w:color="auto"/>
        <w:left w:val="none" w:sz="0" w:space="0" w:color="auto"/>
        <w:bottom w:val="none" w:sz="0" w:space="0" w:color="auto"/>
        <w:right w:val="none" w:sz="0" w:space="0" w:color="auto"/>
      </w:divBdr>
    </w:div>
    <w:div w:id="1420639080">
      <w:bodyDiv w:val="1"/>
      <w:marLeft w:val="0"/>
      <w:marRight w:val="0"/>
      <w:marTop w:val="0"/>
      <w:marBottom w:val="0"/>
      <w:divBdr>
        <w:top w:val="none" w:sz="0" w:space="0" w:color="auto"/>
        <w:left w:val="none" w:sz="0" w:space="0" w:color="auto"/>
        <w:bottom w:val="none" w:sz="0" w:space="0" w:color="auto"/>
        <w:right w:val="none" w:sz="0" w:space="0" w:color="auto"/>
      </w:divBdr>
    </w:div>
    <w:div w:id="1421369218">
      <w:bodyDiv w:val="1"/>
      <w:marLeft w:val="0"/>
      <w:marRight w:val="0"/>
      <w:marTop w:val="0"/>
      <w:marBottom w:val="0"/>
      <w:divBdr>
        <w:top w:val="none" w:sz="0" w:space="0" w:color="auto"/>
        <w:left w:val="none" w:sz="0" w:space="0" w:color="auto"/>
        <w:bottom w:val="none" w:sz="0" w:space="0" w:color="auto"/>
        <w:right w:val="none" w:sz="0" w:space="0" w:color="auto"/>
      </w:divBdr>
    </w:div>
    <w:div w:id="1491485019">
      <w:bodyDiv w:val="1"/>
      <w:marLeft w:val="0"/>
      <w:marRight w:val="0"/>
      <w:marTop w:val="0"/>
      <w:marBottom w:val="0"/>
      <w:divBdr>
        <w:top w:val="none" w:sz="0" w:space="0" w:color="auto"/>
        <w:left w:val="none" w:sz="0" w:space="0" w:color="auto"/>
        <w:bottom w:val="none" w:sz="0" w:space="0" w:color="auto"/>
        <w:right w:val="none" w:sz="0" w:space="0" w:color="auto"/>
      </w:divBdr>
    </w:div>
    <w:div w:id="1538929585">
      <w:bodyDiv w:val="1"/>
      <w:marLeft w:val="0"/>
      <w:marRight w:val="0"/>
      <w:marTop w:val="0"/>
      <w:marBottom w:val="0"/>
      <w:divBdr>
        <w:top w:val="none" w:sz="0" w:space="0" w:color="auto"/>
        <w:left w:val="none" w:sz="0" w:space="0" w:color="auto"/>
        <w:bottom w:val="none" w:sz="0" w:space="0" w:color="auto"/>
        <w:right w:val="none" w:sz="0" w:space="0" w:color="auto"/>
      </w:divBdr>
    </w:div>
    <w:div w:id="1578128881">
      <w:bodyDiv w:val="1"/>
      <w:marLeft w:val="0"/>
      <w:marRight w:val="0"/>
      <w:marTop w:val="0"/>
      <w:marBottom w:val="0"/>
      <w:divBdr>
        <w:top w:val="none" w:sz="0" w:space="0" w:color="auto"/>
        <w:left w:val="none" w:sz="0" w:space="0" w:color="auto"/>
        <w:bottom w:val="none" w:sz="0" w:space="0" w:color="auto"/>
        <w:right w:val="none" w:sz="0" w:space="0" w:color="auto"/>
      </w:divBdr>
    </w:div>
    <w:div w:id="1628926074">
      <w:bodyDiv w:val="1"/>
      <w:marLeft w:val="0"/>
      <w:marRight w:val="0"/>
      <w:marTop w:val="0"/>
      <w:marBottom w:val="0"/>
      <w:divBdr>
        <w:top w:val="none" w:sz="0" w:space="0" w:color="auto"/>
        <w:left w:val="none" w:sz="0" w:space="0" w:color="auto"/>
        <w:bottom w:val="none" w:sz="0" w:space="0" w:color="auto"/>
        <w:right w:val="none" w:sz="0" w:space="0" w:color="auto"/>
      </w:divBdr>
    </w:div>
    <w:div w:id="1649507736">
      <w:bodyDiv w:val="1"/>
      <w:marLeft w:val="0"/>
      <w:marRight w:val="0"/>
      <w:marTop w:val="0"/>
      <w:marBottom w:val="0"/>
      <w:divBdr>
        <w:top w:val="none" w:sz="0" w:space="0" w:color="auto"/>
        <w:left w:val="none" w:sz="0" w:space="0" w:color="auto"/>
        <w:bottom w:val="none" w:sz="0" w:space="0" w:color="auto"/>
        <w:right w:val="none" w:sz="0" w:space="0" w:color="auto"/>
      </w:divBdr>
    </w:div>
    <w:div w:id="1717466200">
      <w:bodyDiv w:val="1"/>
      <w:marLeft w:val="0"/>
      <w:marRight w:val="0"/>
      <w:marTop w:val="0"/>
      <w:marBottom w:val="0"/>
      <w:divBdr>
        <w:top w:val="none" w:sz="0" w:space="0" w:color="auto"/>
        <w:left w:val="none" w:sz="0" w:space="0" w:color="auto"/>
        <w:bottom w:val="none" w:sz="0" w:space="0" w:color="auto"/>
        <w:right w:val="none" w:sz="0" w:space="0" w:color="auto"/>
      </w:divBdr>
    </w:div>
    <w:div w:id="1844663911">
      <w:bodyDiv w:val="1"/>
      <w:marLeft w:val="0"/>
      <w:marRight w:val="0"/>
      <w:marTop w:val="0"/>
      <w:marBottom w:val="0"/>
      <w:divBdr>
        <w:top w:val="none" w:sz="0" w:space="0" w:color="auto"/>
        <w:left w:val="none" w:sz="0" w:space="0" w:color="auto"/>
        <w:bottom w:val="none" w:sz="0" w:space="0" w:color="auto"/>
        <w:right w:val="none" w:sz="0" w:space="0" w:color="auto"/>
      </w:divBdr>
    </w:div>
    <w:div w:id="1929921471">
      <w:bodyDiv w:val="1"/>
      <w:marLeft w:val="0"/>
      <w:marRight w:val="0"/>
      <w:marTop w:val="0"/>
      <w:marBottom w:val="0"/>
      <w:divBdr>
        <w:top w:val="none" w:sz="0" w:space="0" w:color="auto"/>
        <w:left w:val="none" w:sz="0" w:space="0" w:color="auto"/>
        <w:bottom w:val="none" w:sz="0" w:space="0" w:color="auto"/>
        <w:right w:val="none" w:sz="0" w:space="0" w:color="auto"/>
      </w:divBdr>
    </w:div>
    <w:div w:id="2128044038">
      <w:bodyDiv w:val="1"/>
      <w:marLeft w:val="0"/>
      <w:marRight w:val="0"/>
      <w:marTop w:val="0"/>
      <w:marBottom w:val="0"/>
      <w:divBdr>
        <w:top w:val="none" w:sz="0" w:space="0" w:color="auto"/>
        <w:left w:val="none" w:sz="0" w:space="0" w:color="auto"/>
        <w:bottom w:val="none" w:sz="0" w:space="0" w:color="auto"/>
        <w:right w:val="none" w:sz="0" w:space="0" w:color="auto"/>
      </w:divBdr>
      <w:divsChild>
        <w:div w:id="1106999675">
          <w:marLeft w:val="0"/>
          <w:marRight w:val="0"/>
          <w:marTop w:val="0"/>
          <w:marBottom w:val="0"/>
          <w:divBdr>
            <w:top w:val="single" w:sz="2" w:space="0" w:color="auto"/>
            <w:left w:val="single" w:sz="2" w:space="0" w:color="auto"/>
            <w:bottom w:val="single" w:sz="2" w:space="0" w:color="auto"/>
            <w:right w:val="single" w:sz="2" w:space="0" w:color="auto"/>
          </w:divBdr>
          <w:divsChild>
            <w:div w:id="1381324547">
              <w:marLeft w:val="0"/>
              <w:marRight w:val="0"/>
              <w:marTop w:val="0"/>
              <w:marBottom w:val="0"/>
              <w:divBdr>
                <w:top w:val="single" w:sz="2" w:space="0" w:color="auto"/>
                <w:left w:val="single" w:sz="2" w:space="0" w:color="auto"/>
                <w:bottom w:val="single" w:sz="2" w:space="0" w:color="auto"/>
                <w:right w:val="single" w:sz="2" w:space="0" w:color="auto"/>
              </w:divBdr>
              <w:divsChild>
                <w:div w:id="1839035292">
                  <w:marLeft w:val="0"/>
                  <w:marRight w:val="0"/>
                  <w:marTop w:val="0"/>
                  <w:marBottom w:val="0"/>
                  <w:divBdr>
                    <w:top w:val="single" w:sz="2" w:space="0" w:color="auto"/>
                    <w:left w:val="single" w:sz="2" w:space="0" w:color="auto"/>
                    <w:bottom w:val="single" w:sz="2" w:space="0" w:color="auto"/>
                    <w:right w:val="single" w:sz="2" w:space="0" w:color="auto"/>
                  </w:divBdr>
                  <w:divsChild>
                    <w:div w:id="20813663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bmstu.ru/?amp&amp;&amp;ysclid=mcuxx1urrs959924597" TargetMode="External"/><Relationship Id="rId3" Type="http://schemas.openxmlformats.org/officeDocument/2006/relationships/styles" Target="styles.xml"/><Relationship Id="rId21" Type="http://schemas.openxmlformats.org/officeDocument/2006/relationships/hyperlink" Target="https://mipt.ru/"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pei.ru/Structure/uchchast/icc/Pages/default.aspx" TargetMode="External"/><Relationship Id="rId2" Type="http://schemas.openxmlformats.org/officeDocument/2006/relationships/numbering" Target="numbering.xml"/><Relationship Id="rId16" Type="http://schemas.openxmlformats.org/officeDocument/2006/relationships/hyperlink" Target="https://mpei.ru/Pages/default.aspx" TargetMode="External"/><Relationship Id="rId20" Type="http://schemas.openxmlformats.org/officeDocument/2006/relationships/hyperlink" Target="https://www.miet.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onitoring.miccedu.ru/?m=vpo&amp;ysclid=mcuxsvcxxq116832581"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mephi.r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8E13C-D235-448C-BB9A-62C9425C2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1644</TotalTime>
  <Pages>19</Pages>
  <Words>3461</Words>
  <Characters>19731</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XE</dc:creator>
  <cp:lastModifiedBy>юзер</cp:lastModifiedBy>
  <cp:revision>252</cp:revision>
  <dcterms:created xsi:type="dcterms:W3CDTF">2025-05-12T14:08:00Z</dcterms:created>
  <dcterms:modified xsi:type="dcterms:W3CDTF">2025-07-10T01:29:00Z</dcterms:modified>
</cp:coreProperties>
</file>