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Cherished Shots Photography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Professional SQL implementation with enhanced security and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 section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about_us (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company_logo VARCHAR(255) NOT NULL,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company_name VARCHAR(255) NOT NULL,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about_company TEXT NOT NULL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 adding field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about_us (id, company_logo, company_name, about_company) VALUES (1, ‘’, ‘’, ‘’');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Gallery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gallery (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image_name VARCHAR(255) NOT NULL,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image_description TEXT NOT NULL,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image_link VARCHAR(255) NOT NULL,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image_date DATE NOT NULL DEFAULT CURRENT_DATE,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category VARCHAR(100) NOT NULL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users (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 VARCHAR(255) NOT NULL UNIQUE,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Adding users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users (username, password) VALUES ('laxman', 'laxmanshrestha');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and Booking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contact_requests (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VARCHAR(255) NOT NULL,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VARCHAR(255) NOT NULL,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purpose VARCHAR(255) NOT NULL,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message TEXT NOT NULL,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attended ENUM('Yes','No') NOT NULL DEFAULT 'No'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Photographer Management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photographers (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photographer_image VARCHAR(255) NOT NULL,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photographer_name VARCHAR(255) NOT NULL,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photographer_experience TEXT NOT NULL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