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6E" w:rsidRPr="002729DC" w:rsidRDefault="0012376E" w:rsidP="0012376E">
      <w:pPr>
        <w:jc w:val="center"/>
        <w:rPr>
          <w:rFonts w:ascii="Times New Roman" w:hAnsi="MS Mincho"/>
          <w:color w:val="000000" w:themeColor="text1"/>
          <w:sz w:val="22"/>
          <w:szCs w:val="22"/>
        </w:rPr>
      </w:pPr>
      <w:proofErr w:type="gramStart"/>
      <w:r w:rsidRPr="002729DC">
        <w:rPr>
          <w:rFonts w:ascii="Times New Roman" w:hAnsi="MS Mincho" w:hint="eastAsia"/>
          <w:color w:val="000000" w:themeColor="text1"/>
          <w:sz w:val="22"/>
          <w:szCs w:val="22"/>
        </w:rPr>
        <w:t xml:space="preserve">[ </w:t>
      </w:r>
      <w:r w:rsidRPr="002729DC">
        <w:rPr>
          <w:rFonts w:ascii="Times New Roman" w:hAnsi="MS Mincho" w:hint="eastAsia"/>
          <w:color w:val="000000" w:themeColor="text1"/>
          <w:sz w:val="22"/>
          <w:szCs w:val="22"/>
        </w:rPr>
        <w:t>論文のサーマリ</w:t>
      </w:r>
      <w:proofErr w:type="gramEnd"/>
      <w:r w:rsidRPr="002729DC">
        <w:rPr>
          <w:rFonts w:ascii="Times New Roman" w:hAnsi="MS Mincho" w:hint="eastAsia"/>
          <w:color w:val="000000" w:themeColor="text1"/>
          <w:sz w:val="22"/>
          <w:szCs w:val="22"/>
        </w:rPr>
        <w:t>- DUONG HIEN PHUONG ]</w:t>
      </w:r>
    </w:p>
    <w:p w:rsidR="0012376E" w:rsidRPr="002729DC" w:rsidRDefault="0012376E" w:rsidP="0012376E">
      <w:pPr>
        <w:pStyle w:val="ListParagraph"/>
        <w:widowControl/>
        <w:numPr>
          <w:ilvl w:val="0"/>
          <w:numId w:val="1"/>
        </w:numPr>
        <w:spacing w:after="200" w:line="276" w:lineRule="auto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2729DC">
        <w:rPr>
          <w:rFonts w:ascii="Times New Roman" w:hAnsi="MS Mincho"/>
          <w:color w:val="000000" w:themeColor="text1"/>
          <w:sz w:val="22"/>
          <w:szCs w:val="22"/>
        </w:rPr>
        <w:t>名前：鶏をかうための自動化システム</w:t>
      </w:r>
      <w:r w:rsidRPr="002729DC">
        <w:rPr>
          <w:rFonts w:ascii="Times New Roman" w:hAnsi="Times New Roman"/>
          <w:color w:val="000000" w:themeColor="text1"/>
          <w:sz w:val="22"/>
          <w:szCs w:val="22"/>
          <w:lang w:val="vi-VN"/>
        </w:rPr>
        <w:t>.</w:t>
      </w:r>
    </w:p>
    <w:p w:rsidR="0012376E" w:rsidRPr="002729DC" w:rsidRDefault="0012376E" w:rsidP="0012376E">
      <w:pPr>
        <w:pStyle w:val="ListParagraph"/>
        <w:widowControl/>
        <w:numPr>
          <w:ilvl w:val="0"/>
          <w:numId w:val="1"/>
        </w:numPr>
        <w:spacing w:after="200" w:line="276" w:lineRule="auto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2729DC">
        <w:rPr>
          <w:rFonts w:ascii="Times New Roman" w:hAnsi="Times New Roman"/>
          <w:color w:val="000000" w:themeColor="text1"/>
          <w:sz w:val="22"/>
          <w:szCs w:val="22"/>
        </w:rPr>
        <w:t>解決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しなければならない</w:t>
      </w:r>
      <w:r w:rsidRPr="002729DC">
        <w:rPr>
          <w:rFonts w:ascii="Times New Roman" w:hAnsi="Times New Roman"/>
          <w:color w:val="000000" w:themeColor="text1"/>
          <w:sz w:val="22"/>
          <w:szCs w:val="22"/>
        </w:rPr>
        <w:t>問題：</w:t>
      </w:r>
    </w:p>
    <w:tbl>
      <w:tblPr>
        <w:tblW w:w="10778" w:type="dxa"/>
        <w:jc w:val="center"/>
        <w:tblInd w:w="-1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3"/>
        <w:gridCol w:w="3420"/>
        <w:gridCol w:w="1710"/>
        <w:gridCol w:w="1620"/>
        <w:gridCol w:w="3105"/>
      </w:tblGrid>
      <w:tr w:rsidR="0012376E" w:rsidRPr="002729DC" w:rsidTr="007B4717">
        <w:trPr>
          <w:trHeight w:val="332"/>
          <w:jc w:val="center"/>
        </w:trPr>
        <w:tc>
          <w:tcPr>
            <w:tcW w:w="923" w:type="dxa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5130" w:type="dxa"/>
            <w:gridSpan w:val="2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温度のシステム</w:t>
            </w:r>
          </w:p>
        </w:tc>
        <w:tc>
          <w:tcPr>
            <w:tcW w:w="4725" w:type="dxa"/>
            <w:gridSpan w:val="2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餌をやる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システム</w:t>
            </w:r>
          </w:p>
        </w:tc>
      </w:tr>
      <w:tr w:rsidR="0012376E" w:rsidRPr="002729DC" w:rsidTr="007B4717">
        <w:trPr>
          <w:trHeight w:val="422"/>
          <w:jc w:val="center"/>
        </w:trPr>
        <w:tc>
          <w:tcPr>
            <w:tcW w:w="923" w:type="dxa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せつび</w:t>
            </w:r>
          </w:p>
        </w:tc>
        <w:tc>
          <w:tcPr>
            <w:tcW w:w="5130" w:type="dxa"/>
            <w:gridSpan w:val="2"/>
          </w:tcPr>
          <w:p w:rsidR="0012376E" w:rsidRPr="002729DC" w:rsidRDefault="0012376E" w:rsidP="007B4717">
            <w:pPr>
              <w:pStyle w:val="ListParagraph"/>
              <w:ind w:left="-29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ファン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, 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sensor LM35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, 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cooling pad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,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水の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motor, 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opamp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 LM158, Relay, opamp393, L298N</w:t>
            </w:r>
          </w:p>
        </w:tc>
        <w:tc>
          <w:tcPr>
            <w:tcW w:w="4725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エンジン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(encoder), LOADCELL (1kg), INA128, ICL7660S, L298N,  Servo SG90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のエンジン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Opto</w:t>
            </w:r>
            <w:proofErr w:type="spellEnd"/>
          </w:p>
        </w:tc>
      </w:tr>
      <w:tr w:rsidR="0012376E" w:rsidRPr="002729DC" w:rsidTr="007B4717">
        <w:trPr>
          <w:trHeight w:val="3050"/>
          <w:jc w:val="center"/>
        </w:trPr>
        <w:tc>
          <w:tcPr>
            <w:tcW w:w="923" w:type="dxa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接続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（せつぞく）</w:t>
            </w:r>
          </w:p>
        </w:tc>
        <w:tc>
          <w:tcPr>
            <w:tcW w:w="5130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object w:dxaOrig="5775" w:dyaOrig="5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95pt;height:140.75pt" o:ole="">
                  <v:imagedata r:id="rId7" o:title=""/>
                </v:shape>
                <o:OLEObject Type="Embed" ProgID="PBrush" ShapeID="_x0000_i1025" DrawAspect="Content" ObjectID="_1542883996" r:id="rId8"/>
              </w:object>
            </w:r>
          </w:p>
        </w:tc>
        <w:tc>
          <w:tcPr>
            <w:tcW w:w="4725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5054" w:dyaOrig="4246">
                <v:shape id="_x0000_i1026" type="#_x0000_t75" style="width:236.1pt;height:140.75pt" o:ole="">
                  <v:imagedata r:id="rId9" o:title=""/>
                </v:shape>
                <o:OLEObject Type="Embed" ProgID="PBrush" ShapeID="_x0000_i1026" DrawAspect="Content" ObjectID="_1542883997" r:id="rId10"/>
              </w:object>
            </w:r>
          </w:p>
        </w:tc>
      </w:tr>
      <w:tr w:rsidR="0012376E" w:rsidRPr="002729DC" w:rsidTr="007B4717">
        <w:trPr>
          <w:trHeight w:val="2105"/>
          <w:jc w:val="center"/>
        </w:trPr>
        <w:tc>
          <w:tcPr>
            <w:tcW w:w="923" w:type="dxa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プログラムの方法</w:t>
            </w:r>
          </w:p>
        </w:tc>
        <w:tc>
          <w:tcPr>
            <w:tcW w:w="5130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PID</w:t>
            </w:r>
            <w:r w:rsidRPr="002729DC">
              <w:rPr>
                <w:rFonts w:ascii="Times New Roman"/>
                <w:color w:val="000000" w:themeColor="text1"/>
                <w:sz w:val="22"/>
                <w:szCs w:val="22"/>
              </w:rPr>
              <w:t>の方法</w:t>
            </w:r>
            <w:r w:rsidRPr="002729DC">
              <w:rPr>
                <w:rFonts w:ascii="Times New Roman" w:hint="eastAsia"/>
                <w:color w:val="000000" w:themeColor="text1"/>
                <w:sz w:val="22"/>
                <w:szCs w:val="22"/>
              </w:rPr>
              <w:t>－目的：環境の温度はセットする温度とおなじにする。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object w:dxaOrig="4875" w:dyaOrig="1755">
                <v:shape id="_x0000_i1027" type="#_x0000_t75" style="width:187.45pt;height:51.25pt" o:ole="">
                  <v:imagedata r:id="rId11" o:title=""/>
                </v:shape>
                <o:OLEObject Type="Embed" ProgID="PBrush" ShapeID="_x0000_i1027" DrawAspect="Content" ObjectID="_1542883998" r:id="rId12"/>
              </w:object>
            </w:r>
          </w:p>
        </w:tc>
        <w:tc>
          <w:tcPr>
            <w:tcW w:w="4725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ON/OFF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の方法、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Realtime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をつかう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-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目的：桶の同じな長さには餌を同じにやる。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4995" w:dyaOrig="1110">
                <v:shape id="_x0000_i1028" type="#_x0000_t75" style="width:245.2pt;height:48.65pt" o:ole="">
                  <v:imagedata r:id="rId13" o:title=""/>
                </v:shape>
                <o:OLEObject Type="Embed" ProgID="PBrush" ShapeID="_x0000_i1028" DrawAspect="Content" ObjectID="_1542883999" r:id="rId14"/>
              </w:object>
            </w:r>
          </w:p>
        </w:tc>
      </w:tr>
      <w:tr w:rsidR="0012376E" w:rsidRPr="002729DC" w:rsidTr="007B4717">
        <w:trPr>
          <w:trHeight w:val="6416"/>
          <w:jc w:val="center"/>
        </w:trPr>
        <w:tc>
          <w:tcPr>
            <w:tcW w:w="923" w:type="dxa"/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稼動し方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（かどうしかた）</w:t>
            </w:r>
          </w:p>
        </w:tc>
        <w:tc>
          <w:tcPr>
            <w:tcW w:w="5130" w:type="dxa"/>
            <w:gridSpan w:val="2"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まず、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SCADA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で環境にとりたい温度をセットするの。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LM35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センサーで環境の温度を確定して、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LM158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LM35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の信号を大きくする信号を作って、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がその信号をもらう。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がファンのスピード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  <w:vertAlign w:val="superscript"/>
              </w:rPr>
              <w:t>（１）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を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control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する。</w:t>
            </w:r>
          </w:p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int="eastAsia"/>
                <w:color w:val="000000" w:themeColor="text1"/>
                <w:sz w:val="22"/>
                <w:szCs w:val="22"/>
              </w:rPr>
              <w:t>もし３</w:t>
            </w:r>
            <w:r w:rsidRPr="002729DC">
              <w:rPr>
                <w:rFonts w:ascii="Times New Roman" w:hint="eastAsia"/>
                <w:color w:val="000000" w:themeColor="text1"/>
                <w:sz w:val="22"/>
                <w:szCs w:val="22"/>
              </w:rPr>
              <w:t>VDC</w:t>
            </w:r>
            <w:r w:rsidRPr="002729DC">
              <w:rPr>
                <w:rFonts w:ascii="Times New Roman" w:hint="eastAsia"/>
                <w:color w:val="000000" w:themeColor="text1"/>
                <w:sz w:val="22"/>
                <w:szCs w:val="22"/>
              </w:rPr>
              <w:t>より</w:t>
            </w:r>
            <w:r w:rsidRPr="002729DC">
              <w:rPr>
                <w:rFonts w:ascii="Times New Roman" w:hint="eastAsia"/>
                <w:color w:val="000000" w:themeColor="text1"/>
                <w:sz w:val="22"/>
                <w:szCs w:val="22"/>
              </w:rPr>
              <w:t>FAN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1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にいる電源がたかかったら、水の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motor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は自動につける。水で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cooling pad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がぬれる。ファンで作る風で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cooling pad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から蒸気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  <w:vertAlign w:val="superscript"/>
              </w:rPr>
              <w:t>（２）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を作る。</w:t>
            </w:r>
          </w:p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ファンのスピード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  <w:vertAlign w:val="superscript"/>
              </w:rPr>
              <w:t>（１）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と蒸気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  <w:vertAlign w:val="superscript"/>
              </w:rPr>
              <w:t>（２）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で環境のおんどを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control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する。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(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鶏の発展には温度が大切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。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3825" w:dyaOrig="2145">
                <v:shape id="_x0000_i1029" type="#_x0000_t75" style="width:190.7pt;height:115.45pt" o:ole="">
                  <v:imagedata r:id="rId15" o:title=""/>
                </v:shape>
                <o:OLEObject Type="Embed" ProgID="PBrush" ShapeID="_x0000_i1029" DrawAspect="Content" ObjectID="_1542884000" r:id="rId16"/>
              </w:object>
            </w:r>
          </w:p>
        </w:tc>
        <w:tc>
          <w:tcPr>
            <w:tcW w:w="4725" w:type="dxa"/>
            <w:gridSpan w:val="2"/>
          </w:tcPr>
          <w:p w:rsidR="0012376E" w:rsidRPr="002729DC" w:rsidRDefault="0012376E" w:rsidP="007B4717">
            <w:pPr>
              <w:pStyle w:val="ListParagraph"/>
              <w:tabs>
                <w:tab w:val="left" w:pos="275"/>
              </w:tabs>
              <w:ind w:left="0" w:right="220"/>
              <w:rPr>
                <w:rFonts w:ascii="Times New Roman" w:hAnsi="Times New Roman"/>
                <w:color w:val="000000" w:themeColor="text1"/>
                <w:sz w:val="22"/>
              </w:rPr>
            </w:pP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Loadcell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で車の中に餌の量を量る。でも、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Loadcell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output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の信号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 (delta m)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がとても小さいので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は直接にわからない。それで、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IN128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でその信号を１０００倍大きくする。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ServoSG90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で餌を車の中にいれさせる。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ncoder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と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opto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で車の位置（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delta l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）を確定できる。</w:t>
            </w:r>
          </w:p>
          <w:p w:rsidR="0012376E" w:rsidRPr="002729DC" w:rsidRDefault="0012376E" w:rsidP="007B4717">
            <w:pPr>
              <w:pStyle w:val="ListParagraph"/>
              <w:tabs>
                <w:tab w:val="left" w:pos="275"/>
              </w:tabs>
              <w:ind w:left="0" w:right="22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まず、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SCADA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で餌をやるのは日時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(3)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と量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(4)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(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りょう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をセットする。その日時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(3)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のとき餌を車の中にいれて、もし餌がセットする量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  <w:vertAlign w:val="superscript"/>
              </w:rPr>
              <w:t>（４）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と同じだったら餌がいれるのはストップする。それから、車が始めて動かしながら、餌を桶に入れる。詳しい：車が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delta l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で動かして、ストップして、餌が入れた量は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delta m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と同じになるのをチックして、正しくなって、それから車が次に動かして。。。それで、桶の同じな長さには餌を同じにやる。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(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鶏の発展の段階ずつ：餌の量が違い。餌の量を特に注意して、鶏は最も発展して経済の効果が一番高くもらう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)</w:t>
            </w:r>
          </w:p>
          <w:p w:rsidR="0012376E" w:rsidRPr="002729DC" w:rsidRDefault="0012376E" w:rsidP="007B4717">
            <w:pPr>
              <w:pStyle w:val="ListParagraph"/>
              <w:tabs>
                <w:tab w:val="left" w:pos="275"/>
              </w:tabs>
              <w:ind w:left="0" w:right="220"/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</w:pPr>
          </w:p>
        </w:tc>
      </w:tr>
      <w:tr w:rsidR="0012376E" w:rsidRPr="002729DC" w:rsidTr="007B4717">
        <w:trPr>
          <w:trHeight w:val="33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0" w:name="_Hlk457288400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水をやるシステム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日光のシステム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排泄物を処理するシステム</w:t>
            </w:r>
          </w:p>
        </w:tc>
      </w:tr>
      <w:tr w:rsidR="0012376E" w:rsidRPr="002729DC" w:rsidTr="007B4717">
        <w:trPr>
          <w:trHeight w:val="422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せつび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ransistorBC-548, Relay.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Relay,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エンジン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,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ベルトコンベア、ナイフ、クルーズスイッチ</w:t>
            </w:r>
          </w:p>
        </w:tc>
      </w:tr>
      <w:tr w:rsidR="0012376E" w:rsidRPr="002729DC" w:rsidTr="007B4717">
        <w:trPr>
          <w:trHeight w:val="2276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接続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（せつぞく）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4276" w:dyaOrig="2550">
                <v:shape id="_x0000_i1030" type="#_x0000_t75" style="width:154.4pt;height:101.2pt" o:ole="">
                  <v:imagedata r:id="rId17" o:title=""/>
                </v:shape>
                <o:OLEObject Type="Embed" ProgID="PBrush" ShapeID="_x0000_i1030" DrawAspect="Content" ObjectID="_1542884001" r:id="rId18"/>
              </w:objec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3045" w:dyaOrig="1200">
                <v:shape id="_x0000_i1031" type="#_x0000_t75" style="width:136.85pt;height:47.35pt" o:ole="">
                  <v:imagedata r:id="rId19" o:title=""/>
                </v:shape>
                <o:OLEObject Type="Embed" ProgID="PBrush" ShapeID="_x0000_i1031" DrawAspect="Content" ObjectID="_1542884002" r:id="rId20"/>
              </w:objec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color w:val="000000" w:themeColor="text1"/>
                <w:sz w:val="22"/>
                <w:szCs w:val="22"/>
              </w:rPr>
              <w:object w:dxaOrig="4801" w:dyaOrig="3781">
                <v:shape id="_x0000_i1032" type="#_x0000_t75" style="width:161.5pt;height:126.5pt" o:ole="">
                  <v:imagedata r:id="rId21" o:title=""/>
                </v:shape>
                <o:OLEObject Type="Embed" ProgID="PBrush" ShapeID="_x0000_i1032" DrawAspect="Content" ObjectID="_1542884003" r:id="rId22"/>
              </w:object>
            </w:r>
          </w:p>
        </w:tc>
      </w:tr>
      <w:tr w:rsidR="0012376E" w:rsidRPr="002729DC" w:rsidTr="007B4717">
        <w:trPr>
          <w:trHeight w:val="746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プログラムの方法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ON/OFF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の方法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 -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目的：お風呂にいつも水があっている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。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RealTime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の方法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-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セットする日時に電気が自動につく。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PLC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</w:t>
            </w:r>
            <w:proofErr w:type="spellStart"/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RealTime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の方法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-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セットする日時にシステムが自動につく。</w:t>
            </w:r>
          </w:p>
        </w:tc>
      </w:tr>
      <w:tr w:rsidR="0012376E" w:rsidRPr="002729DC" w:rsidTr="007B4717">
        <w:trPr>
          <w:trHeight w:val="1619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稼動し方</w:t>
            </w:r>
          </w:p>
          <w:p w:rsidR="0012376E" w:rsidRPr="002729DC" w:rsidRDefault="0012376E" w:rsidP="007B4717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（かどうしかた）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76E" w:rsidRPr="002729DC" w:rsidRDefault="0012376E" w:rsidP="007B4717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1" w:name="OLE_LINK23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12VDC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24VDC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にかえる</w:t>
            </w:r>
            <w:bookmarkEnd w:id="1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。</w:t>
            </w:r>
            <w:r w:rsidRPr="002729DC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  <w:vertAlign w:val="superscript"/>
              </w:rPr>
              <w:t xml:space="preserve">(1)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水の位置は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B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点より低かったら、</w:t>
            </w:r>
            <w:proofErr w:type="gram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V(</w:t>
            </w:r>
            <w:proofErr w:type="gram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R2)=0V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T2.Off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 xml:space="preserve">　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Relay2.PLC2=0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水を入れて、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A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点より高かったら、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V(R1)= 12V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T1.On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Relay1.PLC2=24V</w:t>
            </w:r>
            <w:r w:rsidRPr="002729D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sym w:font="Wingdings" w:char="F0E0"/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水を入れるのはストップする</w:t>
            </w:r>
            <w:r w:rsidRPr="002729DC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  <w:vertAlign w:val="superscript"/>
              </w:rPr>
              <w:t>(2)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。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(</w:t>
            </w:r>
            <w:r w:rsidRPr="002729DC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  <w:vertAlign w:val="superscript"/>
              </w:rPr>
              <w:t>(1)</w:t>
            </w:r>
            <w:proofErr w:type="gramStart"/>
            <w:r w:rsidRPr="002729DC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…</w:t>
            </w:r>
            <w:r w:rsidRPr="002729DC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  <w:vertAlign w:val="superscript"/>
              </w:rPr>
              <w:t>(</w:t>
            </w:r>
            <w:proofErr w:type="gramEnd"/>
            <w:r w:rsidRPr="002729DC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  <w:vertAlign w:val="superscript"/>
              </w:rPr>
              <w:t>2)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)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をつぎて。。。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76E" w:rsidRPr="002729DC" w:rsidRDefault="0012376E" w:rsidP="007B4717">
            <w:pPr>
              <w:pStyle w:val="ListParagraph"/>
              <w:tabs>
                <w:tab w:val="left" w:pos="275"/>
              </w:tabs>
              <w:ind w:left="0" w:right="220"/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</w:pPr>
            <w:bookmarkStart w:id="2" w:name="OLE_LINK24"/>
            <w:bookmarkStart w:id="3" w:name="OLE_LINK25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で５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12VDC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にかえる。つき。消える電気は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SCADA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で日時をセットしておく</w:t>
            </w:r>
            <w:bookmarkEnd w:id="2"/>
            <w:bookmarkEnd w:id="3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。電気がついたら鶏はいつも餌を食べるのに無駄。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76E" w:rsidRPr="002729DC" w:rsidRDefault="0012376E" w:rsidP="007B4717">
            <w:pPr>
              <w:pStyle w:val="ListParagraph"/>
              <w:tabs>
                <w:tab w:val="left" w:pos="275"/>
              </w:tabs>
              <w:ind w:left="0" w:right="220"/>
              <w:rPr>
                <w:rFonts w:ascii="Times New Roman" w:hAnsi="Times New Roman"/>
                <w:color w:val="000000" w:themeColor="text1"/>
                <w:sz w:val="22"/>
                <w:vertAlign w:val="superscript"/>
              </w:rPr>
            </w:pP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Relay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で５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は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12VDC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にかえる。つけるシステムは</w:t>
            </w:r>
            <w:proofErr w:type="spell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scada</w:t>
            </w:r>
            <w:proofErr w:type="spell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で日時をセットしておく。そのとき</w:t>
            </w:r>
            <w:proofErr w:type="gramStart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,</w:t>
            </w:r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糞の</w:t>
            </w:r>
            <w:bookmarkStart w:id="4" w:name="OLE_LINK12"/>
            <w:bookmarkStart w:id="5" w:name="OLE_LINK26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ベルトコンベア</w:t>
            </w:r>
            <w:bookmarkEnd w:id="4"/>
            <w:bookmarkEnd w:id="5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がついて</w:t>
            </w:r>
            <w:proofErr w:type="gramEnd"/>
            <w:r w:rsidRPr="002729DC">
              <w:rPr>
                <w:rFonts w:ascii="Times New Roman" w:hAnsi="Times New Roman" w:hint="eastAsia"/>
                <w:color w:val="000000" w:themeColor="text1"/>
                <w:sz w:val="22"/>
                <w:szCs w:val="22"/>
              </w:rPr>
              <w:t>、ナイフでベルトコンベアを清潔にする。それに濡れる糞が売れて、お金をたくさん貰えるのと環境を守られるの。</w:t>
            </w:r>
          </w:p>
        </w:tc>
      </w:tr>
      <w:bookmarkEnd w:id="0"/>
    </w:tbl>
    <w:p w:rsidR="0012376E" w:rsidRPr="002729DC" w:rsidRDefault="0012376E" w:rsidP="0012376E">
      <w:pPr>
        <w:pStyle w:val="ListParagraph"/>
        <w:ind w:left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:rsidR="0012376E" w:rsidRPr="002729DC" w:rsidRDefault="0012376E" w:rsidP="0012376E">
      <w:pPr>
        <w:pStyle w:val="ListParagraph"/>
        <w:widowControl/>
        <w:numPr>
          <w:ilvl w:val="0"/>
          <w:numId w:val="1"/>
        </w:numPr>
        <w:spacing w:after="200" w:line="276" w:lineRule="auto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2729DC">
        <w:rPr>
          <w:rFonts w:ascii="Times New Roman" w:hAnsi="Times New Roman"/>
          <w:color w:val="000000" w:themeColor="text1"/>
          <w:sz w:val="22"/>
          <w:szCs w:val="22"/>
        </w:rPr>
        <w:t>結果：</w:t>
      </w:r>
      <w:r w:rsidRPr="002729DC">
        <w:rPr>
          <w:rFonts w:ascii="MS Mincho" w:hAnsi="MS Mincho" w:hint="eastAsia"/>
          <w:color w:val="000000" w:themeColor="text1"/>
          <w:sz w:val="22"/>
          <w:szCs w:val="22"/>
        </w:rPr>
        <w:t>鶏をかうための自動化システムは</w:t>
      </w:r>
      <w:r w:rsidRPr="002729DC">
        <w:rPr>
          <w:rFonts w:ascii="MS Mincho" w:hAnsi="MS Mincho" w:hint="eastAsia"/>
          <w:color w:val="000000" w:themeColor="text1"/>
          <w:sz w:val="22"/>
          <w:szCs w:val="22"/>
          <w:lang w:val="vi-VN"/>
        </w:rPr>
        <w:t>温度と日光と餌と水をcontrolしたり,糞を処理したりできる</w:t>
      </w:r>
      <w:r w:rsidRPr="002729DC">
        <w:rPr>
          <w:rFonts w:ascii="MS Mincho" w:hAnsi="MS Mincho" w:hint="eastAsia"/>
          <w:color w:val="000000" w:themeColor="text1"/>
          <w:sz w:val="22"/>
          <w:szCs w:val="22"/>
        </w:rPr>
        <w:t>。</w:t>
      </w:r>
    </w:p>
    <w:p w:rsidR="0012376E" w:rsidRPr="002729DC" w:rsidRDefault="0012376E" w:rsidP="0012376E">
      <w:pPr>
        <w:pStyle w:val="ListParagraph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proofErr w:type="spellStart"/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WinCC</w:t>
      </w:r>
      <w:proofErr w:type="spellEnd"/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で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SCADA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をつくって、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control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と観察ができる。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(</w:t>
      </w:r>
      <w:proofErr w:type="spellStart"/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WinCC</w:t>
      </w:r>
      <w:proofErr w:type="spellEnd"/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は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Kep.V5.OPC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で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PLC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をせつぞくできる</w:t>
      </w:r>
      <w:r w:rsidRPr="002729DC">
        <w:rPr>
          <w:rFonts w:ascii="Times New Roman" w:hAnsi="Times New Roman" w:hint="eastAsia"/>
          <w:color w:val="000000" w:themeColor="text1"/>
          <w:sz w:val="22"/>
          <w:szCs w:val="22"/>
        </w:rPr>
        <w:t>)</w:t>
      </w:r>
    </w:p>
    <w:p w:rsidR="0012376E" w:rsidRPr="002729DC" w:rsidRDefault="0012376E" w:rsidP="0012376E">
      <w:pPr>
        <w:pStyle w:val="ListParagraph"/>
        <w:widowControl/>
        <w:numPr>
          <w:ilvl w:val="0"/>
          <w:numId w:val="1"/>
        </w:numPr>
        <w:spacing w:after="200" w:line="276" w:lineRule="auto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 w:rsidRPr="002729DC">
        <w:rPr>
          <w:rFonts w:ascii="Times New Roman" w:hAnsi="Times New Roman"/>
          <w:color w:val="000000" w:themeColor="text1"/>
          <w:sz w:val="22"/>
          <w:szCs w:val="22"/>
        </w:rPr>
        <w:t>社会について意味：</w:t>
      </w:r>
      <w:r w:rsidRPr="002729DC">
        <w:rPr>
          <w:rFonts w:ascii="MS Mincho" w:hAnsi="MS Mincho" w:hint="eastAsia"/>
          <w:color w:val="000000" w:themeColor="text1"/>
          <w:sz w:val="22"/>
          <w:szCs w:val="22"/>
          <w:lang w:val="vi-VN"/>
        </w:rPr>
        <w:t>料金を減らしたり、環境を守ったり、経済の効果をたくさん増やしするの。</w:t>
      </w:r>
    </w:p>
    <w:p w:rsidR="0012376E" w:rsidRPr="002729DC" w:rsidRDefault="0012376E" w:rsidP="0012376E">
      <w:pPr>
        <w:pStyle w:val="ListParagraph"/>
        <w:widowControl/>
        <w:numPr>
          <w:ilvl w:val="0"/>
          <w:numId w:val="1"/>
        </w:numPr>
        <w:spacing w:after="200" w:line="276" w:lineRule="auto"/>
        <w:ind w:left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 w:hint="eastAsia"/>
          <w:color w:val="000000" w:themeColor="text1"/>
          <w:sz w:val="22"/>
          <w:szCs w:val="22"/>
        </w:rPr>
        <w:t>システムを管理する画面と電源の回路図</w:t>
      </w:r>
      <w:r w:rsidRPr="002729DC">
        <w:rPr>
          <w:rFonts w:ascii="Times New Roman" w:hAnsi="Times New Roman"/>
          <w:color w:val="000000" w:themeColor="text1"/>
          <w:sz w:val="22"/>
          <w:szCs w:val="22"/>
        </w:rPr>
        <w:t>：</w:t>
      </w:r>
    </w:p>
    <w:p w:rsidR="0052532C" w:rsidRDefault="0012376E">
      <w:r>
        <w:rPr>
          <w:noProof/>
        </w:rPr>
        <w:drawing>
          <wp:inline distT="0" distB="0" distL="0" distR="0">
            <wp:extent cx="5943600" cy="2237105"/>
            <wp:effectExtent l="19050" t="0" r="0" b="0"/>
            <wp:docPr id="1" name="Picture 0" descr="HeT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Thong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2C" w:rsidSect="0012376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514" w:rsidRDefault="00340514" w:rsidP="0012376E">
      <w:r>
        <w:separator/>
      </w:r>
    </w:p>
  </w:endnote>
  <w:endnote w:type="continuationSeparator" w:id="0">
    <w:p w:rsidR="00340514" w:rsidRDefault="00340514" w:rsidP="00123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514" w:rsidRDefault="00340514" w:rsidP="0012376E">
      <w:r>
        <w:separator/>
      </w:r>
    </w:p>
  </w:footnote>
  <w:footnote w:type="continuationSeparator" w:id="0">
    <w:p w:rsidR="00340514" w:rsidRDefault="00340514" w:rsidP="00123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7755"/>
    <w:multiLevelType w:val="hybridMultilevel"/>
    <w:tmpl w:val="1CC2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2376E"/>
    <w:rsid w:val="0012376E"/>
    <w:rsid w:val="00340514"/>
    <w:rsid w:val="00405009"/>
    <w:rsid w:val="005D3320"/>
    <w:rsid w:val="006F4C1B"/>
    <w:rsid w:val="00780295"/>
    <w:rsid w:val="00B6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6E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37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76E"/>
    <w:rPr>
      <w:rFonts w:ascii="Century" w:eastAsia="MS Mincho" w:hAnsi="Century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237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76E"/>
    <w:rPr>
      <w:rFonts w:ascii="Century" w:eastAsia="MS Mincho" w:hAnsi="Century" w:cs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2016-12-10T06:58:00Z</dcterms:created>
  <dcterms:modified xsi:type="dcterms:W3CDTF">2016-12-10T07:06:00Z</dcterms:modified>
</cp:coreProperties>
</file>