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:rsidR="00DF09C8" w:rsidRPr="00E730E2" w:rsidRDefault="00DF09C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9C8" w:rsidRDefault="00DF09C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9C8" w:rsidRPr="006C196A" w:rsidRDefault="00DF09C8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933946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9C8" w:rsidRPr="00820699" w:rsidRDefault="00DF09C8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DF09C8" w:rsidRPr="00820699" w:rsidRDefault="00DF09C8" w:rsidP="00820699">
                              <w:pPr>
                                <w:spacing w:after="0"/>
                                <w:jc w:val="center"/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</w:pPr>
                              <w:r w:rsidRPr="00820699">
                                <w:rPr>
                                  <w:rFonts w:ascii="Berlin Sans FB Demi" w:eastAsia="Times New Roman" w:hAnsi="Berlin Sans FB Demi" w:cs="Times New Roman"/>
                                  <w:b/>
                                  <w:color w:val="9E8E5C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DF09C8" w:rsidRPr="00573908" w:rsidRDefault="00DF09C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09C8" w:rsidRPr="00ED594C" w:rsidRDefault="00DF09C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Times New Roman" w:hAnsi="Calibri" w:cs="Times New Roman"/>
                                  <w:color w:val="262626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>Memoria Descriptiva General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74125" y="3666149"/>
                            <a:ext cx="4107697" cy="3893597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9C8" w:rsidRPr="002E02B3" w:rsidRDefault="00DF09C8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DF09C8" w:rsidRPr="00ED594C" w:rsidRDefault="00DF09C8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DF09C8" w:rsidRPr="002E02B3" w:rsidRDefault="00DF09C8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:rsidR="00DF09C8" w:rsidRPr="00E730E2" w:rsidRDefault="00DF09C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DF09C8" w:rsidRDefault="00DF09C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F09C8" w:rsidRPr="006C196A" w:rsidRDefault="00DF09C8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9339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F09C8" w:rsidRPr="00820699" w:rsidRDefault="00DF09C8" w:rsidP="00820699">
                        <w:pPr>
                          <w:spacing w:after="0" w:line="360" w:lineRule="auto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52"/>
                          </w:rPr>
                          <w:t>GOBIERNO REGIONAL DE APURÍMAC</w:t>
                        </w:r>
                      </w:p>
                      <w:p w:rsidR="00DF09C8" w:rsidRPr="00820699" w:rsidRDefault="00DF09C8" w:rsidP="00820699">
                        <w:pPr>
                          <w:spacing w:after="0"/>
                          <w:jc w:val="center"/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</w:pPr>
                        <w:r w:rsidRPr="00820699">
                          <w:rPr>
                            <w:rFonts w:ascii="Berlin Sans FB Demi" w:eastAsia="Times New Roman" w:hAnsi="Berlin Sans FB Demi" w:cs="Times New Roman"/>
                            <w:b/>
                            <w:color w:val="9E8E5C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DF09C8" w:rsidRPr="00573908" w:rsidRDefault="00DF09C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4119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DF09C8" w:rsidRPr="00ED594C" w:rsidRDefault="00DF09C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Times New Roman" w:hAnsi="Calibri" w:cs="Times New Roman"/>
                            <w:color w:val="262626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>Memoria Descriptiva General</w:t>
                        </w:r>
                      </w:p>
                    </w:txbxContent>
                  </v:textbox>
                </v:shape>
                <v:oval id="Oval 23" o:spid="_x0000_s1037" style="position:absolute;left:19741;top:36661;width:41077;height:389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DF09C8" w:rsidRPr="002E02B3" w:rsidRDefault="00DF09C8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DF09C8" w:rsidRPr="00ED594C" w:rsidRDefault="00DF09C8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DF09C8" w:rsidRPr="002E02B3" w:rsidRDefault="00DF09C8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643977" w:rsidRDefault="00643977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EF64A6" w:rsidRPr="00F90D41" w:rsidRDefault="00EF64A6" w:rsidP="00EF64A6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EF64A6" w:rsidRPr="00F90D41" w:rsidRDefault="00EF64A6" w:rsidP="00EF64A6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EF64A6" w:rsidRPr="00F90D41" w:rsidRDefault="00EF64A6" w:rsidP="00EF64A6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EF64A6" w:rsidRPr="00F90D41" w:rsidRDefault="00EF64A6" w:rsidP="00EF64A6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EF64A6" w:rsidRPr="00F90D41" w:rsidRDefault="00EF64A6" w:rsidP="00EF64A6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EF64A6" w:rsidRPr="00F90D41" w:rsidTr="00DF09C8">
        <w:trPr>
          <w:trHeight w:val="277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EF64A6" w:rsidRPr="000223A1" w:rsidRDefault="00EF64A6" w:rsidP="00EF64A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F64A6" w:rsidRPr="00F90D41" w:rsidRDefault="00EF64A6" w:rsidP="00EF64A6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EF64A6" w:rsidRPr="00F90D41" w:rsidTr="00DF09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EF64A6" w:rsidRPr="000223A1" w:rsidRDefault="00EF64A6" w:rsidP="00EF64A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F64A6" w:rsidRPr="00F90D41" w:rsidRDefault="00EF64A6" w:rsidP="00EF64A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EF64A6" w:rsidRPr="00F90D41" w:rsidTr="00DF09C8">
        <w:trPr>
          <w:trHeight w:val="322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EF64A6" w:rsidRPr="000223A1" w:rsidRDefault="00EF64A6" w:rsidP="00EF64A6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F64A6" w:rsidRPr="00F90D41" w:rsidRDefault="00EF64A6" w:rsidP="00EF64A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EF64A6" w:rsidRPr="00F90D41" w:rsidTr="00DF09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EF64A6" w:rsidRPr="000223A1" w:rsidRDefault="00EF64A6" w:rsidP="00EF64A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F64A6" w:rsidRPr="00F90D41" w:rsidRDefault="00EF64A6" w:rsidP="00EF64A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EF64A6" w:rsidRPr="00F90D41" w:rsidTr="00DF09C8">
        <w:trPr>
          <w:trHeight w:val="310"/>
        </w:trPr>
        <w:tc>
          <w:tcPr>
            <w:tcW w:w="1329" w:type="dxa"/>
            <w:shd w:val="clear" w:color="auto" w:fill="FBD4B4" w:themeFill="accent6" w:themeFillTint="66"/>
            <w:vAlign w:val="center"/>
          </w:tcPr>
          <w:p w:rsidR="00EF64A6" w:rsidRPr="000223A1" w:rsidRDefault="00EF64A6" w:rsidP="00EF64A6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EF64A6" w:rsidRPr="00F90D41" w:rsidRDefault="00EF64A6" w:rsidP="00EF64A6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EF64A6" w:rsidRPr="00F90D41" w:rsidRDefault="00EF64A6" w:rsidP="00EF64A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EF64A6" w:rsidRPr="00F90D41" w:rsidRDefault="00EF64A6" w:rsidP="00EF64A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p w:rsidR="00EF64A6" w:rsidRPr="00F90D41" w:rsidRDefault="00EF64A6" w:rsidP="00EF64A6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225"/>
        <w:gridCol w:w="1190"/>
        <w:gridCol w:w="1122"/>
        <w:gridCol w:w="1172"/>
      </w:tblGrid>
      <w:tr w:rsidR="00EF64A6" w:rsidRPr="009D4F4F" w:rsidTr="00DF09C8">
        <w:trPr>
          <w:trHeight w:val="645"/>
          <w:jc w:val="center"/>
        </w:trPr>
        <w:tc>
          <w:tcPr>
            <w:tcW w:w="1092" w:type="dxa"/>
            <w:shd w:val="clear" w:color="auto" w:fill="FBD4B4" w:themeFill="accent6" w:themeFillTint="66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57" w:type="dxa"/>
            <w:shd w:val="clear" w:color="auto" w:fill="FBD4B4" w:themeFill="accent6" w:themeFillTint="66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77" w:type="dxa"/>
            <w:shd w:val="clear" w:color="auto" w:fill="FBD4B4" w:themeFill="accent6" w:themeFillTint="66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012" w:type="dxa"/>
            <w:shd w:val="clear" w:color="auto" w:fill="FBD4B4" w:themeFill="accent6" w:themeFillTint="66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1011" w:type="dxa"/>
            <w:shd w:val="clear" w:color="auto" w:fill="FBD4B4" w:themeFill="accent6" w:themeFillTint="66"/>
            <w:vAlign w:val="center"/>
          </w:tcPr>
          <w:p w:rsidR="00EF64A6" w:rsidRPr="009D4F4F" w:rsidRDefault="00BB5EB4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>
              <w:rPr>
                <w:rFonts w:eastAsia="Calibri" w:cs="Arial"/>
                <w:b/>
                <w:sz w:val="20"/>
                <w:szCs w:val="20"/>
              </w:rPr>
              <w:t>Comunidad</w:t>
            </w:r>
            <w:r w:rsidR="00EF64A6"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F64A6" w:rsidRPr="009D4F4F" w:rsidTr="00EF64A6">
        <w:trPr>
          <w:trHeight w:val="514"/>
          <w:jc w:val="center"/>
        </w:trPr>
        <w:tc>
          <w:tcPr>
            <w:tcW w:w="1092" w:type="dxa"/>
            <w:shd w:val="clear" w:color="auto" w:fill="auto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57" w:type="dxa"/>
            <w:shd w:val="clear" w:color="auto" w:fill="auto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77" w:type="dxa"/>
            <w:shd w:val="clear" w:color="auto" w:fill="auto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012" w:type="dxa"/>
            <w:shd w:val="clear" w:color="auto" w:fill="auto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1011" w:type="dxa"/>
            <w:shd w:val="clear" w:color="auto" w:fill="auto"/>
            <w:vAlign w:val="center"/>
          </w:tcPr>
          <w:p w:rsidR="00EF64A6" w:rsidRPr="009D4F4F" w:rsidRDefault="00EF64A6" w:rsidP="00EF64A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Callebamba</w:t>
            </w:r>
          </w:p>
        </w:tc>
      </w:tr>
    </w:tbl>
    <w:p w:rsidR="00EF64A6" w:rsidRPr="00F90D41" w:rsidRDefault="00EF64A6" w:rsidP="00EF64A6">
      <w:pPr>
        <w:contextualSpacing/>
        <w:jc w:val="both"/>
        <w:rPr>
          <w:rFonts w:eastAsia="Calibri" w:cs="Arial"/>
          <w:b/>
        </w:rPr>
      </w:pPr>
    </w:p>
    <w:p w:rsidR="00EF64A6" w:rsidRPr="00F90D41" w:rsidRDefault="00EF64A6" w:rsidP="00EF64A6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EF64A6" w:rsidRPr="00F90D41" w:rsidTr="00DF09C8">
        <w:trPr>
          <w:trHeight w:val="585"/>
          <w:jc w:val="center"/>
        </w:trPr>
        <w:tc>
          <w:tcPr>
            <w:tcW w:w="3020" w:type="dxa"/>
            <w:gridSpan w:val="2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EF64A6" w:rsidRPr="00F90D41" w:rsidTr="00EF64A6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San Juan Bautista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0742023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EF64A6" w:rsidRPr="00F90D41" w:rsidRDefault="00DF09C8" w:rsidP="000F2DCA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EF64A6" w:rsidRPr="00F90D41" w:rsidTr="00DF09C8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EF64A6" w:rsidRPr="00F90D41" w:rsidTr="00EF64A6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8504350.28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629322.33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2051</w:t>
            </w:r>
          </w:p>
        </w:tc>
      </w:tr>
    </w:tbl>
    <w:p w:rsidR="00DF09C8" w:rsidRDefault="00DF09C8" w:rsidP="00EF64A6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EF64A6" w:rsidRPr="00F90D41" w:rsidRDefault="00EF64A6" w:rsidP="00EF64A6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</w:t>
      </w:r>
      <w:r w:rsidR="00BB5EB4">
        <w:rPr>
          <w:rFonts w:asciiTheme="minorHAnsi" w:hAnsiTheme="minorHAnsi" w:cs="Arial"/>
          <w:b/>
          <w:lang w:val="es-ES"/>
        </w:rPr>
        <w:t>DE LA COMUNIDAD</w:t>
      </w:r>
      <w:r w:rsidRPr="00F90D41">
        <w:rPr>
          <w:rFonts w:asciiTheme="minorHAnsi" w:hAnsiTheme="minorHAnsi" w:cs="Arial"/>
          <w:b/>
          <w:lang w:val="es-ES"/>
        </w:rPr>
        <w:t xml:space="preserve">  DE </w:t>
      </w:r>
      <w:r w:rsidRPr="00C845B3">
        <w:rPr>
          <w:rFonts w:asciiTheme="minorHAnsi" w:hAnsiTheme="minorHAnsi" w:cs="Arial"/>
          <w:b/>
          <w:noProof/>
        </w:rPr>
        <w:t>CALLEBAMBA</w:t>
      </w:r>
    </w:p>
    <w:p w:rsidR="00EF64A6" w:rsidRPr="00F90D41" w:rsidRDefault="00BB5EB4" w:rsidP="00EF64A6">
      <w:pPr>
        <w:spacing w:before="120" w:after="120"/>
        <w:ind w:left="1418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La comunidad</w:t>
      </w:r>
      <w:r w:rsidR="00EF64A6" w:rsidRPr="00F90D41">
        <w:rPr>
          <w:rFonts w:cs="Arial"/>
          <w:color w:val="000000"/>
        </w:rPr>
        <w:t xml:space="preserve"> de </w:t>
      </w:r>
      <w:r w:rsidR="00EF64A6" w:rsidRPr="00C845B3">
        <w:rPr>
          <w:rFonts w:cs="Arial"/>
          <w:noProof/>
          <w:color w:val="000000"/>
        </w:rPr>
        <w:t>Callebamba</w:t>
      </w:r>
      <w:r w:rsidR="00EF64A6" w:rsidRPr="00F90D41">
        <w:rPr>
          <w:rFonts w:cs="Arial"/>
          <w:color w:val="000000"/>
        </w:rPr>
        <w:t xml:space="preserve">, se encuentra ubicado en el distrito de </w:t>
      </w:r>
      <w:r w:rsidR="00EF64A6" w:rsidRPr="00C845B3">
        <w:rPr>
          <w:rFonts w:cs="Arial"/>
          <w:noProof/>
          <w:color w:val="000000"/>
        </w:rPr>
        <w:t>Chincheros</w:t>
      </w:r>
      <w:r w:rsidR="00EF64A6" w:rsidRPr="00F90D41">
        <w:rPr>
          <w:rFonts w:cs="Arial"/>
          <w:color w:val="000000"/>
        </w:rPr>
        <w:t xml:space="preserve">, provincia de Chincheros, departamento de Apurímac </w:t>
      </w:r>
      <w:r w:rsidR="00EF64A6" w:rsidRPr="00F90D41">
        <w:rPr>
          <w:rFonts w:cs="Arial"/>
          <w:color w:val="000000"/>
        </w:rPr>
        <w:br w:type="page"/>
      </w:r>
    </w:p>
    <w:p w:rsidR="00DF09C8" w:rsidRDefault="00DF09C8" w:rsidP="00DF09C8">
      <w:pPr>
        <w:spacing w:after="0"/>
        <w:rPr>
          <w:rFonts w:cs="Arial"/>
          <w:b/>
        </w:rPr>
      </w:pPr>
      <w:r>
        <w:rPr>
          <w:rFonts w:cs="Arial"/>
          <w:b/>
        </w:rPr>
        <w:lastRenderedPageBreak/>
        <w:t xml:space="preserve">   </w:t>
      </w:r>
    </w:p>
    <w:p w:rsidR="00EF64A6" w:rsidRPr="00F90D41" w:rsidRDefault="00DF09C8" w:rsidP="00DF09C8">
      <w:pPr>
        <w:spacing w:after="0"/>
        <w:rPr>
          <w:rFonts w:cs="Arial"/>
          <w:b/>
        </w:rPr>
      </w:pPr>
      <w:r>
        <w:rPr>
          <w:rFonts w:cs="Arial"/>
          <w:noProof/>
          <w:color w:val="000000"/>
          <w:lang w:val="es-PE" w:eastAsia="es-PE"/>
        </w:rPr>
        <w:drawing>
          <wp:anchor distT="0" distB="0" distL="114300" distR="114300" simplePos="0" relativeHeight="251656192" behindDoc="0" locked="0" layoutInCell="1" allowOverlap="1" wp14:anchorId="589D66DC" wp14:editId="297FE395">
            <wp:simplePos x="0" y="0"/>
            <wp:positionH relativeFrom="column">
              <wp:posOffset>762000</wp:posOffset>
            </wp:positionH>
            <wp:positionV relativeFrom="paragraph">
              <wp:posOffset>226224</wp:posOffset>
            </wp:positionV>
            <wp:extent cx="4049395" cy="3034665"/>
            <wp:effectExtent l="19050" t="19050" r="27305" b="13335"/>
            <wp:wrapTopAndBottom/>
            <wp:docPr id="1" name="Imagen 1" descr="C:\Users\Usuario\Desktop\EXPEDIENTE TECNICO CHINCHEROS\PIP COMPUTADORAS\FOTOS\Callebamba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Callebamba_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34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</w:rPr>
        <w:t xml:space="preserve">                            </w:t>
      </w:r>
      <w:r w:rsidR="00EF64A6" w:rsidRPr="00F90D41">
        <w:rPr>
          <w:rFonts w:cs="Arial"/>
          <w:b/>
        </w:rPr>
        <w:t xml:space="preserve">VISTA PANORÁMICA DEL CENTRO POBLADO DE </w:t>
      </w:r>
      <w:r w:rsidR="00EF64A6" w:rsidRPr="00C845B3">
        <w:rPr>
          <w:rFonts w:cs="Arial"/>
          <w:b/>
          <w:noProof/>
        </w:rPr>
        <w:t>CALLEBAMBA</w:t>
      </w:r>
    </w:p>
    <w:p w:rsidR="00EF64A6" w:rsidRPr="00F90D41" w:rsidRDefault="00EF64A6" w:rsidP="00EF64A6">
      <w:pPr>
        <w:pStyle w:val="Prrafodelista"/>
        <w:ind w:left="709" w:firstLine="707"/>
        <w:jc w:val="both"/>
        <w:rPr>
          <w:rFonts w:asciiTheme="minorHAnsi" w:hAnsiTheme="minorHAnsi" w:cs="Arial"/>
          <w:lang w:val="es-ES"/>
        </w:rPr>
      </w:pPr>
      <w:r w:rsidRPr="00F90D41">
        <w:rPr>
          <w:rFonts w:asciiTheme="minorHAnsi" w:hAnsiTheme="minorHAnsi" w:cs="Arial"/>
          <w:color w:val="000000"/>
          <w:lang w:val="es-ES"/>
        </w:rPr>
        <w:t xml:space="preserve">  </w:t>
      </w:r>
      <w:r>
        <w:rPr>
          <w:rFonts w:asciiTheme="minorHAnsi" w:hAnsiTheme="minorHAnsi" w:cs="Arial"/>
          <w:color w:val="000000"/>
          <w:lang w:val="es-ES"/>
        </w:rPr>
        <w:t xml:space="preserve">   </w:t>
      </w:r>
      <w:r w:rsidR="000F2DCA">
        <w:rPr>
          <w:rFonts w:asciiTheme="minorHAnsi" w:hAnsiTheme="minorHAnsi" w:cs="Arial"/>
          <w:color w:val="000000"/>
          <w:lang w:val="es-ES"/>
        </w:rPr>
        <w:t xml:space="preserve">  Fuente: Diagnóstico</w:t>
      </w:r>
      <w:r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 w:rsidR="00DF09C8">
        <w:rPr>
          <w:rFonts w:asciiTheme="minorHAnsi" w:hAnsiTheme="minorHAnsi" w:cs="Arial"/>
          <w:color w:val="000000"/>
          <w:lang w:val="es-ES"/>
        </w:rPr>
        <w:t>, 2018</w:t>
      </w:r>
      <w:r w:rsidR="000F2DCA">
        <w:rPr>
          <w:rFonts w:asciiTheme="minorHAnsi" w:hAnsiTheme="minorHAnsi" w:cs="Arial"/>
          <w:color w:val="000000"/>
          <w:lang w:val="es-ES"/>
        </w:rPr>
        <w:t>.</w:t>
      </w:r>
    </w:p>
    <w:p w:rsidR="00EF64A6" w:rsidRPr="00F90D41" w:rsidRDefault="00EF64A6" w:rsidP="00EF64A6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</w:t>
      </w:r>
      <w:r w:rsidR="00BB5EB4">
        <w:rPr>
          <w:rFonts w:cs="Arial"/>
          <w:b/>
          <w:noProof/>
        </w:rPr>
        <w:t>DE LA COMUNIDAD DE</w:t>
      </w:r>
      <w:r w:rsidRPr="00F90D41">
        <w:rPr>
          <w:rFonts w:cs="Arial"/>
          <w:b/>
          <w:noProof/>
        </w:rPr>
        <w:t xml:space="preserve"> </w:t>
      </w:r>
      <w:r w:rsidRPr="00C845B3">
        <w:rPr>
          <w:rFonts w:cs="Arial"/>
          <w:b/>
          <w:noProof/>
        </w:rPr>
        <w:t>CALLEBAMBA</w:t>
      </w:r>
    </w:p>
    <w:p w:rsidR="00EF64A6" w:rsidRDefault="00EF64A6" w:rsidP="00EF64A6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0.80</w:t>
      </w:r>
      <w:r w:rsidRPr="00F90D41">
        <w:rPr>
          <w:rFonts w:cs="Arial"/>
          <w:noProof/>
        </w:rPr>
        <w:t xml:space="preserve">km2 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</w:t>
      </w:r>
      <w:r w:rsidR="00BB5EB4">
        <w:rPr>
          <w:rFonts w:cs="Arial"/>
          <w:b/>
          <w:noProof/>
        </w:rPr>
        <w:t>DE LA COMUNIDAD DE</w:t>
      </w:r>
      <w:r w:rsidR="00BB5EB4" w:rsidRPr="00F90D41">
        <w:rPr>
          <w:rFonts w:cs="Arial"/>
          <w:b/>
          <w:noProof/>
        </w:rPr>
        <w:t xml:space="preserve"> </w:t>
      </w:r>
      <w:r w:rsidR="00BB5EB4" w:rsidRPr="00C845B3">
        <w:rPr>
          <w:rFonts w:cs="Arial"/>
          <w:b/>
          <w:noProof/>
        </w:rPr>
        <w:t>CALLEBAMBA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Callebamba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Chincheros</w:t>
      </w:r>
      <w:r>
        <w:rPr>
          <w:rFonts w:cs="Arial"/>
          <w:noProof/>
        </w:rPr>
        <w:t xml:space="preserve"> el cual tiene una densidad  de </w:t>
      </w:r>
      <w:r w:rsidRPr="00C845B3">
        <w:rPr>
          <w:rFonts w:cs="Arial"/>
          <w:noProof/>
        </w:rPr>
        <w:t>43.00</w:t>
      </w:r>
      <w:r w:rsidRPr="00F90D41">
        <w:rPr>
          <w:rFonts w:cs="Arial"/>
          <w:noProof/>
        </w:rPr>
        <w:t>hab/km2</w:t>
      </w:r>
    </w:p>
    <w:p w:rsidR="00BB5EB4" w:rsidRDefault="00EF64A6" w:rsidP="00BB5EB4">
      <w:pPr>
        <w:spacing w:before="120" w:after="120"/>
        <w:ind w:left="1701"/>
        <w:jc w:val="both"/>
        <w:rPr>
          <w:rFonts w:cs="Arial"/>
          <w:b/>
          <w:bCs/>
        </w:rPr>
      </w:pPr>
      <w:r w:rsidRPr="00F90D41">
        <w:rPr>
          <w:rFonts w:cs="Arial"/>
          <w:b/>
          <w:noProof/>
        </w:rPr>
        <w:t xml:space="preserve">LIMITES </w:t>
      </w:r>
      <w:r w:rsidR="00BB5EB4">
        <w:rPr>
          <w:rFonts w:cs="Arial"/>
          <w:b/>
          <w:noProof/>
        </w:rPr>
        <w:t>DE LA COMUNIDAD DE</w:t>
      </w:r>
      <w:r w:rsidR="00BB5EB4" w:rsidRPr="00F90D41">
        <w:rPr>
          <w:rFonts w:cs="Arial"/>
          <w:b/>
          <w:noProof/>
        </w:rPr>
        <w:t xml:space="preserve"> </w:t>
      </w:r>
      <w:r w:rsidR="00BB5EB4" w:rsidRPr="00C845B3">
        <w:rPr>
          <w:rFonts w:cs="Arial"/>
          <w:b/>
          <w:noProof/>
        </w:rPr>
        <w:t>CALLEBAMBA</w:t>
      </w:r>
      <w:r w:rsidR="00BB5EB4" w:rsidRPr="00F90D41">
        <w:rPr>
          <w:rFonts w:cs="Arial"/>
          <w:b/>
          <w:bCs/>
        </w:rPr>
        <w:t xml:space="preserve"> </w:t>
      </w:r>
    </w:p>
    <w:p w:rsidR="00EF64A6" w:rsidRPr="00F90D41" w:rsidRDefault="00EF64A6" w:rsidP="00BB5EB4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  <w:b/>
          <w:bCs/>
        </w:rPr>
        <w:t>Norte</w:t>
      </w:r>
      <w:r w:rsidRPr="00F90D41">
        <w:rPr>
          <w:rFonts w:cs="Arial"/>
        </w:rPr>
        <w:t xml:space="preserve"> </w:t>
      </w:r>
      <w:r>
        <w:rPr>
          <w:rFonts w:cs="Arial"/>
        </w:rPr>
        <w:tab/>
      </w:r>
      <w:r w:rsidRPr="00F90D41">
        <w:rPr>
          <w:rFonts w:cs="Arial"/>
        </w:rPr>
        <w:t xml:space="preserve">: Con el </w:t>
      </w:r>
      <w:r w:rsidR="00BB5EB4">
        <w:rPr>
          <w:rFonts w:cs="Arial"/>
        </w:rPr>
        <w:t>distrito de</w:t>
      </w:r>
      <w:r w:rsidRPr="00F90D41">
        <w:rPr>
          <w:rFonts w:cs="Arial"/>
        </w:rPr>
        <w:t xml:space="preserve"> </w:t>
      </w:r>
      <w:r w:rsidRPr="00C845B3">
        <w:rPr>
          <w:rFonts w:cs="Arial"/>
          <w:noProof/>
        </w:rPr>
        <w:t>Huaccana</w:t>
      </w:r>
      <w:r w:rsidRPr="00F90D41">
        <w:rPr>
          <w:rFonts w:cs="Arial"/>
        </w:rPr>
        <w:t>.</w:t>
      </w:r>
    </w:p>
    <w:p w:rsidR="00EF64A6" w:rsidRPr="00F90D41" w:rsidRDefault="00EF64A6" w:rsidP="00EF64A6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</w:t>
      </w:r>
      <w:r w:rsidR="00BB5EB4">
        <w:rPr>
          <w:rFonts w:asciiTheme="minorHAnsi" w:hAnsiTheme="minorHAnsi" w:cs="Arial"/>
          <w:sz w:val="22"/>
          <w:szCs w:val="22"/>
        </w:rPr>
        <w:t xml:space="preserve">la </w:t>
      </w:r>
      <w:r w:rsidR="00DF09C8">
        <w:rPr>
          <w:rFonts w:asciiTheme="minorHAnsi" w:hAnsiTheme="minorHAnsi" w:cs="Arial"/>
          <w:sz w:val="22"/>
          <w:szCs w:val="22"/>
        </w:rPr>
        <w:t>Región</w:t>
      </w:r>
      <w:r w:rsidRPr="00F90D41">
        <w:rPr>
          <w:rFonts w:asciiTheme="minorHAnsi" w:hAnsiTheme="minorHAnsi" w:cs="Arial"/>
          <w:sz w:val="22"/>
          <w:szCs w:val="22"/>
        </w:rPr>
        <w:t xml:space="preserve"> de </w:t>
      </w:r>
      <w:r w:rsidRPr="00C845B3">
        <w:rPr>
          <w:rFonts w:asciiTheme="minorHAnsi" w:hAnsiTheme="minorHAnsi" w:cs="Arial"/>
          <w:noProof/>
          <w:sz w:val="22"/>
          <w:szCs w:val="22"/>
        </w:rPr>
        <w:t>Ayacucho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EF64A6" w:rsidRPr="00F90D41" w:rsidRDefault="00EF64A6" w:rsidP="00EF64A6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 w:rsidRPr="00C845B3">
        <w:rPr>
          <w:rFonts w:asciiTheme="minorHAnsi" w:hAnsiTheme="minorHAnsi" w:cs="Arial"/>
          <w:noProof/>
          <w:sz w:val="22"/>
          <w:szCs w:val="22"/>
        </w:rPr>
        <w:t>Distrito de Chincheros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EF64A6" w:rsidRPr="00F90D41" w:rsidRDefault="00EF64A6" w:rsidP="00EF64A6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Con el centro poblado de </w:t>
      </w:r>
      <w:r w:rsidRPr="00C845B3">
        <w:rPr>
          <w:rFonts w:asciiTheme="minorHAnsi" w:hAnsiTheme="minorHAnsi" w:cs="Arial"/>
          <w:noProof/>
          <w:sz w:val="22"/>
          <w:szCs w:val="22"/>
        </w:rPr>
        <w:t>Ahuayro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DF09C8" w:rsidRDefault="00DF09C8" w:rsidP="00EF64A6">
      <w:pPr>
        <w:spacing w:before="120" w:after="120"/>
        <w:ind w:left="1701"/>
        <w:jc w:val="both"/>
        <w:rPr>
          <w:rFonts w:cs="Arial"/>
          <w:b/>
          <w:noProof/>
        </w:rPr>
      </w:pP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>DIVI</w:t>
      </w:r>
      <w:r w:rsidR="006B5CD8">
        <w:rPr>
          <w:rFonts w:cs="Arial"/>
          <w:b/>
          <w:noProof/>
        </w:rPr>
        <w:t xml:space="preserve">SIÓN POLÍTICA DEL COMUNIDAD </w:t>
      </w:r>
      <w:r w:rsidRPr="00F90D41">
        <w:rPr>
          <w:rFonts w:cs="Arial"/>
          <w:b/>
          <w:noProof/>
        </w:rPr>
        <w:t xml:space="preserve"> DE </w:t>
      </w:r>
      <w:r w:rsidRPr="00C845B3">
        <w:rPr>
          <w:rFonts w:cs="Arial"/>
          <w:b/>
          <w:noProof/>
        </w:rPr>
        <w:t>CALLEBAMBA</w:t>
      </w:r>
    </w:p>
    <w:p w:rsidR="00EF64A6" w:rsidRPr="00F90D41" w:rsidRDefault="00BB5EB4" w:rsidP="00EF64A6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La comunidad de Callebamba</w:t>
      </w:r>
      <w:r w:rsidR="00EF64A6" w:rsidRPr="00F90D41">
        <w:rPr>
          <w:rFonts w:cs="Arial"/>
          <w:noProof/>
        </w:rPr>
        <w:t xml:space="preserve"> se encuentra dividida </w:t>
      </w:r>
      <w:r>
        <w:rPr>
          <w:rFonts w:cs="Arial"/>
          <w:noProof/>
        </w:rPr>
        <w:t xml:space="preserve"> en el mismo cercado y 1 anexo.</w:t>
      </w:r>
    </w:p>
    <w:p w:rsidR="00EF64A6" w:rsidRDefault="00EF64A6" w:rsidP="007349F2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7349F2" w:rsidRDefault="007349F2" w:rsidP="007349F2">
      <w:pPr>
        <w:spacing w:after="0"/>
        <w:ind w:left="709"/>
        <w:jc w:val="center"/>
        <w:rPr>
          <w:rFonts w:cs="Arial"/>
          <w:b/>
        </w:rPr>
      </w:pPr>
      <w:r w:rsidRPr="00F90D41">
        <w:rPr>
          <w:rFonts w:cs="Arial"/>
          <w:b/>
        </w:rPr>
        <w:t>División</w:t>
      </w:r>
      <w:r>
        <w:rPr>
          <w:rFonts w:cs="Arial"/>
          <w:b/>
          <w:noProof/>
        </w:rPr>
        <w:t xml:space="preserve"> política </w:t>
      </w:r>
      <w:r w:rsidR="00BB7FCD">
        <w:rPr>
          <w:rFonts w:cs="Arial"/>
          <w:b/>
          <w:noProof/>
        </w:rPr>
        <w:t>de la comunidad de</w:t>
      </w:r>
      <w:r>
        <w:rPr>
          <w:rFonts w:cs="Arial"/>
          <w:b/>
          <w:noProof/>
        </w:rPr>
        <w:t xml:space="preserve"> Callebamba</w:t>
      </w:r>
    </w:p>
    <w:tbl>
      <w:tblPr>
        <w:tblpPr w:leftFromText="141" w:rightFromText="141" w:vertAnchor="text" w:horzAnchor="page" w:tblpX="3681" w:tblpY="53"/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1220"/>
        <w:gridCol w:w="460"/>
        <w:gridCol w:w="1420"/>
        <w:gridCol w:w="430"/>
        <w:gridCol w:w="1800"/>
      </w:tblGrid>
      <w:tr w:rsidR="007349F2" w:rsidRPr="00EF64A6" w:rsidTr="00DF09C8">
        <w:trPr>
          <w:trHeight w:val="6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N°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Centro Poblado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 N°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Anexo</w:t>
            </w:r>
          </w:p>
        </w:tc>
      </w:tr>
      <w:tr w:rsidR="007349F2" w:rsidRPr="00EF64A6" w:rsidTr="007349F2">
        <w:trPr>
          <w:trHeight w:val="300"/>
        </w:trPr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b/>
                <w:bCs/>
                <w:color w:val="000000"/>
                <w:lang w:val="es-PE" w:eastAsia="es-PE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Chincheros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Callebamba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49F2" w:rsidRPr="00EF64A6" w:rsidRDefault="007349F2" w:rsidP="007349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PE" w:eastAsia="es-PE"/>
              </w:rPr>
            </w:pPr>
            <w:r w:rsidRPr="00EF64A6">
              <w:rPr>
                <w:rFonts w:ascii="Calibri" w:eastAsia="Times New Roman" w:hAnsi="Calibri" w:cs="Times New Roman"/>
                <w:color w:val="000000"/>
                <w:lang w:val="es-PE" w:eastAsia="es-PE"/>
              </w:rPr>
              <w:t>San Juan Pampa</w:t>
            </w:r>
          </w:p>
        </w:tc>
      </w:tr>
    </w:tbl>
    <w:p w:rsidR="00EF64A6" w:rsidRDefault="00EF64A6" w:rsidP="00EF64A6">
      <w:pPr>
        <w:ind w:left="709"/>
        <w:jc w:val="center"/>
        <w:rPr>
          <w:rFonts w:cs="Arial"/>
          <w:b/>
        </w:rPr>
      </w:pPr>
    </w:p>
    <w:p w:rsidR="00EF64A6" w:rsidRPr="00F90D41" w:rsidRDefault="00EF64A6" w:rsidP="00EF64A6">
      <w:pPr>
        <w:ind w:left="709"/>
        <w:jc w:val="center"/>
        <w:rPr>
          <w:rFonts w:cs="Arial"/>
          <w:b/>
          <w:noProof/>
        </w:rPr>
      </w:pPr>
    </w:p>
    <w:p w:rsidR="00EF64A6" w:rsidRDefault="007349F2" w:rsidP="00EF64A6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</w:t>
      </w:r>
      <w:r w:rsidR="00EF64A6">
        <w:rPr>
          <w:rFonts w:cs="Arial"/>
          <w:noProof/>
        </w:rPr>
        <w:t xml:space="preserve">   </w:t>
      </w:r>
      <w:r w:rsidR="000F2DCA">
        <w:rPr>
          <w:rFonts w:cs="Arial"/>
          <w:noProof/>
        </w:rPr>
        <w:t>Fuente : Diagnóstico</w:t>
      </w:r>
      <w:r w:rsidR="00EF64A6" w:rsidRPr="00F90D41">
        <w:rPr>
          <w:rFonts w:cs="Arial"/>
          <w:noProof/>
        </w:rPr>
        <w:t xml:space="preserve"> de campo</w:t>
      </w:r>
      <w:r w:rsidR="00DF09C8">
        <w:rPr>
          <w:rFonts w:cs="Arial"/>
          <w:noProof/>
        </w:rPr>
        <w:t>, 2018</w:t>
      </w:r>
      <w:r w:rsidR="000F2DCA">
        <w:rPr>
          <w:rFonts w:cs="Arial"/>
          <w:noProof/>
        </w:rPr>
        <w:t>.</w:t>
      </w:r>
    </w:p>
    <w:p w:rsidR="00EF64A6" w:rsidRDefault="00EF64A6" w:rsidP="00EF64A6">
      <w:pPr>
        <w:ind w:left="1498"/>
        <w:rPr>
          <w:rFonts w:cs="Arial"/>
          <w:noProof/>
        </w:rPr>
      </w:pPr>
    </w:p>
    <w:p w:rsidR="00DF09C8" w:rsidRDefault="00DF09C8" w:rsidP="00DF09C8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lang w:val="es-ES"/>
        </w:rPr>
      </w:pPr>
    </w:p>
    <w:p w:rsidR="00EF64A6" w:rsidRPr="00F90D41" w:rsidRDefault="00EF64A6" w:rsidP="00EF64A6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t>VÍAS DE COMUNICACIÓN Y ACCESO</w:t>
      </w:r>
    </w:p>
    <w:p w:rsidR="002731BB" w:rsidRPr="002731BB" w:rsidRDefault="002731BB" w:rsidP="002731BB">
      <w:pPr>
        <w:spacing w:before="120" w:after="120"/>
        <w:ind w:left="1701"/>
        <w:jc w:val="both"/>
        <w:rPr>
          <w:rFonts w:cs="Arial"/>
        </w:rPr>
      </w:pPr>
      <w:r w:rsidRPr="002731BB">
        <w:rPr>
          <w:rFonts w:cs="Arial"/>
        </w:rPr>
        <w:t>El modo de acc</w:t>
      </w:r>
      <w:r w:rsidR="00FE1AFC">
        <w:rPr>
          <w:rFonts w:cs="Arial"/>
        </w:rPr>
        <w:t xml:space="preserve">eder </w:t>
      </w:r>
      <w:r w:rsidR="00BB7FCD">
        <w:rPr>
          <w:rFonts w:cs="Arial"/>
        </w:rPr>
        <w:t>a la comunidad de</w:t>
      </w:r>
      <w:r w:rsidR="00FE1AFC">
        <w:rPr>
          <w:rFonts w:cs="Arial"/>
        </w:rPr>
        <w:t xml:space="preserve"> </w:t>
      </w:r>
      <w:proofErr w:type="spellStart"/>
      <w:r w:rsidR="00FE1AFC">
        <w:rPr>
          <w:rFonts w:cs="Arial"/>
        </w:rPr>
        <w:t>Callebamba</w:t>
      </w:r>
      <w:proofErr w:type="spellEnd"/>
      <w:r w:rsidRPr="002731BB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2731BB">
        <w:rPr>
          <w:rFonts w:cs="Arial"/>
        </w:rPr>
        <w:t>Sahuinto</w:t>
      </w:r>
      <w:proofErr w:type="spellEnd"/>
      <w:r w:rsidRPr="002731BB">
        <w:rPr>
          <w:rFonts w:cs="Arial"/>
        </w:rPr>
        <w:t xml:space="preserve"> se hace un recorrido de 11.5 km, a partir del cual se toma una carretera afirmada hasta la variante de Kishuara haciendo un recorrido de  77.12 Km, de Kishuara a Andahuaylas se recorre 53.2 km (As</w:t>
      </w:r>
      <w:r>
        <w:rPr>
          <w:rFonts w:cs="Arial"/>
        </w:rPr>
        <w:t>faltada), de Andahuaylas a Chincheros se recorre 87.8</w:t>
      </w:r>
      <w:r w:rsidRPr="002731BB">
        <w:rPr>
          <w:rFonts w:cs="Arial"/>
        </w:rPr>
        <w:t xml:space="preserve"> km (Asfa</w:t>
      </w:r>
      <w:r>
        <w:rPr>
          <w:rFonts w:cs="Arial"/>
        </w:rPr>
        <w:t>ltada), de Chincheros</w:t>
      </w:r>
      <w:r w:rsidRPr="002731BB">
        <w:rPr>
          <w:rFonts w:cs="Arial"/>
        </w:rPr>
        <w:t xml:space="preserve">  a </w:t>
      </w:r>
      <w:proofErr w:type="spellStart"/>
      <w:r>
        <w:rPr>
          <w:rFonts w:cs="Arial"/>
        </w:rPr>
        <w:t>Callebamba</w:t>
      </w:r>
      <w:proofErr w:type="spellEnd"/>
      <w:r w:rsidRPr="002731BB">
        <w:rPr>
          <w:rFonts w:cs="Arial"/>
        </w:rPr>
        <w:t xml:space="preserve"> se recorre  </w:t>
      </w:r>
      <w:r>
        <w:rPr>
          <w:rFonts w:cs="Arial"/>
        </w:rPr>
        <w:t>14</w:t>
      </w:r>
      <w:r w:rsidRPr="002731BB">
        <w:rPr>
          <w:rFonts w:cs="Arial"/>
        </w:rPr>
        <w:t xml:space="preserve"> Km.</w:t>
      </w:r>
    </w:p>
    <w:p w:rsidR="002731BB" w:rsidRPr="002731BB" w:rsidRDefault="002731BB" w:rsidP="002731BB">
      <w:pPr>
        <w:spacing w:before="120" w:after="120"/>
        <w:ind w:left="1701"/>
        <w:jc w:val="both"/>
        <w:rPr>
          <w:rFonts w:cs="Arial"/>
        </w:rPr>
      </w:pPr>
      <w:r w:rsidRPr="002731BB">
        <w:rPr>
          <w:rFonts w:cs="Arial"/>
        </w:rPr>
        <w:t xml:space="preserve">En conclusión de la ciudad de Abancay </w:t>
      </w:r>
      <w:r w:rsidR="00BB7FCD">
        <w:rPr>
          <w:rFonts w:cs="Arial"/>
        </w:rPr>
        <w:t>a la comunidad</w:t>
      </w:r>
      <w:r w:rsidRPr="002731BB">
        <w:rPr>
          <w:rFonts w:cs="Arial"/>
        </w:rPr>
        <w:t xml:space="preserve"> existe una distancia de </w:t>
      </w:r>
      <w:r>
        <w:rPr>
          <w:rFonts w:cs="Arial"/>
        </w:rPr>
        <w:t>243.62</w:t>
      </w:r>
      <w:r w:rsidRPr="002731BB">
        <w:rPr>
          <w:rFonts w:cs="Arial"/>
        </w:rPr>
        <w:t xml:space="preserve"> Km Ver mapa MV 01 en el capítulo de planos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2731BB" w:rsidRDefault="002731BB" w:rsidP="002731BB">
      <w:pPr>
        <w:spacing w:before="120" w:after="120"/>
        <w:ind w:left="1701"/>
        <w:jc w:val="both"/>
        <w:rPr>
          <w:rFonts w:cs="Arial"/>
        </w:rPr>
      </w:pPr>
      <w:r w:rsidRPr="00F90D41">
        <w:rPr>
          <w:rFonts w:cs="Arial"/>
        </w:rPr>
        <w:t>El nivel de conectividad desde la ciudad de A</w:t>
      </w:r>
      <w:r w:rsidR="00E459CB">
        <w:rPr>
          <w:rFonts w:cs="Arial"/>
        </w:rPr>
        <w:t xml:space="preserve">bancay a la comunidad de </w:t>
      </w:r>
      <w:proofErr w:type="spellStart"/>
      <w:r w:rsidR="00E459CB">
        <w:rPr>
          <w:rFonts w:cs="Arial"/>
        </w:rPr>
        <w:t>Callebamba</w:t>
      </w:r>
      <w:proofErr w:type="spellEnd"/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Asfaltatado</w:t>
      </w:r>
      <w:proofErr w:type="spellEnd"/>
      <w:r>
        <w:rPr>
          <w:rFonts w:cs="Arial"/>
        </w:rPr>
        <w:t xml:space="preserve">) y chincheros, hasta llegar </w:t>
      </w:r>
      <w:r w:rsidR="004F3E68">
        <w:rPr>
          <w:rFonts w:cs="Arial"/>
        </w:rPr>
        <w:t xml:space="preserve"> a la comunidad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Callebamba</w:t>
      </w:r>
      <w:proofErr w:type="spellEnd"/>
      <w:r>
        <w:rPr>
          <w:rFonts w:cs="Arial"/>
        </w:rPr>
        <w:t>.</w:t>
      </w:r>
    </w:p>
    <w:p w:rsidR="00EF64A6" w:rsidRDefault="00EF64A6" w:rsidP="000F2DCA">
      <w:pPr>
        <w:spacing w:after="0" w:line="240" w:lineRule="auto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2731BB" w:rsidRDefault="00EF64A6" w:rsidP="000F2DCA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</w:t>
      </w:r>
      <w:r w:rsidR="00BB7FCD">
        <w:rPr>
          <w:rFonts w:cs="Arial"/>
          <w:b/>
        </w:rPr>
        <w:t>a la comunidad de</w:t>
      </w:r>
      <w:r w:rsidR="002731BB">
        <w:rPr>
          <w:rFonts w:cs="Arial"/>
          <w:b/>
        </w:rPr>
        <w:t xml:space="preserve"> </w:t>
      </w:r>
      <w:proofErr w:type="spellStart"/>
      <w:r w:rsidR="002731BB">
        <w:rPr>
          <w:rFonts w:cs="Arial"/>
          <w:b/>
        </w:rPr>
        <w:t>Callebamba</w:t>
      </w:r>
      <w:proofErr w:type="spellEnd"/>
    </w:p>
    <w:tbl>
      <w:tblPr>
        <w:tblW w:w="6311" w:type="dxa"/>
        <w:tblInd w:w="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40"/>
        <w:gridCol w:w="1091"/>
      </w:tblGrid>
      <w:tr w:rsidR="002731BB" w:rsidRPr="002731BB" w:rsidTr="00DF09C8">
        <w:trPr>
          <w:trHeight w:val="480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0F2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2731BB" w:rsidRPr="002731BB" w:rsidTr="00274AC1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2731BB" w:rsidRPr="002731BB" w:rsidTr="00274AC1">
        <w:trPr>
          <w:trHeight w:val="72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2731BB" w:rsidRPr="002731BB" w:rsidTr="00274AC1">
        <w:trPr>
          <w:trHeight w:val="48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2731BB" w:rsidRPr="002731BB" w:rsidTr="00274AC1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Andahuaylas - Chincheros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87.8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1.65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2731BB" w:rsidRPr="002731BB" w:rsidTr="00274AC1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Chincheros  - </w:t>
            </w:r>
            <w:proofErr w:type="spellStart"/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Callebamba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0.33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2731BB" w:rsidRPr="002731BB" w:rsidTr="00DF09C8">
        <w:trPr>
          <w:trHeight w:val="3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0F2D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243.62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2731BB" w:rsidRPr="002731BB" w:rsidRDefault="002731BB" w:rsidP="002731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2731B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EF64A6" w:rsidRPr="00C2121D" w:rsidRDefault="00356E97" w:rsidP="00EF64A6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            </w:t>
      </w:r>
      <w:r w:rsidR="00EF64A6" w:rsidRPr="00C2121D">
        <w:rPr>
          <w:rFonts w:eastAsia="Calibri" w:cs="Arial"/>
        </w:rPr>
        <w:t xml:space="preserve">Fuente: Equipo </w:t>
      </w:r>
      <w:r w:rsidR="00DF09C8">
        <w:rPr>
          <w:rFonts w:eastAsia="Calibri" w:cs="Arial"/>
        </w:rPr>
        <w:t>formulador, 2018</w:t>
      </w:r>
      <w:r w:rsidR="000F2DCA">
        <w:rPr>
          <w:rFonts w:eastAsia="Calibri" w:cs="Arial"/>
        </w:rPr>
        <w:t>.</w:t>
      </w:r>
    </w:p>
    <w:p w:rsidR="00EF64A6" w:rsidRPr="00F90D41" w:rsidRDefault="00EF64A6" w:rsidP="00EF64A6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EF64A6" w:rsidRPr="00F90D41" w:rsidRDefault="00EF64A6" w:rsidP="00EF64A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Fisiografía </w:t>
      </w:r>
      <w:r>
        <w:rPr>
          <w:rFonts w:asciiTheme="minorHAnsi" w:hAnsiTheme="minorHAnsi" w:cs="Arial"/>
          <w:b/>
          <w:lang w:val="es-ES"/>
        </w:rPr>
        <w:t xml:space="preserve">de </w:t>
      </w:r>
      <w:r w:rsidRPr="00C845B3">
        <w:rPr>
          <w:rFonts w:asciiTheme="minorHAnsi" w:hAnsiTheme="minorHAnsi" w:cs="Arial"/>
          <w:b/>
          <w:noProof/>
        </w:rPr>
        <w:t>Callebamba</w:t>
      </w:r>
    </w:p>
    <w:p w:rsidR="00EF64A6" w:rsidRPr="00F90D41" w:rsidRDefault="008A5A08" w:rsidP="00EF64A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>
        <w:rPr>
          <w:rFonts w:eastAsia="Calibri" w:cs="Arial"/>
          <w:iCs/>
          <w:lang w:eastAsia="en-US"/>
        </w:rPr>
        <w:t xml:space="preserve">En las partes altas </w:t>
      </w:r>
      <w:r w:rsidRPr="00F90D41">
        <w:rPr>
          <w:rFonts w:eastAsia="Calibri" w:cs="Arial"/>
          <w:iCs/>
          <w:lang w:eastAsia="en-US"/>
        </w:rPr>
        <w:t xml:space="preserve">presenta </w:t>
      </w:r>
      <w:r w:rsidR="00EF64A6" w:rsidRPr="00F90D41">
        <w:rPr>
          <w:rFonts w:eastAsia="Calibri" w:cs="Arial"/>
          <w:iCs/>
          <w:lang w:eastAsia="en-US"/>
        </w:rPr>
        <w:t xml:space="preserve">montañas erosionadas con laderas rocosas, </w:t>
      </w:r>
      <w:r w:rsidR="00EF64A6">
        <w:rPr>
          <w:rFonts w:eastAsia="Calibri" w:cs="Arial"/>
          <w:iCs/>
          <w:lang w:eastAsia="en-US"/>
        </w:rPr>
        <w:t>con pendientes pronunciadas</w:t>
      </w:r>
      <w:r>
        <w:rPr>
          <w:rFonts w:eastAsia="Calibri" w:cs="Arial"/>
          <w:iCs/>
          <w:lang w:eastAsia="en-US"/>
        </w:rPr>
        <w:t xml:space="preserve">, en la parte baja un valle que se extiende a los largo de su superficie. </w:t>
      </w:r>
    </w:p>
    <w:p w:rsidR="00EF64A6" w:rsidRDefault="00EF64A6" w:rsidP="00EF64A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F90D41">
        <w:rPr>
          <w:rFonts w:eastAsia="Calibri" w:cs="Arial"/>
          <w:iCs/>
          <w:lang w:eastAsia="en-US"/>
        </w:rPr>
        <w:t xml:space="preserve">Los suelos son de textura fina y de estructura granular de conformación </w:t>
      </w:r>
      <w:r w:rsidR="00376005">
        <w:rPr>
          <w:rFonts w:eastAsia="Calibri" w:cs="Arial"/>
          <w:iCs/>
          <w:lang w:eastAsia="en-US"/>
        </w:rPr>
        <w:t>arenosa</w:t>
      </w:r>
      <w:r w:rsidRPr="00F90D41">
        <w:rPr>
          <w:rFonts w:eastAsia="Calibri" w:cs="Arial"/>
          <w:iCs/>
          <w:lang w:eastAsia="en-US"/>
        </w:rPr>
        <w:t xml:space="preserve"> apta para la producción agrícola. Es una zona que</w:t>
      </w:r>
      <w:r>
        <w:rPr>
          <w:rFonts w:eastAsia="Calibri" w:cs="Arial"/>
          <w:iCs/>
          <w:lang w:eastAsia="en-US"/>
        </w:rPr>
        <w:t xml:space="preserve"> cuyas </w:t>
      </w:r>
      <w:r w:rsidRPr="00F90D41">
        <w:rPr>
          <w:rFonts w:eastAsia="Calibri" w:cs="Arial"/>
          <w:iCs/>
          <w:lang w:eastAsia="en-US"/>
        </w:rPr>
        <w:t xml:space="preserve">tierras de </w:t>
      </w:r>
      <w:r>
        <w:rPr>
          <w:rFonts w:eastAsia="Calibri" w:cs="Arial"/>
          <w:iCs/>
          <w:lang w:eastAsia="en-US"/>
        </w:rPr>
        <w:t xml:space="preserve">son de </w:t>
      </w:r>
      <w:r w:rsidRPr="00F90D41">
        <w:rPr>
          <w:rFonts w:eastAsia="Calibri" w:cs="Arial"/>
          <w:iCs/>
          <w:lang w:eastAsia="en-US"/>
        </w:rPr>
        <w:t xml:space="preserve">uso agrícola con textura variada de franco arenoso hasta arcilloso  y bosques poco densos con pastos naturales </w:t>
      </w:r>
      <w:r>
        <w:rPr>
          <w:rFonts w:eastAsia="Calibri" w:cs="Arial"/>
          <w:iCs/>
          <w:lang w:eastAsia="en-US"/>
        </w:rPr>
        <w:t xml:space="preserve">poco </w:t>
      </w:r>
      <w:r w:rsidRPr="00F90D41">
        <w:rPr>
          <w:rFonts w:eastAsia="Calibri" w:cs="Arial"/>
          <w:iCs/>
          <w:lang w:eastAsia="en-US"/>
        </w:rPr>
        <w:t>abundantes</w:t>
      </w:r>
      <w:r w:rsidR="000F2DCA">
        <w:rPr>
          <w:rFonts w:eastAsia="Calibri" w:cs="Arial"/>
          <w:iCs/>
          <w:lang w:eastAsia="en-US"/>
        </w:rPr>
        <w:t>.</w:t>
      </w:r>
    </w:p>
    <w:p w:rsidR="000F2DCA" w:rsidRPr="00F90D41" w:rsidRDefault="000F2DCA" w:rsidP="00EF64A6">
      <w:pPr>
        <w:spacing w:before="120" w:after="120"/>
        <w:ind w:left="1701"/>
        <w:jc w:val="both"/>
        <w:rPr>
          <w:rFonts w:eastAsia="Calibri" w:cs="Arial"/>
          <w:iCs/>
          <w:lang w:eastAsia="en-US"/>
        </w:rPr>
      </w:pPr>
    </w:p>
    <w:p w:rsidR="00DF09C8" w:rsidRDefault="00DF09C8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EF64A6" w:rsidRPr="00F90D41" w:rsidRDefault="00EF64A6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t>Clima</w:t>
      </w:r>
    </w:p>
    <w:p w:rsidR="00FE60DC" w:rsidRPr="00942F87" w:rsidRDefault="00FE60DC" w:rsidP="00FE60DC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iCs/>
          <w:color w:val="000000"/>
        </w:rPr>
      </w:pPr>
      <w:r>
        <w:rPr>
          <w:rFonts w:eastAsia="Calibri" w:cs="Arial"/>
          <w:iCs/>
          <w:color w:val="000000"/>
          <w:lang w:eastAsia="en-US"/>
        </w:rPr>
        <w:t>El clima que c</w:t>
      </w:r>
      <w:r w:rsidRPr="00942F87">
        <w:rPr>
          <w:rFonts w:eastAsia="Calibri" w:cs="Arial"/>
          <w:iCs/>
          <w:color w:val="000000"/>
          <w:lang w:eastAsia="en-US"/>
        </w:rPr>
        <w:t xml:space="preserve">orresponde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="005E4A13">
        <w:rPr>
          <w:rFonts w:eastAsia="Calibri" w:cs="Arial"/>
          <w:iCs/>
          <w:color w:val="000000"/>
          <w:lang w:eastAsia="en-US"/>
        </w:rPr>
        <w:t>a la comunidad</w:t>
      </w:r>
      <w:r>
        <w:rPr>
          <w:rFonts w:eastAsia="Calibri" w:cs="Arial"/>
          <w:iCs/>
          <w:color w:val="000000"/>
          <w:lang w:eastAsia="en-US"/>
        </w:rPr>
        <w:t xml:space="preserve"> de </w:t>
      </w:r>
      <w:proofErr w:type="spellStart"/>
      <w:r>
        <w:rPr>
          <w:rFonts w:eastAsia="Calibri" w:cs="Arial"/>
          <w:iCs/>
          <w:color w:val="000000"/>
          <w:lang w:eastAsia="en-US"/>
        </w:rPr>
        <w:t>Callebamba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por su ubicación entre los 2000 a 3</w:t>
      </w:r>
      <w:r w:rsidRPr="00942F87">
        <w:rPr>
          <w:rFonts w:eastAsia="Calibri" w:cs="Arial"/>
          <w:iCs/>
          <w:color w:val="000000"/>
          <w:lang w:eastAsia="en-US"/>
        </w:rPr>
        <w:t>000 msnm,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 xml:space="preserve">teniendo un clima </w:t>
      </w:r>
      <w:r w:rsidR="009D4252">
        <w:rPr>
          <w:rFonts w:eastAsia="Calibri" w:cs="Arial"/>
          <w:iCs/>
          <w:color w:val="000000"/>
          <w:lang w:eastAsia="en-US"/>
        </w:rPr>
        <w:t>cálido</w:t>
      </w:r>
      <w:r w:rsidRPr="00942F87">
        <w:rPr>
          <w:rFonts w:eastAsia="Calibri" w:cs="Arial"/>
          <w:iCs/>
          <w:color w:val="000000"/>
          <w:lang w:eastAsia="en-US"/>
        </w:rPr>
        <w:t xml:space="preserve"> moderado; el mismo que se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caracteriza por presentar inviernos secos, con la diferencia que la</w:t>
      </w:r>
      <w:r>
        <w:rPr>
          <w:rFonts w:eastAsia="Calibri" w:cs="Arial"/>
          <w:iCs/>
          <w:color w:val="000000"/>
          <w:lang w:eastAsia="en-US"/>
        </w:rPr>
        <w:t xml:space="preserve"> temperatura promedio es 2</w:t>
      </w:r>
      <w:r w:rsidR="004C13A0">
        <w:rPr>
          <w:rFonts w:eastAsia="Calibri" w:cs="Arial"/>
          <w:iCs/>
          <w:color w:val="000000"/>
          <w:lang w:eastAsia="en-US"/>
        </w:rPr>
        <w:t>6</w:t>
      </w:r>
      <w:r w:rsidRPr="00942F87">
        <w:rPr>
          <w:rFonts w:eastAsia="Calibri" w:cs="Arial"/>
          <w:iCs/>
          <w:color w:val="000000"/>
          <w:lang w:eastAsia="en-US"/>
        </w:rPr>
        <w:t>ºC y, durante el mes más lluvioso, la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eastAsia="Calibri" w:cs="Arial"/>
          <w:iCs/>
          <w:color w:val="000000"/>
          <w:lang w:eastAsia="en-US"/>
        </w:rPr>
        <w:t>cantidad total de agua precipitada supera en casi diez veces la del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942F87">
        <w:rPr>
          <w:rFonts w:cs="Arial"/>
          <w:iCs/>
          <w:color w:val="000000"/>
        </w:rPr>
        <w:t>mes seco.</w:t>
      </w:r>
    </w:p>
    <w:p w:rsidR="00EF64A6" w:rsidRPr="00F90D41" w:rsidRDefault="00EF64A6" w:rsidP="00EF64A6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EF64A6" w:rsidRPr="00F90D41" w:rsidRDefault="00EF64A6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4C13A0">
        <w:rPr>
          <w:rFonts w:eastAsia="Calibri" w:cs="Arial"/>
          <w:iCs/>
          <w:color w:val="000000"/>
          <w:lang w:eastAsia="en-US"/>
        </w:rPr>
        <w:t xml:space="preserve"> es variante promediándose en 26</w:t>
      </w:r>
      <w:r w:rsidR="00FE60DC">
        <w:rPr>
          <w:rFonts w:eastAsia="Calibri" w:cs="Arial"/>
          <w:iCs/>
          <w:color w:val="000000"/>
          <w:lang w:eastAsia="en-US"/>
        </w:rPr>
        <w:t xml:space="preserve"> °</w:t>
      </w:r>
      <w:r w:rsidRPr="00123278">
        <w:rPr>
          <w:rFonts w:eastAsia="Calibri" w:cs="Arial"/>
          <w:iCs/>
          <w:color w:val="000000"/>
          <w:lang w:eastAsia="en-US"/>
        </w:rPr>
        <w:t>C</w:t>
      </w:r>
      <w:r w:rsidRPr="00F90D41">
        <w:rPr>
          <w:rFonts w:eastAsia="Calibri" w:cs="Arial"/>
          <w:iCs/>
          <w:color w:val="000000"/>
          <w:lang w:eastAsia="en-US"/>
        </w:rPr>
        <w:t xml:space="preserve">. </w:t>
      </w:r>
    </w:p>
    <w:p w:rsidR="00EF64A6" w:rsidRPr="00F90D41" w:rsidRDefault="00EF64A6" w:rsidP="00EF64A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6A60A1" w:rsidRPr="00AD2A6C" w:rsidRDefault="006A60A1" w:rsidP="006A60A1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AD2A6C">
        <w:rPr>
          <w:rFonts w:eastAsia="Calibri" w:cs="Arial"/>
          <w:iCs/>
          <w:color w:val="000000"/>
          <w:lang w:eastAsia="en-US"/>
        </w:rPr>
        <w:t>De acuerdo a los registros obtenidos la precipitación pluvial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promedio, en la provincia de Chincheros, para la zona agro ecológica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>alta es 913.7 mm (anuales), para la zona agro ecológica media es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AD2A6C">
        <w:rPr>
          <w:rFonts w:eastAsia="Calibri" w:cs="Arial"/>
          <w:iCs/>
          <w:color w:val="000000"/>
          <w:lang w:eastAsia="en-US"/>
        </w:rPr>
        <w:t xml:space="preserve">765.8 </w:t>
      </w:r>
      <w:proofErr w:type="spellStart"/>
      <w:r w:rsidRPr="00AD2A6C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AD2A6C">
        <w:rPr>
          <w:rFonts w:eastAsia="Calibri" w:cs="Arial"/>
          <w:iCs/>
          <w:color w:val="000000"/>
          <w:lang w:eastAsia="en-US"/>
        </w:rPr>
        <w:t xml:space="preserve"> (Anuales) y en la </w:t>
      </w:r>
      <w:r>
        <w:rPr>
          <w:rFonts w:eastAsia="Calibri" w:cs="Arial"/>
          <w:iCs/>
          <w:color w:val="000000"/>
          <w:lang w:eastAsia="en-US"/>
        </w:rPr>
        <w:t xml:space="preserve">zona baja es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 Por lo tanto el centro Poblado de Baja se encuentra ubicado en la zona baja cuya precipitación es igual 672.0 </w:t>
      </w:r>
      <w:proofErr w:type="spellStart"/>
      <w:r>
        <w:rPr>
          <w:rFonts w:eastAsia="Calibri" w:cs="Arial"/>
          <w:iCs/>
          <w:color w:val="000000"/>
          <w:lang w:eastAsia="en-US"/>
        </w:rPr>
        <w:t>mm.</w:t>
      </w:r>
      <w:proofErr w:type="spellEnd"/>
    </w:p>
    <w:p w:rsidR="00EF64A6" w:rsidRPr="00F90D41" w:rsidRDefault="00EF64A6" w:rsidP="00EF64A6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EF64A6" w:rsidRPr="00F90D41" w:rsidRDefault="00EF64A6" w:rsidP="00EF64A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EF64A6" w:rsidRPr="006F6921" w:rsidRDefault="00EF64A6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Posee  2 </w:t>
      </w:r>
      <w:r w:rsidRPr="006F6921">
        <w:rPr>
          <w:rFonts w:eastAsia="Calibri" w:cs="Arial"/>
          <w:iCs/>
          <w:color w:val="000000"/>
          <w:lang w:eastAsia="en-US"/>
        </w:rPr>
        <w:t xml:space="preserve"> ríos </w:t>
      </w:r>
      <w:r w:rsidR="00A319D4">
        <w:rPr>
          <w:rFonts w:eastAsia="Calibri" w:cs="Arial"/>
          <w:iCs/>
          <w:color w:val="000000"/>
          <w:lang w:eastAsia="en-US"/>
        </w:rPr>
        <w:t xml:space="preserve"> principales Pampas y Chincheros</w:t>
      </w:r>
      <w:r w:rsidRPr="006F6921">
        <w:rPr>
          <w:rFonts w:eastAsia="Calibri" w:cs="Arial"/>
          <w:iCs/>
          <w:color w:val="000000"/>
          <w:lang w:eastAsia="en-US"/>
        </w:rPr>
        <w:t>,</w:t>
      </w:r>
      <w:r>
        <w:rPr>
          <w:rFonts w:eastAsia="Calibri" w:cs="Arial"/>
          <w:iCs/>
          <w:color w:val="000000"/>
          <w:lang w:eastAsia="en-US"/>
        </w:rPr>
        <w:t xml:space="preserve">  </w:t>
      </w:r>
      <w:r w:rsidRPr="006F6921">
        <w:rPr>
          <w:rFonts w:eastAsia="Calibri" w:cs="Arial"/>
          <w:iCs/>
          <w:color w:val="000000"/>
          <w:lang w:eastAsia="en-US"/>
        </w:rPr>
        <w:t>En la actu</w:t>
      </w:r>
      <w:r>
        <w:rPr>
          <w:rFonts w:eastAsia="Calibri" w:cs="Arial"/>
          <w:iCs/>
          <w:color w:val="000000"/>
          <w:lang w:eastAsia="en-US"/>
        </w:rPr>
        <w:t>alidad</w:t>
      </w:r>
      <w:r w:rsidR="00A319D4">
        <w:rPr>
          <w:rFonts w:eastAsia="Calibri" w:cs="Arial"/>
          <w:iCs/>
          <w:color w:val="000000"/>
          <w:lang w:eastAsia="en-US"/>
        </w:rPr>
        <w:t xml:space="preserve"> este último rio </w:t>
      </w:r>
      <w:r>
        <w:rPr>
          <w:rFonts w:eastAsia="Calibri" w:cs="Arial"/>
          <w:iCs/>
          <w:color w:val="000000"/>
          <w:lang w:eastAsia="en-US"/>
        </w:rPr>
        <w:t xml:space="preserve"> se está utilizando </w:t>
      </w:r>
      <w:r w:rsidR="00A319D4">
        <w:rPr>
          <w:rFonts w:eastAsia="Calibri" w:cs="Arial"/>
          <w:iCs/>
          <w:color w:val="000000"/>
          <w:lang w:eastAsia="en-US"/>
        </w:rPr>
        <w:t xml:space="preserve">para la irrigación </w:t>
      </w:r>
      <w:r w:rsidR="00F57D91">
        <w:rPr>
          <w:rFonts w:eastAsia="Calibri" w:cs="Arial"/>
          <w:iCs/>
          <w:color w:val="000000"/>
          <w:lang w:eastAsia="en-US"/>
        </w:rPr>
        <w:t>de las áreas agrícolas</w:t>
      </w:r>
      <w:r w:rsidR="00A319D4">
        <w:rPr>
          <w:rFonts w:eastAsia="Calibri" w:cs="Arial"/>
          <w:iCs/>
          <w:color w:val="000000"/>
          <w:lang w:eastAsia="en-US"/>
        </w:rPr>
        <w:t xml:space="preserve"> y captan </w:t>
      </w:r>
      <w:r w:rsidRPr="006F6921">
        <w:rPr>
          <w:rFonts w:eastAsia="Calibri" w:cs="Arial"/>
          <w:iCs/>
          <w:color w:val="000000"/>
          <w:lang w:eastAsia="en-US"/>
        </w:rPr>
        <w:t xml:space="preserve">a través de redes </w:t>
      </w:r>
      <w:r w:rsidR="00A319D4">
        <w:rPr>
          <w:rFonts w:eastAsia="Calibri" w:cs="Arial"/>
          <w:iCs/>
          <w:color w:val="000000"/>
          <w:lang w:eastAsia="en-US"/>
        </w:rPr>
        <w:t xml:space="preserve"> para el consumo humano (</w:t>
      </w:r>
      <w:r>
        <w:rPr>
          <w:rFonts w:eastAsia="Calibri" w:cs="Arial"/>
          <w:iCs/>
          <w:color w:val="000000"/>
          <w:lang w:eastAsia="en-US"/>
        </w:rPr>
        <w:t>agua potable</w:t>
      </w:r>
      <w:r w:rsidR="00A319D4">
        <w:rPr>
          <w:rFonts w:eastAsia="Calibri" w:cs="Arial"/>
          <w:iCs/>
          <w:color w:val="000000"/>
          <w:lang w:eastAsia="en-US"/>
        </w:rPr>
        <w:t xml:space="preserve">) en el centro poblado y </w:t>
      </w:r>
      <w:r w:rsidR="00F57D91">
        <w:rPr>
          <w:rFonts w:eastAsia="Calibri" w:cs="Arial"/>
          <w:iCs/>
          <w:color w:val="000000"/>
          <w:lang w:eastAsia="en-US"/>
        </w:rPr>
        <w:t>sus localidades mencionadas</w:t>
      </w:r>
      <w:r w:rsidR="00A319D4">
        <w:rPr>
          <w:rFonts w:eastAsia="Calibri" w:cs="Arial"/>
          <w:iCs/>
          <w:color w:val="000000"/>
          <w:lang w:eastAsia="en-US"/>
        </w:rPr>
        <w:t>.</w:t>
      </w:r>
    </w:p>
    <w:p w:rsidR="00EF64A6" w:rsidRPr="00F90D41" w:rsidRDefault="00EF64A6" w:rsidP="00EF64A6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EF64A6" w:rsidRPr="00F90D41" w:rsidRDefault="00EF64A6" w:rsidP="00EF64A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EF64A6" w:rsidRPr="00F90D41" w:rsidRDefault="009D4252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EF64A6">
        <w:rPr>
          <w:rFonts w:eastAsia="Calibri" w:cs="Arial"/>
          <w:iCs/>
          <w:color w:val="000000"/>
          <w:lang w:eastAsia="en-US"/>
        </w:rPr>
        <w:t xml:space="preserve"> 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Callebamba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EF64A6">
        <w:rPr>
          <w:rFonts w:eastAsia="Calibri" w:cs="Arial"/>
          <w:iCs/>
          <w:color w:val="000000"/>
          <w:lang w:eastAsia="en-US"/>
        </w:rPr>
        <w:t xml:space="preserve"> </w:t>
      </w:r>
      <w:r w:rsidR="00EF64A6"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 w:rsidR="00EF64A6"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130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 w:rsidR="00EF64A6">
        <w:rPr>
          <w:rFonts w:eastAsia="Calibri" w:cs="Arial"/>
          <w:iCs/>
          <w:color w:val="000000"/>
          <w:lang w:eastAsia="en-US"/>
        </w:rPr>
        <w:t xml:space="preserve">a población ha </w:t>
      </w:r>
      <w:r w:rsidR="00A319D4">
        <w:rPr>
          <w:rFonts w:eastAsia="Calibri" w:cs="Arial"/>
          <w:iCs/>
          <w:color w:val="000000"/>
          <w:lang w:eastAsia="en-US"/>
        </w:rPr>
        <w:t>aumentado a</w:t>
      </w:r>
      <w:r w:rsidR="00EF64A6">
        <w:rPr>
          <w:rFonts w:eastAsia="Calibri" w:cs="Arial"/>
          <w:iCs/>
          <w:color w:val="000000"/>
          <w:lang w:eastAsia="en-US"/>
        </w:rPr>
        <w:t xml:space="preserve">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344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distrito entre l</w:t>
      </w:r>
      <w:r w:rsidR="00A319D4">
        <w:rPr>
          <w:rFonts w:eastAsia="Calibri" w:cs="Arial"/>
          <w:iCs/>
          <w:color w:val="000000"/>
          <w:lang w:eastAsia="en-US"/>
        </w:rPr>
        <w:t>os años 1993 y 2007 sea positivo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7.19</w:t>
      </w:r>
      <w:r w:rsidR="00EF64A6"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la tasa de crecimient</w:t>
      </w:r>
      <w:r w:rsidR="00A319D4">
        <w:rPr>
          <w:rFonts w:eastAsia="Calibri" w:cs="Arial"/>
          <w:iCs/>
          <w:color w:val="000000"/>
          <w:lang w:eastAsia="en-US"/>
        </w:rPr>
        <w:t xml:space="preserve">o de la provincia de la localidad mencionada </w:t>
      </w:r>
      <w:r w:rsidR="00EF64A6" w:rsidRPr="00F90D41">
        <w:rPr>
          <w:rFonts w:eastAsia="Calibri" w:cs="Arial"/>
          <w:iCs/>
          <w:color w:val="000000"/>
          <w:lang w:eastAsia="en-US"/>
        </w:rPr>
        <w:t>utilizando esta t/c l</w:t>
      </w:r>
      <w:r w:rsidR="00EF64A6">
        <w:rPr>
          <w:rFonts w:eastAsia="Calibri" w:cs="Arial"/>
          <w:iCs/>
          <w:color w:val="000000"/>
          <w:lang w:eastAsia="en-US"/>
        </w:rPr>
        <w:t xml:space="preserve">a población al </w:t>
      </w:r>
      <w:r w:rsidR="00DF09C8">
        <w:rPr>
          <w:rFonts w:eastAsia="Calibri" w:cs="Arial"/>
          <w:iCs/>
          <w:color w:val="000000"/>
          <w:lang w:eastAsia="en-US"/>
        </w:rPr>
        <w:t>2023</w:t>
      </w:r>
      <w:r w:rsidR="00EF64A6">
        <w:rPr>
          <w:rFonts w:eastAsia="Calibri" w:cs="Arial"/>
          <w:iCs/>
          <w:color w:val="000000"/>
          <w:lang w:eastAsia="en-US"/>
        </w:rPr>
        <w:t xml:space="preserve"> </w:t>
      </w:r>
      <w:r w:rsidR="00A319D4">
        <w:rPr>
          <w:rFonts w:eastAsia="Calibri" w:cs="Arial"/>
          <w:iCs/>
          <w:color w:val="000000"/>
          <w:lang w:eastAsia="en-US"/>
        </w:rPr>
        <w:t xml:space="preserve"> </w:t>
      </w:r>
      <w:r w:rsidR="00EF64A6">
        <w:rPr>
          <w:rFonts w:eastAsia="Calibri" w:cs="Arial"/>
          <w:iCs/>
          <w:color w:val="000000"/>
          <w:lang w:eastAsia="en-US"/>
        </w:rPr>
        <w:t xml:space="preserve">crece a </w:t>
      </w:r>
      <w:r w:rsidR="00A319D4">
        <w:rPr>
          <w:rFonts w:eastAsia="Calibri" w:cs="Arial"/>
          <w:iCs/>
          <w:color w:val="000000"/>
          <w:lang w:eastAsia="en-US"/>
        </w:rPr>
        <w:t xml:space="preserve"> </w:t>
      </w:r>
      <w:r w:rsidR="00DF09C8">
        <w:rPr>
          <w:rFonts w:eastAsia="Calibri" w:cs="Arial"/>
          <w:iCs/>
          <w:noProof/>
          <w:color w:val="000000"/>
          <w:lang w:eastAsia="en-US"/>
        </w:rPr>
        <w:t>1046</w:t>
      </w:r>
      <w:r w:rsidR="00A319D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EF64A6"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DF09C8" w:rsidRDefault="00DF09C8" w:rsidP="00A319D4">
      <w:pPr>
        <w:spacing w:after="0"/>
        <w:ind w:left="1843"/>
        <w:jc w:val="center"/>
        <w:rPr>
          <w:rFonts w:eastAsia="Calibri" w:cs="Arial"/>
          <w:b/>
          <w:lang w:eastAsia="en-US"/>
        </w:rPr>
      </w:pPr>
    </w:p>
    <w:p w:rsidR="00EF64A6" w:rsidRDefault="00EF64A6" w:rsidP="00A319D4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A319D4" w:rsidRDefault="00A319D4" w:rsidP="00A319D4">
      <w:pPr>
        <w:spacing w:after="0" w:line="240" w:lineRule="auto"/>
        <w:ind w:left="1843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Población </w:t>
      </w:r>
      <w:r w:rsidR="009D4252">
        <w:rPr>
          <w:rFonts w:eastAsia="Calibri" w:cs="Arial"/>
          <w:b/>
          <w:lang w:eastAsia="en-US"/>
        </w:rPr>
        <w:t>de la comunidad</w:t>
      </w:r>
      <w:r>
        <w:rPr>
          <w:rFonts w:eastAsia="Calibri" w:cs="Arial"/>
          <w:b/>
          <w:lang w:eastAsia="en-US"/>
        </w:rPr>
        <w:t xml:space="preserve"> de </w:t>
      </w:r>
      <w:proofErr w:type="spellStart"/>
      <w:r>
        <w:rPr>
          <w:rFonts w:eastAsia="Calibri" w:cs="Arial"/>
          <w:b/>
          <w:lang w:eastAsia="en-US"/>
        </w:rPr>
        <w:t>Callebamba</w:t>
      </w:r>
      <w:proofErr w:type="spellEnd"/>
    </w:p>
    <w:tbl>
      <w:tblPr>
        <w:tblW w:w="5464" w:type="dxa"/>
        <w:tblInd w:w="27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DF09C8" w:rsidRPr="00DF09C8" w:rsidTr="00DF09C8">
        <w:trPr>
          <w:trHeight w:val="315"/>
        </w:trPr>
        <w:tc>
          <w:tcPr>
            <w:tcW w:w="1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Comunidad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DF09C8" w:rsidRPr="00DF09C8" w:rsidTr="00DF09C8">
        <w:trPr>
          <w:trHeight w:val="315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Callebamba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792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976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1046</w:t>
            </w:r>
          </w:p>
        </w:tc>
      </w:tr>
      <w:tr w:rsidR="00DF09C8" w:rsidRPr="00DF09C8" w:rsidTr="00DF09C8">
        <w:trPr>
          <w:trHeight w:val="315"/>
        </w:trPr>
        <w:tc>
          <w:tcPr>
            <w:tcW w:w="10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344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739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792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849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910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976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F09C8" w:rsidRPr="00DF09C8" w:rsidRDefault="00DF09C8" w:rsidP="00DF09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F09C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1046</w:t>
            </w:r>
          </w:p>
        </w:tc>
      </w:tr>
    </w:tbl>
    <w:p w:rsidR="00EF64A6" w:rsidRPr="00F90D41" w:rsidRDefault="00DF09C8" w:rsidP="00DF09C8">
      <w:pPr>
        <w:spacing w:line="240" w:lineRule="auto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                                                    Fuente: Equipo formulador, 2018</w:t>
      </w:r>
      <w:r w:rsidR="000F2DCA">
        <w:rPr>
          <w:rFonts w:eastAsia="Calibri" w:cs="Arial"/>
          <w:lang w:eastAsia="en-US"/>
        </w:rPr>
        <w:t>.</w:t>
      </w:r>
    </w:p>
    <w:p w:rsidR="00A319D4" w:rsidRDefault="00A319D4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319D4" w:rsidRDefault="00A319D4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DF09C8" w:rsidRDefault="00DF09C8" w:rsidP="008E592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8E5927" w:rsidRDefault="008E5927" w:rsidP="008E592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>
        <w:rPr>
          <w:rFonts w:eastAsia="Calibri" w:cs="Arial"/>
          <w:iCs/>
          <w:color w:val="000000"/>
          <w:lang w:eastAsia="en-US"/>
        </w:rPr>
        <w:t>0 a 29 años significando el 70.34%</w:t>
      </w:r>
      <w:r w:rsidRPr="00F90D41">
        <w:rPr>
          <w:rFonts w:eastAsia="Calibri" w:cs="Arial"/>
          <w:iCs/>
          <w:color w:val="000000"/>
          <w:lang w:eastAsia="en-US"/>
        </w:rPr>
        <w:t xml:space="preserve"> de la po</w:t>
      </w:r>
      <w:r>
        <w:rPr>
          <w:rFonts w:eastAsia="Calibri" w:cs="Arial"/>
          <w:iCs/>
          <w:color w:val="000000"/>
          <w:lang w:eastAsia="en-US"/>
        </w:rPr>
        <w:t>blación, la población entre 30 a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>
        <w:rPr>
          <w:rFonts w:eastAsia="Calibri" w:cs="Arial"/>
          <w:iCs/>
          <w:color w:val="000000"/>
          <w:lang w:eastAsia="en-US"/>
        </w:rPr>
        <w:t>edominante y representa el 24.71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 mas solo   constituye el 4.94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EF64A6" w:rsidRDefault="00EF64A6" w:rsidP="00EF64A6">
      <w:pPr>
        <w:autoSpaceDE w:val="0"/>
        <w:autoSpaceDN w:val="0"/>
        <w:adjustRightInd w:val="0"/>
        <w:spacing w:before="120" w:after="120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t>Cuadro N°04</w:t>
      </w:r>
    </w:p>
    <w:tbl>
      <w:tblPr>
        <w:tblW w:w="4480" w:type="dxa"/>
        <w:tblInd w:w="29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820"/>
        <w:gridCol w:w="740"/>
        <w:gridCol w:w="720"/>
      </w:tblGrid>
      <w:tr w:rsidR="00A319D4" w:rsidRPr="00A319D4" w:rsidTr="00A319D4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02381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Población </w:t>
            </w:r>
            <w:r w:rsidR="00023815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la comunidad </w:t>
            </w: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de </w:t>
            </w:r>
            <w:proofErr w:type="spellStart"/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Callebamba</w:t>
            </w:r>
            <w:proofErr w:type="spellEnd"/>
          </w:p>
        </w:tc>
      </w:tr>
      <w:tr w:rsidR="00A319D4" w:rsidRPr="00A319D4" w:rsidTr="00DF09C8">
        <w:trPr>
          <w:trHeight w:val="255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A319D4" w:rsidRPr="00A319D4" w:rsidTr="00DF09C8">
        <w:trPr>
          <w:trHeight w:val="345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40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53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41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22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14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85 a 89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319D4" w:rsidRPr="00A319D4" w:rsidTr="00A319D4">
        <w:trPr>
          <w:trHeight w:val="2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A319D4" w:rsidRPr="00A319D4" w:rsidTr="00DF09C8">
        <w:trPr>
          <w:trHeight w:val="321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A319D4" w:rsidRPr="00A319D4" w:rsidRDefault="00A319D4" w:rsidP="00A319D4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A319D4" w:rsidRPr="00A319D4" w:rsidRDefault="00A319D4" w:rsidP="00A319D4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A319D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344</w:t>
            </w:r>
          </w:p>
        </w:tc>
      </w:tr>
    </w:tbl>
    <w:p w:rsidR="00EF64A6" w:rsidRPr="00DF09C8" w:rsidRDefault="00EF64A6" w:rsidP="00EF64A6">
      <w:pPr>
        <w:ind w:left="993" w:firstLine="850"/>
        <w:contextualSpacing/>
        <w:jc w:val="both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             </w:t>
      </w:r>
      <w:r w:rsidR="00DF09C8">
        <w:rPr>
          <w:rFonts w:cs="Arial"/>
          <w:snapToGrid w:val="0"/>
        </w:rPr>
        <w:t xml:space="preserve">      </w:t>
      </w:r>
      <w:r w:rsidRPr="00DF09C8">
        <w:rPr>
          <w:rFonts w:cs="Arial"/>
          <w:snapToGrid w:val="0"/>
          <w:sz w:val="20"/>
          <w:szCs w:val="20"/>
        </w:rPr>
        <w:t>Fuente</w:t>
      </w:r>
      <w:r w:rsidR="000F2DCA" w:rsidRPr="00DF09C8">
        <w:rPr>
          <w:rFonts w:cs="Arial"/>
          <w:snapToGrid w:val="0"/>
          <w:sz w:val="20"/>
          <w:szCs w:val="20"/>
        </w:rPr>
        <w:t>: Equipo formulador</w:t>
      </w:r>
      <w:r w:rsidRPr="00DF09C8">
        <w:rPr>
          <w:rFonts w:cs="Arial"/>
          <w:snapToGrid w:val="0"/>
          <w:sz w:val="20"/>
          <w:szCs w:val="20"/>
        </w:rPr>
        <w:t xml:space="preserve"> con datos del INEI censo 2007</w:t>
      </w:r>
    </w:p>
    <w:p w:rsidR="00EF64A6" w:rsidRPr="00F90D41" w:rsidRDefault="00EF64A6" w:rsidP="00EF64A6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8E5927" w:rsidRPr="00F90D41" w:rsidRDefault="00023815" w:rsidP="008E5927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comunidad de </w:t>
      </w:r>
      <w:proofErr w:type="spellStart"/>
      <w:r>
        <w:rPr>
          <w:rFonts w:eastAsia="Calibri" w:cs="Arial"/>
          <w:iCs/>
          <w:color w:val="000000"/>
          <w:lang w:eastAsia="en-US"/>
        </w:rPr>
        <w:t>Callebamba</w:t>
      </w:r>
      <w:proofErr w:type="spellEnd"/>
      <w:r w:rsidR="008E5927">
        <w:rPr>
          <w:rFonts w:eastAsia="Calibri" w:cs="Arial"/>
          <w:iCs/>
          <w:color w:val="000000"/>
          <w:lang w:eastAsia="en-US"/>
        </w:rPr>
        <w:t xml:space="preserve"> se encuentra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8E5927"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="008E5927" w:rsidRPr="00C845B3">
        <w:rPr>
          <w:rFonts w:eastAsia="Calibri" w:cs="Arial"/>
          <w:iCs/>
          <w:noProof/>
          <w:color w:val="000000"/>
          <w:lang w:eastAsia="en-US"/>
        </w:rPr>
        <w:t>Chincheros</w:t>
      </w:r>
      <w:r w:rsidR="008E5927">
        <w:rPr>
          <w:rFonts w:eastAsia="Calibri" w:cs="Arial"/>
          <w:iCs/>
          <w:color w:val="000000"/>
          <w:lang w:eastAsia="en-US"/>
        </w:rPr>
        <w:t xml:space="preserve"> el cual </w:t>
      </w:r>
      <w:r w:rsidR="008E5927" w:rsidRPr="00F90D41">
        <w:rPr>
          <w:rFonts w:eastAsia="Calibri" w:cs="Arial"/>
          <w:iCs/>
          <w:color w:val="000000"/>
          <w:lang w:eastAsia="en-US"/>
        </w:rPr>
        <w:t>tiene un índice de desarrollo humano IDH</w:t>
      </w:r>
      <w:r w:rsidR="008E5927">
        <w:rPr>
          <w:rFonts w:eastAsia="Calibri" w:cs="Arial"/>
          <w:iCs/>
          <w:color w:val="000000"/>
          <w:lang w:eastAsia="en-US"/>
        </w:rPr>
        <w:t xml:space="preserve"> 0.5588 menor al regional y mayor al 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de la provincia de </w:t>
      </w:r>
      <w:r w:rsidR="008E5927">
        <w:rPr>
          <w:rFonts w:eastAsia="Calibri" w:cs="Arial"/>
          <w:iCs/>
          <w:color w:val="000000"/>
          <w:lang w:eastAsia="en-US"/>
        </w:rPr>
        <w:t>Chincheros</w:t>
      </w:r>
      <w:r w:rsidR="008E5927" w:rsidRPr="00F90D41">
        <w:rPr>
          <w:rFonts w:eastAsia="Calibri" w:cs="Arial"/>
          <w:iCs/>
          <w:color w:val="000000"/>
          <w:lang w:eastAsia="en-US"/>
        </w:rPr>
        <w:t>, la esp</w:t>
      </w:r>
      <w:r w:rsidR="008E5927">
        <w:rPr>
          <w:rFonts w:eastAsia="Calibri" w:cs="Arial"/>
          <w:iCs/>
          <w:color w:val="000000"/>
          <w:lang w:eastAsia="en-US"/>
        </w:rPr>
        <w:t>eranza de vida al nacer es de 70</w:t>
      </w:r>
      <w:r w:rsidR="008E5927" w:rsidRPr="00F90D41">
        <w:rPr>
          <w:rFonts w:eastAsia="Calibri" w:cs="Arial"/>
          <w:iCs/>
          <w:color w:val="000000"/>
          <w:lang w:eastAsia="en-US"/>
        </w:rPr>
        <w:t>.</w:t>
      </w:r>
      <w:r w:rsidR="008E5927">
        <w:rPr>
          <w:rFonts w:eastAsia="Calibri" w:cs="Arial"/>
          <w:iCs/>
          <w:color w:val="000000"/>
          <w:lang w:eastAsia="en-US"/>
        </w:rPr>
        <w:t>88 años mayor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al</w:t>
      </w:r>
      <w:r w:rsidR="008E5927">
        <w:rPr>
          <w:rFonts w:eastAsia="Calibri" w:cs="Arial"/>
          <w:iCs/>
          <w:color w:val="000000"/>
          <w:lang w:eastAsia="en-US"/>
        </w:rPr>
        <w:t xml:space="preserve"> de la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 w:rsidR="008E5927">
        <w:rPr>
          <w:rFonts w:eastAsia="Calibri" w:cs="Arial"/>
          <w:iCs/>
          <w:color w:val="000000"/>
          <w:lang w:eastAsia="en-US"/>
        </w:rPr>
        <w:t>Chincheros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 w:rsidR="008E5927">
        <w:rPr>
          <w:rFonts w:eastAsia="Calibri" w:cs="Arial"/>
          <w:iCs/>
          <w:color w:val="000000"/>
          <w:lang w:eastAsia="en-US"/>
        </w:rPr>
        <w:t>s de la población es de S/ 201.00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al mes</w:t>
      </w:r>
      <w:r w:rsidR="008E5927">
        <w:rPr>
          <w:rFonts w:eastAsia="Calibri" w:cs="Arial"/>
          <w:iCs/>
          <w:color w:val="000000"/>
          <w:lang w:eastAsia="en-US"/>
        </w:rPr>
        <w:t>,</w:t>
      </w:r>
      <w:r w:rsidR="008E5927"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8E5927" w:rsidRDefault="008E5927" w:rsidP="008E5927">
      <w:pPr>
        <w:jc w:val="center"/>
        <w:rPr>
          <w:rFonts w:eastAsia="Calibri" w:cs="Arial"/>
          <w:b/>
          <w:lang w:eastAsia="en-US"/>
        </w:rPr>
      </w:pPr>
    </w:p>
    <w:p w:rsidR="008E5927" w:rsidRDefault="008E5927" w:rsidP="008E5927">
      <w:pPr>
        <w:jc w:val="center"/>
        <w:rPr>
          <w:rFonts w:eastAsia="Calibri" w:cs="Arial"/>
          <w:b/>
          <w:lang w:eastAsia="en-US"/>
        </w:rPr>
      </w:pPr>
    </w:p>
    <w:p w:rsidR="008E5927" w:rsidRDefault="008E5927" w:rsidP="008E5927">
      <w:pPr>
        <w:jc w:val="center"/>
        <w:rPr>
          <w:rFonts w:eastAsia="Calibri" w:cs="Arial"/>
          <w:b/>
          <w:lang w:eastAsia="en-US"/>
        </w:rPr>
      </w:pPr>
    </w:p>
    <w:p w:rsidR="003171A7" w:rsidRDefault="003171A7" w:rsidP="008E5927">
      <w:pPr>
        <w:jc w:val="center"/>
        <w:rPr>
          <w:rFonts w:eastAsia="Calibri" w:cs="Arial"/>
          <w:b/>
          <w:lang w:eastAsia="en-US"/>
        </w:rPr>
      </w:pPr>
    </w:p>
    <w:p w:rsidR="00DF09C8" w:rsidRDefault="003171A7" w:rsidP="008E5927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                     </w:t>
      </w:r>
    </w:p>
    <w:p w:rsidR="008E5927" w:rsidRDefault="00DF09C8" w:rsidP="008E5927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</w:t>
      </w:r>
      <w:r w:rsidR="008E5927" w:rsidRPr="00F90D41">
        <w:rPr>
          <w:rFonts w:eastAsia="Calibri" w:cs="Arial"/>
          <w:b/>
          <w:lang w:eastAsia="en-US"/>
        </w:rPr>
        <w:t>Cuadro Nº 05</w:t>
      </w:r>
    </w:p>
    <w:tbl>
      <w:tblPr>
        <w:tblW w:w="7186" w:type="dxa"/>
        <w:tblInd w:w="1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009"/>
        <w:gridCol w:w="707"/>
        <w:gridCol w:w="650"/>
        <w:gridCol w:w="705"/>
        <w:gridCol w:w="581"/>
        <w:gridCol w:w="705"/>
        <w:gridCol w:w="628"/>
        <w:gridCol w:w="736"/>
      </w:tblGrid>
      <w:tr w:rsidR="008E5927" w:rsidRPr="007C4710" w:rsidTr="00F57D91">
        <w:trPr>
          <w:trHeight w:val="244"/>
        </w:trPr>
        <w:tc>
          <w:tcPr>
            <w:tcW w:w="718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Indicadores de desarrollo humano del distrito de Chincheros</w:t>
            </w:r>
          </w:p>
        </w:tc>
      </w:tr>
      <w:tr w:rsidR="008E5927" w:rsidRPr="007C4710" w:rsidTr="00DF09C8">
        <w:trPr>
          <w:trHeight w:val="345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17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Población</w:t>
            </w:r>
          </w:p>
        </w:tc>
        <w:tc>
          <w:tcPr>
            <w:tcW w:w="13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Índice de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 xml:space="preserve">Desarrollo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>Humano</w:t>
            </w:r>
          </w:p>
        </w:tc>
        <w:tc>
          <w:tcPr>
            <w:tcW w:w="128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Esperanza de vida al nacer</w:t>
            </w:r>
          </w:p>
        </w:tc>
        <w:tc>
          <w:tcPr>
            <w:tcW w:w="13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Ingreso familiar per cápita</w:t>
            </w:r>
          </w:p>
        </w:tc>
      </w:tr>
      <w:tr w:rsidR="008E5927" w:rsidRPr="007C4710" w:rsidTr="00DF09C8">
        <w:trPr>
          <w:trHeight w:val="570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Provincia</w:t>
            </w:r>
          </w:p>
        </w:tc>
        <w:tc>
          <w:tcPr>
            <w:tcW w:w="17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35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28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  <w:tc>
          <w:tcPr>
            <w:tcW w:w="13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</w:p>
        </w:tc>
      </w:tr>
      <w:tr w:rsidR="008E5927" w:rsidRPr="007C4710" w:rsidTr="00DF09C8">
        <w:trPr>
          <w:trHeight w:val="489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Distrito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habitantes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IDH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años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N.S. </w:t>
            </w: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br/>
              <w:t>mes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0F2D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ranking</w:t>
            </w:r>
          </w:p>
        </w:tc>
      </w:tr>
      <w:tr w:rsidR="008E5927" w:rsidRPr="007C4710" w:rsidTr="00F57D91">
        <w:trPr>
          <w:trHeight w:val="371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 xml:space="preserve">PERÚ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27 428 615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0.6234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73.07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374.1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 </w:t>
            </w:r>
          </w:p>
        </w:tc>
      </w:tr>
      <w:tr w:rsidR="008E5927" w:rsidRPr="007C4710" w:rsidTr="00F57D91">
        <w:trPr>
          <w:trHeight w:val="421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APURÍMAC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404 190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0.5610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71.77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203.3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23</w:t>
            </w:r>
          </w:p>
        </w:tc>
      </w:tr>
      <w:tr w:rsidR="008E5927" w:rsidRPr="007C4710" w:rsidTr="00F57D91">
        <w:trPr>
          <w:trHeight w:val="343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b/>
                <w:bCs/>
                <w:sz w:val="18"/>
                <w:szCs w:val="18"/>
                <w:lang w:val="es-PE" w:eastAsia="es-PE"/>
              </w:rPr>
              <w:t>Chincheros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51 583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111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0.5453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143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70.67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126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166.7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147</w:t>
            </w:r>
          </w:p>
        </w:tc>
      </w:tr>
      <w:tr w:rsidR="008E5927" w:rsidRPr="007C4710" w:rsidTr="00DF09C8">
        <w:trPr>
          <w:trHeight w:val="266"/>
        </w:trPr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Chincheros                              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5 706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762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0.5589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1 101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70.88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1 155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>201.0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8E5927" w:rsidRPr="007C4710" w:rsidRDefault="008E5927" w:rsidP="00F57D91">
            <w:pPr>
              <w:spacing w:after="0" w:line="240" w:lineRule="auto"/>
              <w:jc w:val="center"/>
              <w:rPr>
                <w:rFonts w:eastAsia="Times New Roman" w:cs="Times New Roman"/>
                <w:sz w:val="18"/>
                <w:szCs w:val="18"/>
                <w:lang w:val="es-PE" w:eastAsia="es-PE"/>
              </w:rPr>
            </w:pPr>
            <w:r w:rsidRPr="007C4710">
              <w:rPr>
                <w:rFonts w:eastAsia="Times New Roman" w:cs="Times New Roman"/>
                <w:sz w:val="18"/>
                <w:szCs w:val="18"/>
                <w:lang w:val="es-PE" w:eastAsia="es-PE"/>
              </w:rPr>
              <w:t xml:space="preserve">  841</w:t>
            </w:r>
          </w:p>
        </w:tc>
      </w:tr>
    </w:tbl>
    <w:p w:rsidR="00EF64A6" w:rsidRPr="00F90D41" w:rsidRDefault="008E5927" w:rsidP="00EF64A6">
      <w:pPr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</w:t>
      </w:r>
      <w:r w:rsidRPr="00F90D41">
        <w:rPr>
          <w:rFonts w:cs="Arial"/>
          <w:snapToGrid w:val="0"/>
        </w:rPr>
        <w:t xml:space="preserve">Fuente: Unidad de Informe sobre Desarrollo Humano, Perú – </w:t>
      </w:r>
      <w:r>
        <w:rPr>
          <w:rFonts w:cs="Arial"/>
          <w:snapToGrid w:val="0"/>
        </w:rPr>
        <w:t>2009</w:t>
      </w:r>
    </w:p>
    <w:p w:rsidR="00DF09C8" w:rsidRDefault="00DF09C8" w:rsidP="00EF64A6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Características de la Educación</w:t>
      </w:r>
    </w:p>
    <w:p w:rsidR="00EF64A6" w:rsidRPr="00D8175F" w:rsidRDefault="0035695E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>La comunidad</w:t>
      </w:r>
      <w:r w:rsidR="00EF64A6">
        <w:rPr>
          <w:rFonts w:eastAsia="Calibri" w:cs="Arial"/>
          <w:iCs/>
          <w:color w:val="000000"/>
          <w:lang w:eastAsia="en-US"/>
        </w:rPr>
        <w:t xml:space="preserve"> de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Callebamba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3171A7">
        <w:rPr>
          <w:rFonts w:eastAsia="Calibri" w:cs="Arial"/>
          <w:iCs/>
          <w:color w:val="000000"/>
          <w:lang w:eastAsia="en-US"/>
        </w:rPr>
        <w:t>educativa de nivel inicial, esta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atiende a una población escolar de</w:t>
      </w:r>
      <w:r w:rsidR="003E4E24">
        <w:rPr>
          <w:rFonts w:eastAsia="Calibri" w:cs="Arial"/>
          <w:iCs/>
          <w:color w:val="000000"/>
          <w:lang w:eastAsia="en-US"/>
        </w:rPr>
        <w:t xml:space="preserve">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28</w:t>
      </w:r>
      <w:r w:rsidR="003E4E2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E4E2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="00EF64A6"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 w:rsidR="00EF64A6">
        <w:rPr>
          <w:rFonts w:eastAsia="Calibri" w:cs="Arial"/>
          <w:iCs/>
          <w:color w:val="000000"/>
          <w:lang w:eastAsia="en-US"/>
        </w:rPr>
        <w:t xml:space="preserve"> cubre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="00EF64A6" w:rsidRPr="00C845B3">
        <w:rPr>
          <w:rFonts w:eastAsia="Calibri" w:cs="Arial"/>
          <w:iCs/>
          <w:noProof/>
          <w:color w:val="000000"/>
          <w:lang w:eastAsia="en-US"/>
        </w:rPr>
        <w:t>85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EF64A6">
        <w:rPr>
          <w:rFonts w:eastAsia="Calibri" w:cs="Arial"/>
          <w:iCs/>
          <w:color w:val="000000"/>
          <w:lang w:eastAsia="en-US"/>
        </w:rPr>
        <w:t>alumnos. Así mismo el centro poblado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DF09C8">
        <w:rPr>
          <w:rFonts w:eastAsia="Calibri" w:cs="Arial"/>
          <w:iCs/>
          <w:noProof/>
          <w:color w:val="000000"/>
          <w:lang w:eastAsia="en-US"/>
        </w:rPr>
        <w:t>54</w:t>
      </w:r>
      <w:r w:rsidR="00EF64A6"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EF64A6" w:rsidRPr="00D8175F" w:rsidRDefault="00EF64A6" w:rsidP="00EF64A6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3E4E24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="00DF09C8">
        <w:rPr>
          <w:rFonts w:eastAsia="Calibri" w:cs="Arial"/>
          <w:iCs/>
          <w:noProof/>
          <w:color w:val="000000"/>
          <w:lang w:eastAsia="en-US"/>
        </w:rPr>
        <w:t>8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EF64A6" w:rsidRPr="00F90D41" w:rsidRDefault="00EF64A6" w:rsidP="000F2DCA">
      <w:pPr>
        <w:autoSpaceDE w:val="0"/>
        <w:autoSpaceDN w:val="0"/>
        <w:adjustRightInd w:val="0"/>
        <w:spacing w:before="120" w:after="12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EF64A6" w:rsidRPr="00F90D41" w:rsidRDefault="00EF64A6" w:rsidP="000F2DCA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 xml:space="preserve">Servicio educativo en </w:t>
      </w:r>
      <w:r w:rsidRPr="00C845B3">
        <w:rPr>
          <w:rFonts w:cs="Arial"/>
          <w:b/>
          <w:noProof/>
          <w:snapToGrid w:val="0"/>
        </w:rPr>
        <w:t>Callebamba</w:t>
      </w:r>
    </w:p>
    <w:tbl>
      <w:tblPr>
        <w:tblW w:w="0" w:type="auto"/>
        <w:tblInd w:w="25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9"/>
        <w:gridCol w:w="381"/>
        <w:gridCol w:w="1445"/>
        <w:gridCol w:w="1489"/>
      </w:tblGrid>
      <w:tr w:rsidR="00EF64A6" w:rsidRPr="00F90D41" w:rsidTr="00DF09C8">
        <w:trPr>
          <w:trHeight w:val="45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3E4E24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F90D41" w:rsidRDefault="00DF09C8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DF09C8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EF64A6" w:rsidRPr="00F90D41" w:rsidTr="000F2D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B2141" w:rsidRDefault="00EF64A6" w:rsidP="003E4E2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EF64A6" w:rsidRPr="00F90D41" w:rsidTr="000F2D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B2141" w:rsidRDefault="00EF64A6" w:rsidP="003E4E2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EF64A6" w:rsidRPr="00F90D41" w:rsidTr="000F2DC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B2141" w:rsidRDefault="00EF64A6" w:rsidP="003E4E24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90D41" w:rsidRDefault="00EF64A6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F90D41" w:rsidRDefault="00DF09C8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F90D41" w:rsidRDefault="00DF09C8" w:rsidP="003E4E24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8</w:t>
            </w:r>
          </w:p>
        </w:tc>
      </w:tr>
      <w:tr w:rsidR="00EF64A6" w:rsidRPr="00F90D41" w:rsidTr="00DF09C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F90D41" w:rsidRDefault="00EF64A6" w:rsidP="003E4E24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F90D41" w:rsidRDefault="003E4E24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F90D41" w:rsidRDefault="00DF09C8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F90D41" w:rsidRDefault="00DF09C8" w:rsidP="003E4E24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15</w:t>
            </w:r>
          </w:p>
        </w:tc>
      </w:tr>
    </w:tbl>
    <w:p w:rsidR="00EF64A6" w:rsidRPr="00DF09C8" w:rsidRDefault="003E4E24" w:rsidP="00EF64A6">
      <w:pPr>
        <w:ind w:firstLine="1985"/>
        <w:rPr>
          <w:rFonts w:cs="Arial"/>
          <w:snapToGrid w:val="0"/>
          <w:sz w:val="20"/>
          <w:szCs w:val="20"/>
        </w:rPr>
      </w:pPr>
      <w:r>
        <w:rPr>
          <w:rFonts w:cs="Arial"/>
          <w:snapToGrid w:val="0"/>
        </w:rPr>
        <w:t xml:space="preserve">    </w:t>
      </w:r>
      <w:r w:rsidR="00DF09C8">
        <w:rPr>
          <w:rFonts w:cs="Arial"/>
          <w:snapToGrid w:val="0"/>
        </w:rPr>
        <w:t xml:space="preserve">   </w:t>
      </w:r>
      <w:r>
        <w:rPr>
          <w:rFonts w:cs="Arial"/>
          <w:snapToGrid w:val="0"/>
        </w:rPr>
        <w:t xml:space="preserve"> </w:t>
      </w:r>
      <w:r w:rsidR="00EF64A6" w:rsidRPr="00DF09C8">
        <w:rPr>
          <w:rFonts w:cs="Arial"/>
          <w:snapToGrid w:val="0"/>
          <w:sz w:val="20"/>
          <w:szCs w:val="20"/>
        </w:rPr>
        <w:t xml:space="preserve">Fuente: elaboración propia en base datos  </w:t>
      </w:r>
      <w:r w:rsidR="00EF64A6" w:rsidRPr="00DF09C8">
        <w:rPr>
          <w:rFonts w:cs="Arial"/>
          <w:noProof/>
          <w:snapToGrid w:val="0"/>
          <w:sz w:val="20"/>
          <w:szCs w:val="20"/>
        </w:rPr>
        <w:t>Callebamba</w:t>
      </w:r>
      <w:r w:rsidR="00EF64A6" w:rsidRPr="00DF09C8">
        <w:rPr>
          <w:rFonts w:cs="Arial"/>
          <w:snapToGrid w:val="0"/>
          <w:sz w:val="20"/>
          <w:szCs w:val="20"/>
        </w:rPr>
        <w:t xml:space="preserve"> </w:t>
      </w:r>
      <w:r w:rsidR="000F2DCA" w:rsidRPr="00DF09C8">
        <w:rPr>
          <w:rFonts w:cs="Arial"/>
          <w:snapToGrid w:val="0"/>
          <w:sz w:val="20"/>
          <w:szCs w:val="20"/>
        </w:rPr>
        <w:t>–</w:t>
      </w:r>
      <w:r w:rsidR="00EF64A6" w:rsidRPr="00DF09C8">
        <w:rPr>
          <w:rFonts w:cs="Arial"/>
          <w:snapToGrid w:val="0"/>
          <w:sz w:val="20"/>
          <w:szCs w:val="20"/>
        </w:rPr>
        <w:t>Escale</w:t>
      </w:r>
      <w:r w:rsidR="00DF09C8">
        <w:rPr>
          <w:rFonts w:cs="Arial"/>
          <w:snapToGrid w:val="0"/>
          <w:sz w:val="20"/>
          <w:szCs w:val="20"/>
        </w:rPr>
        <w:t>, 2018</w:t>
      </w:r>
    </w:p>
    <w:p w:rsidR="003E4E24" w:rsidRPr="00F90D41" w:rsidRDefault="003E4E24" w:rsidP="003E4E24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>en el distrito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80.17% mayor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>aridad el distrito de Chincheros tiene un  índice de 89.12%, inferior al regional y ala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83.15 %, este índice está por encima</w:t>
      </w:r>
      <w:r w:rsidRPr="00F90D41">
        <w:rPr>
          <w:rFonts w:eastAsia="Calibri" w:cs="Arial"/>
          <w:iCs/>
          <w:color w:val="000000"/>
          <w:lang w:eastAsia="en-US"/>
        </w:rPr>
        <w:t xml:space="preserve"> del regional y provincial.</w:t>
      </w:r>
    </w:p>
    <w:p w:rsidR="003E4E24" w:rsidRDefault="003E4E24" w:rsidP="003E4E24">
      <w:pPr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</w:p>
    <w:p w:rsidR="003E4E24" w:rsidRDefault="003E4E24" w:rsidP="003E4E24">
      <w:pPr>
        <w:jc w:val="center"/>
        <w:rPr>
          <w:rFonts w:eastAsia="Calibri" w:cs="Arial"/>
          <w:b/>
          <w:lang w:eastAsia="en-US"/>
        </w:rPr>
      </w:pPr>
    </w:p>
    <w:p w:rsidR="000F2DCA" w:rsidRDefault="000F2DCA" w:rsidP="003E4E24">
      <w:pPr>
        <w:jc w:val="center"/>
        <w:rPr>
          <w:rFonts w:eastAsia="Calibri" w:cs="Arial"/>
          <w:b/>
          <w:lang w:eastAsia="en-US"/>
        </w:rPr>
      </w:pPr>
    </w:p>
    <w:p w:rsidR="000F2DCA" w:rsidRDefault="000F2DCA" w:rsidP="003E4E24">
      <w:pPr>
        <w:jc w:val="center"/>
        <w:rPr>
          <w:rFonts w:eastAsia="Calibri" w:cs="Arial"/>
          <w:b/>
          <w:lang w:eastAsia="en-US"/>
        </w:rPr>
      </w:pPr>
    </w:p>
    <w:p w:rsidR="00DF09C8" w:rsidRDefault="002B6EDF" w:rsidP="002B6EDF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lastRenderedPageBreak/>
        <w:t xml:space="preserve"> </w:t>
      </w:r>
      <w:r w:rsidR="003171A7">
        <w:rPr>
          <w:rFonts w:eastAsia="Calibri" w:cs="Arial"/>
          <w:b/>
          <w:lang w:eastAsia="en-US"/>
        </w:rPr>
        <w:t xml:space="preserve">        </w:t>
      </w:r>
    </w:p>
    <w:p w:rsidR="003E4E24" w:rsidRDefault="00DF09C8" w:rsidP="002B6EDF">
      <w:pPr>
        <w:spacing w:after="0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</w:t>
      </w:r>
      <w:r w:rsidR="003E4E24" w:rsidRPr="00F90D41">
        <w:rPr>
          <w:rFonts w:eastAsia="Calibri" w:cs="Arial"/>
          <w:b/>
          <w:lang w:eastAsia="en-US"/>
        </w:rPr>
        <w:t>Cuadro Nº 07</w:t>
      </w:r>
    </w:p>
    <w:tbl>
      <w:tblPr>
        <w:tblW w:w="6209" w:type="dxa"/>
        <w:tblInd w:w="19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793"/>
        <w:gridCol w:w="811"/>
        <w:gridCol w:w="674"/>
        <w:gridCol w:w="811"/>
        <w:gridCol w:w="722"/>
        <w:gridCol w:w="835"/>
      </w:tblGrid>
      <w:tr w:rsidR="003E4E24" w:rsidRPr="00DC7D92" w:rsidTr="00F57D91">
        <w:trPr>
          <w:trHeight w:val="255"/>
        </w:trPr>
        <w:tc>
          <w:tcPr>
            <w:tcW w:w="6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2B6E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Indicadores educativos del distrito de Chincheros</w:t>
            </w:r>
          </w:p>
        </w:tc>
      </w:tr>
      <w:tr w:rsidR="003E4E24" w:rsidRPr="00DC7D92" w:rsidTr="00DF09C8">
        <w:trPr>
          <w:trHeight w:val="52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3E4E24" w:rsidRPr="00DC7D92" w:rsidTr="00F57D91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3E4E24" w:rsidRPr="00DC7D92" w:rsidTr="00F57D91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</w:tr>
      <w:tr w:rsidR="003E4E24" w:rsidRPr="00DC7D92" w:rsidTr="00356E97">
        <w:trPr>
          <w:trHeight w:val="341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356E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APURÍMAC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356E97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3E4E24" w:rsidRPr="00DC7D92" w:rsidTr="00F57D91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3E4E24" w:rsidRPr="00DC7D92" w:rsidTr="00F57D91">
        <w:trPr>
          <w:trHeight w:val="30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Chincheros                             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80.17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1 380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89.12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 503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83.15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4E24" w:rsidRPr="00DC7D92" w:rsidRDefault="003E4E24" w:rsidP="00F57D9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DC7D92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 1 219</w:t>
            </w:r>
          </w:p>
        </w:tc>
      </w:tr>
    </w:tbl>
    <w:p w:rsidR="003E4E24" w:rsidRPr="00F90D41" w:rsidRDefault="003E4E24" w:rsidP="003E4E24">
      <w:pPr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EF64A6" w:rsidRPr="00F90D41" w:rsidRDefault="00EF64A6" w:rsidP="00EF64A6">
      <w:pPr>
        <w:contextualSpacing/>
        <w:jc w:val="both"/>
        <w:rPr>
          <w:rFonts w:cs="Arial"/>
          <w:snapToGrid w:val="0"/>
        </w:rPr>
      </w:pP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EF64A6" w:rsidRPr="00F90D41" w:rsidRDefault="0035695E" w:rsidP="00EF64A6">
      <w:pPr>
        <w:spacing w:before="120" w:after="120"/>
        <w:ind w:left="1701"/>
        <w:jc w:val="both"/>
        <w:rPr>
          <w:rFonts w:cs="Arial"/>
          <w:b/>
          <w:snapToGrid w:val="0"/>
        </w:rPr>
      </w:pPr>
      <w:r>
        <w:rPr>
          <w:rFonts w:cs="Arial"/>
          <w:snapToGrid w:val="0"/>
        </w:rPr>
        <w:t>En la comunidad</w:t>
      </w:r>
      <w:r w:rsidR="00EF64A6">
        <w:rPr>
          <w:rFonts w:cs="Arial"/>
          <w:snapToGrid w:val="0"/>
        </w:rPr>
        <w:t xml:space="preserve"> de </w:t>
      </w:r>
      <w:r w:rsidR="00EF64A6" w:rsidRPr="00C845B3">
        <w:rPr>
          <w:rFonts w:cs="Arial"/>
          <w:noProof/>
          <w:snapToGrid w:val="0"/>
        </w:rPr>
        <w:t>Callebamba</w:t>
      </w:r>
      <w:r w:rsidR="00EF64A6">
        <w:rPr>
          <w:rFonts w:cs="Arial"/>
          <w:snapToGrid w:val="0"/>
        </w:rPr>
        <w:t xml:space="preserve"> existen 01</w:t>
      </w:r>
      <w:r w:rsidR="003E4E24">
        <w:rPr>
          <w:rFonts w:cs="Arial"/>
          <w:snapToGrid w:val="0"/>
        </w:rPr>
        <w:t xml:space="preserve"> </w:t>
      </w:r>
      <w:r w:rsidR="00EF64A6" w:rsidRPr="00F90D41">
        <w:rPr>
          <w:rFonts w:cs="Arial"/>
          <w:snapToGrid w:val="0"/>
        </w:rPr>
        <w:t xml:space="preserve"> I.E. de nivel secundario </w:t>
      </w:r>
    </w:p>
    <w:p w:rsidR="00DF09C8" w:rsidRDefault="00EF64A6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</w:t>
      </w:r>
    </w:p>
    <w:p w:rsidR="00EF64A6" w:rsidRPr="00F90D41" w:rsidRDefault="00DF09C8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EF64A6">
        <w:rPr>
          <w:rFonts w:cs="Arial"/>
          <w:b/>
          <w:snapToGrid w:val="0"/>
        </w:rPr>
        <w:t xml:space="preserve"> </w:t>
      </w:r>
      <w:r w:rsidR="00EF64A6" w:rsidRPr="00F90D41">
        <w:rPr>
          <w:rFonts w:cs="Arial"/>
          <w:b/>
          <w:snapToGrid w:val="0"/>
        </w:rPr>
        <w:t>Cuadro Nº 08</w:t>
      </w:r>
    </w:p>
    <w:p w:rsidR="00EF64A6" w:rsidRPr="00F90D41" w:rsidRDefault="00EF64A6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Callebamba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EF64A6" w:rsidRPr="00F90D41" w:rsidTr="007C63EA">
        <w:trPr>
          <w:trHeight w:val="300"/>
        </w:trPr>
        <w:tc>
          <w:tcPr>
            <w:tcW w:w="793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BD4B4" w:themeFill="accent6" w:themeFillTint="66"/>
            <w:vAlign w:val="center"/>
            <w:hideMark/>
          </w:tcPr>
          <w:p w:rsidR="00EF64A6" w:rsidRPr="00F90D41" w:rsidRDefault="00EF64A6" w:rsidP="000F2DCA">
            <w:pPr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EF64A6" w:rsidRPr="00F90D41" w:rsidTr="007C63EA">
        <w:trPr>
          <w:trHeight w:val="209"/>
        </w:trPr>
        <w:tc>
          <w:tcPr>
            <w:tcW w:w="793" w:type="dxa"/>
            <w:shd w:val="clear" w:color="auto" w:fill="auto"/>
            <w:vAlign w:val="center"/>
            <w:hideMark/>
          </w:tcPr>
          <w:p w:rsidR="00EF64A6" w:rsidRPr="00F90D41" w:rsidRDefault="00EF64A6" w:rsidP="000F2DCA">
            <w:pPr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EF64A6" w:rsidRPr="00F90D41" w:rsidRDefault="00EF64A6" w:rsidP="000F2DCA">
            <w:pPr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San Juan Bautista</w:t>
            </w:r>
          </w:p>
        </w:tc>
        <w:tc>
          <w:tcPr>
            <w:tcW w:w="2699" w:type="dxa"/>
            <w:shd w:val="clear" w:color="auto" w:fill="auto"/>
            <w:noWrap/>
            <w:vAlign w:val="center"/>
          </w:tcPr>
          <w:p w:rsidR="00EF64A6" w:rsidRPr="00F90D41" w:rsidRDefault="00EF64A6" w:rsidP="000F2DC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0742023</w:t>
            </w:r>
          </w:p>
        </w:tc>
      </w:tr>
    </w:tbl>
    <w:p w:rsidR="00EF64A6" w:rsidRPr="00F90D41" w:rsidRDefault="00EF64A6" w:rsidP="00EF64A6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0F2DCA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DF09C8">
        <w:rPr>
          <w:rFonts w:cs="Arial"/>
          <w:snapToGrid w:val="0"/>
        </w:rPr>
        <w:t>, 2018</w:t>
      </w:r>
      <w:r w:rsidR="000F2DCA">
        <w:rPr>
          <w:rFonts w:cs="Arial"/>
          <w:snapToGrid w:val="0"/>
        </w:rPr>
        <w:t>.</w:t>
      </w:r>
    </w:p>
    <w:p w:rsidR="00DF09C8" w:rsidRDefault="00DF09C8" w:rsidP="00EF64A6">
      <w:pPr>
        <w:spacing w:before="120" w:after="120"/>
        <w:ind w:left="1701"/>
        <w:rPr>
          <w:rFonts w:cs="Arial"/>
          <w:b/>
          <w:snapToGrid w:val="0"/>
        </w:rPr>
      </w:pPr>
    </w:p>
    <w:p w:rsidR="00EF64A6" w:rsidRPr="00F90D41" w:rsidRDefault="00EF64A6" w:rsidP="00EF64A6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San Juan Bautista</w:t>
      </w:r>
      <w:r w:rsidR="0035695E"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Callebamba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San Juan Bautista</w:t>
      </w:r>
      <w:r w:rsidR="003E4E24">
        <w:rPr>
          <w:rFonts w:cs="Arial"/>
          <w:noProof/>
          <w:snapToGrid w:val="0"/>
        </w:rPr>
        <w:t xml:space="preserve"> </w:t>
      </w:r>
      <w:r w:rsidR="0035695E">
        <w:rPr>
          <w:rFonts w:cs="Arial"/>
          <w:snapToGrid w:val="0"/>
        </w:rPr>
        <w:t xml:space="preserve">de la comunidad de </w:t>
      </w:r>
      <w:r w:rsidRPr="00C845B3">
        <w:rPr>
          <w:rFonts w:cs="Arial"/>
          <w:noProof/>
          <w:snapToGrid w:val="0"/>
        </w:rPr>
        <w:t>Callebamba</w:t>
      </w:r>
      <w:r w:rsidRPr="00F90D41">
        <w:rPr>
          <w:rFonts w:cs="Arial"/>
          <w:snapToGrid w:val="0"/>
        </w:rPr>
        <w:t xml:space="preserve">  ha tenido </w:t>
      </w:r>
      <w:r>
        <w:rPr>
          <w:rFonts w:cs="Arial"/>
          <w:snapToGrid w:val="0"/>
        </w:rPr>
        <w:t>una tendencia decre</w:t>
      </w:r>
      <w:r w:rsidR="007C63EA">
        <w:rPr>
          <w:rFonts w:cs="Arial"/>
          <w:snapToGrid w:val="0"/>
        </w:rPr>
        <w:t>ciente de 66 alumnos en el 2014</w:t>
      </w:r>
      <w:r>
        <w:rPr>
          <w:rFonts w:cs="Arial"/>
          <w:snapToGrid w:val="0"/>
        </w:rPr>
        <w:t xml:space="preserve"> ha ido descendiendo </w:t>
      </w:r>
      <w:r w:rsidR="007C63EA">
        <w:rPr>
          <w:rFonts w:cs="Arial"/>
          <w:snapToGrid w:val="0"/>
        </w:rPr>
        <w:t>a 60 en el año 2015</w:t>
      </w:r>
      <w:r w:rsidRPr="00F90D41">
        <w:rPr>
          <w:rFonts w:cs="Arial"/>
          <w:snapToGrid w:val="0"/>
        </w:rPr>
        <w:t xml:space="preserve">,  el mayor </w:t>
      </w:r>
      <w:r w:rsidR="007C63EA">
        <w:rPr>
          <w:rFonts w:cs="Arial"/>
          <w:snapToGrid w:val="0"/>
        </w:rPr>
        <w:t>aumento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a </w:t>
      </w:r>
      <w:r w:rsidR="007C63EA">
        <w:rPr>
          <w:rFonts w:cs="Arial"/>
          <w:snapToGrid w:val="0"/>
        </w:rPr>
        <w:t>65</w:t>
      </w:r>
      <w:r>
        <w:rPr>
          <w:rFonts w:cs="Arial"/>
          <w:snapToGrid w:val="0"/>
        </w:rPr>
        <w:t xml:space="preserve"> alumnos </w:t>
      </w:r>
      <w:r w:rsidR="007C63EA">
        <w:rPr>
          <w:rFonts w:cs="Arial"/>
          <w:snapToGrid w:val="0"/>
        </w:rPr>
        <w:t>en el 2016 , para el 2017</w:t>
      </w:r>
      <w:r>
        <w:rPr>
          <w:rFonts w:cs="Arial"/>
          <w:snapToGrid w:val="0"/>
        </w:rPr>
        <w:t xml:space="preserve"> alcanza los </w:t>
      </w:r>
      <w:r w:rsidR="007C63EA">
        <w:rPr>
          <w:rFonts w:cs="Arial"/>
          <w:snapToGrid w:val="0"/>
        </w:rPr>
        <w:t>56</w:t>
      </w:r>
      <w:r>
        <w:rPr>
          <w:rFonts w:cs="Arial"/>
          <w:snapToGrid w:val="0"/>
        </w:rPr>
        <w:t xml:space="preserve"> alumnos y este año la población escolar a </w:t>
      </w:r>
      <w:r w:rsidR="007C63EA">
        <w:rPr>
          <w:rFonts w:cs="Arial"/>
          <w:snapToGrid w:val="0"/>
        </w:rPr>
        <w:t>54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distritales y/o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7C63EA" w:rsidRDefault="00EF64A6" w:rsidP="007C63EA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</w:t>
      </w:r>
      <w:r w:rsidR="002B6EDF">
        <w:rPr>
          <w:rFonts w:cs="Arial"/>
          <w:b/>
          <w:snapToGrid w:val="0"/>
        </w:rPr>
        <w:t xml:space="preserve">              </w:t>
      </w:r>
      <w:r>
        <w:rPr>
          <w:rFonts w:cs="Arial"/>
          <w:b/>
          <w:snapToGrid w:val="0"/>
        </w:rPr>
        <w:t xml:space="preserve">  </w:t>
      </w:r>
    </w:p>
    <w:p w:rsidR="00EF64A6" w:rsidRDefault="007C63EA" w:rsidP="007C63EA">
      <w:pPr>
        <w:spacing w:after="0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</w:t>
      </w:r>
      <w:r w:rsidR="00EF64A6" w:rsidRPr="00F90D41">
        <w:rPr>
          <w:rFonts w:cs="Arial"/>
          <w:b/>
          <w:snapToGrid w:val="0"/>
        </w:rPr>
        <w:t>Cuadro Nº 09</w:t>
      </w:r>
    </w:p>
    <w:p w:rsidR="00600F44" w:rsidRPr="007C63EA" w:rsidRDefault="00600F44" w:rsidP="007C63EA">
      <w:pPr>
        <w:spacing w:after="0" w:line="240" w:lineRule="auto"/>
        <w:ind w:left="1701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San Juan Bautista</w:t>
      </w:r>
      <w:r>
        <w:rPr>
          <w:rFonts w:cs="Arial"/>
          <w:b/>
          <w:noProof/>
        </w:rPr>
        <w:t xml:space="preserve"> </w:t>
      </w:r>
      <w:r w:rsidR="0035695E">
        <w:rPr>
          <w:rFonts w:cs="Arial"/>
          <w:b/>
          <w:snapToGrid w:val="0"/>
        </w:rPr>
        <w:t>de la comunidad</w:t>
      </w:r>
      <w:r>
        <w:rPr>
          <w:rFonts w:cs="Arial"/>
          <w:b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Callebamba</w:t>
      </w:r>
    </w:p>
    <w:tbl>
      <w:tblPr>
        <w:tblW w:w="6651" w:type="dxa"/>
        <w:tblInd w:w="21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447"/>
        <w:gridCol w:w="653"/>
        <w:gridCol w:w="655"/>
        <w:gridCol w:w="823"/>
        <w:gridCol w:w="670"/>
        <w:gridCol w:w="730"/>
        <w:gridCol w:w="823"/>
      </w:tblGrid>
      <w:tr w:rsidR="00600F44" w:rsidRPr="00600F44" w:rsidTr="007C63EA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Codigo modular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600F44" w:rsidRPr="00600F44" w:rsidTr="007C63EA">
        <w:trPr>
          <w:trHeight w:val="25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7C63E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DF09C8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DF09C8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DF09C8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DF09C8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DF09C8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2018</w:t>
            </w:r>
          </w:p>
        </w:tc>
      </w:tr>
      <w:tr w:rsidR="007C63EA" w:rsidRPr="00600F44" w:rsidTr="007C63EA">
        <w:trPr>
          <w:trHeight w:val="255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1331586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San Juan Bautista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</w:t>
            </w:r>
          </w:p>
        </w:tc>
      </w:tr>
      <w:tr w:rsidR="007C63EA" w:rsidRPr="00600F44" w:rsidTr="007C63E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7C63EA" w:rsidRPr="00600F44" w:rsidTr="007C63E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</w:tr>
      <w:tr w:rsidR="007C63EA" w:rsidRPr="00600F44" w:rsidTr="007C63E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7C63EA" w:rsidRPr="00600F44" w:rsidTr="007C63E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4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9</w:t>
            </w:r>
          </w:p>
        </w:tc>
      </w:tr>
      <w:tr w:rsidR="00600F44" w:rsidRPr="00600F44" w:rsidTr="007C63EA">
        <w:trPr>
          <w:trHeight w:val="238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DF09C8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</w:tr>
      <w:tr w:rsidR="007C63EA" w:rsidRPr="00600F44" w:rsidTr="007C63EA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65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54</w:t>
            </w:r>
          </w:p>
        </w:tc>
      </w:tr>
      <w:tr w:rsidR="00600F44" w:rsidRPr="00600F44" w:rsidTr="00600F44">
        <w:trPr>
          <w:trHeight w:val="315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-21.90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-8.54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17.33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-25.00</w:t>
            </w:r>
          </w:p>
        </w:tc>
      </w:tr>
    </w:tbl>
    <w:p w:rsidR="000F2DCA" w:rsidRDefault="00600F44" w:rsidP="007C63EA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</w:t>
      </w:r>
      <w:r w:rsidR="00EF64A6">
        <w:rPr>
          <w:rFonts w:cs="Arial"/>
          <w:snapToGrid w:val="0"/>
        </w:rPr>
        <w:t xml:space="preserve"> Fuente: UGEL-Chincheros</w:t>
      </w:r>
      <w:r w:rsidR="007C63EA">
        <w:rPr>
          <w:rFonts w:cs="Arial"/>
          <w:snapToGrid w:val="0"/>
        </w:rPr>
        <w:t>, 2018</w:t>
      </w:r>
      <w:r w:rsidR="000F2DCA">
        <w:rPr>
          <w:rFonts w:cs="Arial"/>
          <w:snapToGrid w:val="0"/>
        </w:rPr>
        <w:t>.</w:t>
      </w:r>
    </w:p>
    <w:p w:rsidR="007C63EA" w:rsidRPr="007C63EA" w:rsidRDefault="007C63EA" w:rsidP="007C63EA">
      <w:pPr>
        <w:ind w:left="1560"/>
        <w:contextualSpacing/>
        <w:rPr>
          <w:rFonts w:cs="Arial"/>
          <w:snapToGrid w:val="0"/>
        </w:rPr>
      </w:pPr>
    </w:p>
    <w:p w:rsidR="00EF64A6" w:rsidRPr="00F90D41" w:rsidRDefault="00EF64A6" w:rsidP="00EF64A6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San Juan Bautista</w:t>
      </w:r>
      <w:r w:rsidR="00600F44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Callebamba</w:t>
      </w:r>
    </w:p>
    <w:p w:rsidR="00EF64A6" w:rsidRDefault="00EF64A6" w:rsidP="00EF64A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San Juan Bautista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 xml:space="preserve">cido y descendido en el año 2008 contaba con </w:t>
      </w:r>
      <w:r w:rsidR="007C63EA">
        <w:rPr>
          <w:rFonts w:cs="Arial"/>
          <w:snapToGrid w:val="0"/>
        </w:rPr>
        <w:t>10</w:t>
      </w:r>
      <w:r w:rsidR="00600F44">
        <w:rPr>
          <w:rFonts w:cs="Arial"/>
          <w:snapToGrid w:val="0"/>
        </w:rPr>
        <w:t xml:space="preserve"> docente</w:t>
      </w:r>
      <w:r w:rsidR="007C63EA">
        <w:rPr>
          <w:rFonts w:cs="Arial"/>
          <w:snapToGrid w:val="0"/>
        </w:rPr>
        <w:t>s al 2013 se mantiene a 10</w:t>
      </w:r>
      <w:r w:rsidRPr="00F90D41">
        <w:rPr>
          <w:rFonts w:cs="Arial"/>
          <w:snapToGrid w:val="0"/>
        </w:rPr>
        <w:t xml:space="preserve"> docen</w:t>
      </w:r>
      <w:r w:rsidR="00BC00BF">
        <w:rPr>
          <w:rFonts w:cs="Arial"/>
          <w:snapToGrid w:val="0"/>
        </w:rPr>
        <w:t>tes y volvió a ascender, al 2016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 años la población docente crece</w:t>
      </w:r>
      <w:r w:rsidR="007C63EA">
        <w:rPr>
          <w:rFonts w:cs="Arial"/>
          <w:snapToGrid w:val="0"/>
        </w:rPr>
        <w:t xml:space="preserve"> gradualmente para el 2017</w:t>
      </w:r>
      <w:r w:rsidRPr="00F90D41">
        <w:rPr>
          <w:rFonts w:cs="Arial"/>
          <w:snapToGrid w:val="0"/>
        </w:rPr>
        <w:t xml:space="preserve"> a  </w:t>
      </w:r>
      <w:r w:rsidR="007C63EA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docentes </w:t>
      </w:r>
      <w:r w:rsidR="007C63EA">
        <w:rPr>
          <w:rFonts w:cs="Arial"/>
          <w:snapToGrid w:val="0"/>
        </w:rPr>
        <w:t>cifra que para el 2018</w:t>
      </w:r>
      <w:r w:rsidR="00600F44">
        <w:rPr>
          <w:rFonts w:cs="Arial"/>
          <w:snapToGrid w:val="0"/>
        </w:rPr>
        <w:t xml:space="preserve"> </w:t>
      </w:r>
      <w:r w:rsidR="007C63EA">
        <w:rPr>
          <w:rFonts w:cs="Arial"/>
          <w:snapToGrid w:val="0"/>
        </w:rPr>
        <w:t>disminuye</w:t>
      </w:r>
      <w:r w:rsidRPr="00F90D41">
        <w:rPr>
          <w:rFonts w:cs="Arial"/>
          <w:snapToGrid w:val="0"/>
        </w:rPr>
        <w:t xml:space="preserve"> </w:t>
      </w:r>
      <w:r w:rsidR="00600F44">
        <w:rPr>
          <w:rFonts w:cs="Arial"/>
          <w:snapToGrid w:val="0"/>
        </w:rPr>
        <w:t>en</w:t>
      </w:r>
      <w:r w:rsidRPr="00F90D41">
        <w:rPr>
          <w:rFonts w:cs="Arial"/>
          <w:snapToGrid w:val="0"/>
        </w:rPr>
        <w:t xml:space="preserve"> </w:t>
      </w:r>
      <w:r w:rsidR="007C63EA">
        <w:rPr>
          <w:rFonts w:cs="Arial"/>
          <w:snapToGrid w:val="0"/>
        </w:rPr>
        <w:t>8</w:t>
      </w:r>
      <w:r w:rsidRPr="00F90D41">
        <w:rPr>
          <w:rFonts w:cs="Arial"/>
          <w:snapToGrid w:val="0"/>
        </w:rPr>
        <w:t xml:space="preserve"> docentes., </w:t>
      </w:r>
      <w:r>
        <w:rPr>
          <w:rFonts w:cs="Arial"/>
          <w:snapToGrid w:val="0"/>
        </w:rPr>
        <w:t xml:space="preserve">esta plana docente atiente a 5 </w:t>
      </w:r>
      <w:r w:rsidRPr="00F90D41">
        <w:rPr>
          <w:rFonts w:cs="Arial"/>
          <w:snapToGrid w:val="0"/>
        </w:rPr>
        <w:t xml:space="preserve">secciones. </w:t>
      </w:r>
    </w:p>
    <w:p w:rsidR="007C63EA" w:rsidRPr="00F90D41" w:rsidRDefault="007C63EA" w:rsidP="00EF64A6">
      <w:pPr>
        <w:spacing w:before="120" w:after="120"/>
        <w:ind w:left="1701"/>
        <w:jc w:val="both"/>
        <w:rPr>
          <w:rFonts w:cs="Arial"/>
          <w:snapToGrid w:val="0"/>
        </w:rPr>
      </w:pPr>
    </w:p>
    <w:p w:rsidR="00EF64A6" w:rsidRPr="00F90D41" w:rsidRDefault="000F2DCA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</w:t>
      </w:r>
      <w:r w:rsidR="00EF64A6" w:rsidRPr="00F90D41">
        <w:rPr>
          <w:rFonts w:cs="Arial"/>
          <w:b/>
          <w:snapToGrid w:val="0"/>
        </w:rPr>
        <w:t>Cuadro Nº 10</w:t>
      </w:r>
    </w:p>
    <w:p w:rsidR="00600F44" w:rsidRDefault="00EF64A6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>de la I.E. del nivel secundario</w:t>
      </w:r>
      <w:r w:rsidR="00600F44">
        <w:rPr>
          <w:rFonts w:cs="Arial"/>
          <w:b/>
          <w:snapToGrid w:val="0"/>
        </w:rPr>
        <w:t xml:space="preserve"> San Juan Bautista</w:t>
      </w:r>
    </w:p>
    <w:tbl>
      <w:tblPr>
        <w:tblW w:w="6568" w:type="dxa"/>
        <w:tblInd w:w="21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6"/>
        <w:gridCol w:w="600"/>
        <w:gridCol w:w="600"/>
        <w:gridCol w:w="600"/>
        <w:gridCol w:w="600"/>
        <w:gridCol w:w="600"/>
        <w:gridCol w:w="600"/>
        <w:gridCol w:w="712"/>
      </w:tblGrid>
      <w:tr w:rsidR="00600F44" w:rsidRPr="00600F44" w:rsidTr="00BC00BF">
        <w:trPr>
          <w:trHeight w:val="267"/>
        </w:trPr>
        <w:tc>
          <w:tcPr>
            <w:tcW w:w="225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7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</w:tr>
      <w:tr w:rsidR="00600F44" w:rsidRPr="00600F44" w:rsidTr="00BC00BF">
        <w:trPr>
          <w:trHeight w:val="267"/>
        </w:trPr>
        <w:tc>
          <w:tcPr>
            <w:tcW w:w="225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600F44" w:rsidRPr="00600F44" w:rsidRDefault="00600F44" w:rsidP="00600F4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Doc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Secc</w:t>
            </w:r>
          </w:p>
        </w:tc>
      </w:tr>
      <w:tr w:rsidR="00600F44" w:rsidRPr="00600F44" w:rsidTr="00BC00BF">
        <w:trPr>
          <w:trHeight w:val="267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San Juan Bautista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7C63EA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00F44" w:rsidRPr="00600F44" w:rsidRDefault="00600F44" w:rsidP="00600F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7C63EA" w:rsidRPr="00600F44" w:rsidTr="00BC00BF">
        <w:trPr>
          <w:trHeight w:val="282"/>
        </w:trPr>
        <w:tc>
          <w:tcPr>
            <w:tcW w:w="22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7C63EA" w:rsidRPr="00600F44" w:rsidRDefault="007C63EA" w:rsidP="007C63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EF64A6" w:rsidRPr="00F90D41" w:rsidRDefault="00EF64A6" w:rsidP="00EF64A6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Fuente: UGEL-Chincheros</w:t>
      </w:r>
      <w:r w:rsidR="007C63EA">
        <w:rPr>
          <w:rFonts w:cs="Arial"/>
          <w:snapToGrid w:val="0"/>
        </w:rPr>
        <w:t>, 2018</w:t>
      </w:r>
      <w:r w:rsidR="000F2DCA">
        <w:rPr>
          <w:rFonts w:cs="Arial"/>
          <w:snapToGrid w:val="0"/>
        </w:rPr>
        <w:t>.</w:t>
      </w:r>
    </w:p>
    <w:p w:rsidR="00EF64A6" w:rsidRPr="00F90D41" w:rsidRDefault="00EF64A6" w:rsidP="00EF64A6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San Juan Bautista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Callebamba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BC00BF">
        <w:rPr>
          <w:rFonts w:cs="Arial"/>
          <w:noProof/>
          <w:snapToGrid w:val="0"/>
        </w:rPr>
        <w:t>80</w:t>
      </w:r>
      <w:r w:rsidR="00600F44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EF64A6" w:rsidRPr="00F90D41" w:rsidRDefault="00EF64A6" w:rsidP="00EF64A6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="00BC00BF">
        <w:rPr>
          <w:rFonts w:cs="Arial"/>
          <w:noProof/>
          <w:snapToGrid w:val="0"/>
        </w:rPr>
        <w:t>8</w:t>
      </w:r>
      <w:r w:rsidR="00600F4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BC00BF">
        <w:rPr>
          <w:rFonts w:cs="Arial"/>
          <w:noProof/>
          <w:snapToGrid w:val="0"/>
        </w:rPr>
        <w:t>62</w:t>
      </w:r>
      <w:r w:rsidRPr="00F90D41">
        <w:rPr>
          <w:rFonts w:cs="Arial"/>
          <w:snapToGrid w:val="0"/>
        </w:rPr>
        <w:t>, quienes aún no cuentan con laptops.</w:t>
      </w:r>
    </w:p>
    <w:p w:rsidR="00BC00BF" w:rsidRDefault="00BC00BF" w:rsidP="00EF64A6">
      <w:pPr>
        <w:contextualSpacing/>
        <w:jc w:val="center"/>
        <w:rPr>
          <w:rFonts w:cs="Arial"/>
          <w:b/>
          <w:snapToGrid w:val="0"/>
        </w:rPr>
      </w:pPr>
    </w:p>
    <w:p w:rsidR="00BC00BF" w:rsidRDefault="00BC00BF" w:rsidP="00EF64A6">
      <w:pPr>
        <w:contextualSpacing/>
        <w:jc w:val="center"/>
        <w:rPr>
          <w:rFonts w:cs="Arial"/>
          <w:b/>
          <w:snapToGrid w:val="0"/>
        </w:rPr>
      </w:pPr>
    </w:p>
    <w:p w:rsidR="00EF64A6" w:rsidRPr="00F90D41" w:rsidRDefault="00BC00BF" w:rsidP="00EF64A6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</w:t>
      </w:r>
      <w:r w:rsidR="00EF64A6" w:rsidRPr="00F90D41">
        <w:rPr>
          <w:rFonts w:cs="Arial"/>
          <w:b/>
          <w:snapToGrid w:val="0"/>
        </w:rPr>
        <w:t>Cuadro Nº 11</w:t>
      </w:r>
    </w:p>
    <w:p w:rsidR="00EF64A6" w:rsidRPr="00F90D41" w:rsidRDefault="00EF64A6" w:rsidP="00EF64A6">
      <w:pPr>
        <w:ind w:left="993" w:firstLine="425"/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Oferta actual d</w:t>
      </w:r>
      <w:r>
        <w:rPr>
          <w:rFonts w:cs="Arial"/>
          <w:b/>
          <w:snapToGrid w:val="0"/>
        </w:rPr>
        <w:t>e XO en la  I.E.</w:t>
      </w:r>
      <w:r w:rsidRPr="00222EBD">
        <w:rPr>
          <w:rFonts w:cs="Arial"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San Juan Bautista</w:t>
      </w:r>
      <w:r w:rsidR="00BC00BF">
        <w:rPr>
          <w:rFonts w:cs="Arial"/>
          <w:b/>
          <w:noProof/>
          <w:snapToGrid w:val="0"/>
        </w:rPr>
        <w:t xml:space="preserve"> </w:t>
      </w:r>
      <w:r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Callebamba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48"/>
        <w:gridCol w:w="930"/>
        <w:gridCol w:w="858"/>
        <w:gridCol w:w="931"/>
        <w:gridCol w:w="892"/>
        <w:gridCol w:w="868"/>
        <w:gridCol w:w="863"/>
        <w:gridCol w:w="898"/>
      </w:tblGrid>
      <w:tr w:rsidR="00EF64A6" w:rsidRPr="00222EBD" w:rsidTr="00BC00BF">
        <w:trPr>
          <w:trHeight w:val="430"/>
        </w:trPr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EF64A6" w:rsidRPr="000223A1" w:rsidRDefault="0035695E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Comunidad</w:t>
            </w:r>
          </w:p>
        </w:tc>
        <w:tc>
          <w:tcPr>
            <w:tcW w:w="0" w:type="auto"/>
            <w:vMerge w:val="restart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0" w:type="auto"/>
            <w:gridSpan w:val="7"/>
            <w:shd w:val="clear" w:color="auto" w:fill="FBD4B4" w:themeFill="accent6" w:themeFillTint="66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EF64A6" w:rsidRPr="00222EBD" w:rsidTr="00BC00BF">
        <w:trPr>
          <w:trHeight w:val="990"/>
        </w:trPr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vMerge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EF64A6" w:rsidRPr="00222EBD" w:rsidTr="000F2DCA">
        <w:trPr>
          <w:trHeight w:val="492"/>
        </w:trPr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EF64A6" w:rsidP="000F2DC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Callebamba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EF64A6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San Juan Bautista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BC00BF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EF64A6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F64A6" w:rsidRPr="00222EBD" w:rsidRDefault="00BC00BF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BC00BF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EF64A6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BC00BF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BC00BF" w:rsidP="000F2DCA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62</w:t>
            </w:r>
          </w:p>
        </w:tc>
      </w:tr>
      <w:tr w:rsidR="00BC00BF" w:rsidRPr="00222EBD" w:rsidTr="00BC00BF">
        <w:trPr>
          <w:trHeight w:val="287"/>
        </w:trPr>
        <w:tc>
          <w:tcPr>
            <w:tcW w:w="0" w:type="auto"/>
            <w:gridSpan w:val="2"/>
            <w:shd w:val="clear" w:color="auto" w:fill="FBD4B4" w:themeFill="accent6" w:themeFillTint="66"/>
            <w:vAlign w:val="center"/>
            <w:hideMark/>
          </w:tcPr>
          <w:p w:rsidR="00BC00BF" w:rsidRPr="00FB2141" w:rsidRDefault="00BC00BF" w:rsidP="00BC00BF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26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54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  <w:hideMark/>
          </w:tcPr>
          <w:p w:rsidR="00BC00BF" w:rsidRPr="00222EBD" w:rsidRDefault="00BC00BF" w:rsidP="00BC00BF">
            <w:pPr>
              <w:spacing w:after="0" w:line="240" w:lineRule="auto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62</w:t>
            </w:r>
          </w:p>
        </w:tc>
      </w:tr>
      <w:tr w:rsidR="00EF64A6" w:rsidRPr="00222EBD" w:rsidTr="000F2DCA">
        <w:trPr>
          <w:trHeight w:val="381"/>
        </w:trPr>
        <w:tc>
          <w:tcPr>
            <w:tcW w:w="0" w:type="auto"/>
            <w:gridSpan w:val="4"/>
            <w:shd w:val="clear" w:color="auto" w:fill="auto"/>
            <w:vAlign w:val="center"/>
            <w:hideMark/>
          </w:tcPr>
          <w:p w:rsidR="00EF64A6" w:rsidRPr="00222EBD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67.44%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right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F64A6" w:rsidRPr="00222EBD" w:rsidRDefault="00EF64A6" w:rsidP="000243FA">
            <w:pPr>
              <w:spacing w:after="0" w:line="240" w:lineRule="auto"/>
              <w:jc w:val="right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EF64A6" w:rsidRPr="00F90D41" w:rsidRDefault="00EF64A6" w:rsidP="00EF64A6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="000F2DCA">
        <w:rPr>
          <w:rFonts w:cs="Arial"/>
          <w:bCs/>
          <w:color w:val="000000"/>
          <w:lang w:val="es-PE" w:eastAsia="es-PE"/>
        </w:rPr>
        <w:t>Fuente: Equipo formulador con Datos UGEL Ch</w:t>
      </w:r>
      <w:r w:rsidR="00BC00BF">
        <w:rPr>
          <w:rFonts w:cs="Arial"/>
          <w:bCs/>
          <w:color w:val="000000"/>
          <w:lang w:val="es-PE" w:eastAsia="es-PE"/>
        </w:rPr>
        <w:t>incheros, 2018</w:t>
      </w:r>
      <w:r w:rsidR="000F2DCA">
        <w:rPr>
          <w:rFonts w:cs="Arial"/>
          <w:bCs/>
          <w:color w:val="000000"/>
          <w:lang w:val="es-PE" w:eastAsia="es-PE"/>
        </w:rPr>
        <w:t>.</w:t>
      </w:r>
    </w:p>
    <w:p w:rsidR="0062661B" w:rsidRDefault="0062661B" w:rsidP="00BC00BF">
      <w:pPr>
        <w:spacing w:before="120" w:after="120"/>
        <w:jc w:val="both"/>
        <w:rPr>
          <w:rFonts w:cs="Arial"/>
          <w:b/>
          <w:snapToGrid w:val="0"/>
        </w:rPr>
      </w:pPr>
    </w:p>
    <w:p w:rsidR="00BC00BF" w:rsidRDefault="00BC00BF" w:rsidP="00BC00BF">
      <w:pPr>
        <w:spacing w:before="120" w:after="120"/>
        <w:jc w:val="both"/>
        <w:rPr>
          <w:rFonts w:cs="Arial"/>
          <w:b/>
          <w:snapToGrid w:val="0"/>
        </w:rPr>
      </w:pPr>
    </w:p>
    <w:p w:rsidR="00EF64A6" w:rsidRPr="00F90D41" w:rsidRDefault="00EF64A6" w:rsidP="000F2DCA">
      <w:pPr>
        <w:spacing w:before="120" w:after="12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EF64A6" w:rsidRDefault="00EF64A6" w:rsidP="000F2DCA">
      <w:pPr>
        <w:spacing w:before="120" w:after="12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San Juan Bautista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Callebamba</w:t>
      </w:r>
      <w:r>
        <w:rPr>
          <w:rFonts w:cs="Arial"/>
          <w:snapToGrid w:val="0"/>
        </w:rPr>
        <w:t>.</w:t>
      </w:r>
    </w:p>
    <w:p w:rsidR="00EF64A6" w:rsidRPr="00F90D41" w:rsidRDefault="00EF64A6" w:rsidP="000F2DCA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EF64A6" w:rsidRDefault="00EF64A6" w:rsidP="000F2DCA">
      <w:pPr>
        <w:spacing w:after="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 xml:space="preserve">la demanda efectiva en el último año </w:t>
      </w:r>
      <w:r w:rsidR="00BC00BF">
        <w:rPr>
          <w:rFonts w:cs="Arial"/>
          <w:snapToGrid w:val="0"/>
        </w:rPr>
        <w:t>del horizonte del proyecto (2023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 w:rsidR="00BC00BF">
        <w:rPr>
          <w:rFonts w:cs="Arial"/>
          <w:snapToGrid w:val="0"/>
        </w:rPr>
        <w:t xml:space="preserve"> para el 2023</w:t>
      </w:r>
      <w:r>
        <w:rPr>
          <w:rFonts w:cs="Arial"/>
          <w:snapToGrid w:val="0"/>
        </w:rPr>
        <w:t xml:space="preserve"> resulta</w:t>
      </w:r>
      <w:r w:rsidR="00600F44">
        <w:rPr>
          <w:rFonts w:cs="Arial"/>
          <w:snapToGrid w:val="0"/>
        </w:rPr>
        <w:t xml:space="preserve"> </w:t>
      </w:r>
      <w:r w:rsidR="00BC00BF">
        <w:rPr>
          <w:rFonts w:cs="Arial"/>
          <w:noProof/>
          <w:snapToGrid w:val="0"/>
        </w:rPr>
        <w:t>80</w:t>
      </w:r>
      <w:r w:rsidR="00600F44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26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BC00BF">
        <w:rPr>
          <w:rFonts w:cs="Arial"/>
          <w:snapToGrid w:val="0"/>
        </w:rPr>
        <w:t>54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="00BC00BF">
        <w:rPr>
          <w:rFonts w:cs="Arial"/>
          <w:noProof/>
          <w:snapToGrid w:val="0"/>
        </w:rPr>
        <w:t>8</w:t>
      </w:r>
      <w:r>
        <w:rPr>
          <w:rFonts w:cs="Arial"/>
          <w:snapToGrid w:val="0"/>
        </w:rPr>
        <w:t xml:space="preserve"> docentes resultando un déficit total final de </w:t>
      </w:r>
      <w:r w:rsidR="004E65B5">
        <w:rPr>
          <w:rFonts w:cs="Arial"/>
          <w:snapToGrid w:val="0"/>
        </w:rPr>
        <w:t>6</w:t>
      </w:r>
      <w:r w:rsidR="007F0EEA">
        <w:rPr>
          <w:rFonts w:cs="Arial"/>
          <w:snapToGrid w:val="0"/>
        </w:rPr>
        <w:t>0</w:t>
      </w:r>
      <w:r w:rsidR="00104942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BC00BF" w:rsidRPr="00F90D41" w:rsidRDefault="00BC00BF" w:rsidP="000F2DCA">
      <w:pPr>
        <w:spacing w:after="0" w:line="240" w:lineRule="auto"/>
        <w:ind w:left="1701"/>
        <w:jc w:val="both"/>
        <w:rPr>
          <w:rFonts w:cs="Arial"/>
          <w:snapToGrid w:val="0"/>
        </w:rPr>
      </w:pPr>
    </w:p>
    <w:p w:rsidR="00EF64A6" w:rsidRPr="00F90D41" w:rsidRDefault="00EF64A6" w:rsidP="00EF64A6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EF64A6" w:rsidRPr="00F90D41" w:rsidRDefault="00EF64A6" w:rsidP="00EF64A6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Déficit o brecha de atención en la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San Juan Bautista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129"/>
        <w:gridCol w:w="1507"/>
        <w:gridCol w:w="938"/>
        <w:gridCol w:w="1249"/>
        <w:gridCol w:w="1000"/>
        <w:gridCol w:w="1069"/>
        <w:gridCol w:w="812"/>
      </w:tblGrid>
      <w:tr w:rsidR="00EF64A6" w:rsidRPr="000223A1" w:rsidTr="00BC00BF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0223A1" w:rsidRDefault="0035695E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Comunidad</w:t>
            </w:r>
          </w:p>
        </w:tc>
        <w:tc>
          <w:tcPr>
            <w:tcW w:w="15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EF64A6" w:rsidRPr="000223A1" w:rsidTr="00BC00BF">
        <w:trPr>
          <w:trHeight w:val="25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15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EF64A6" w:rsidRPr="000223A1" w:rsidTr="00BC00BF">
        <w:trPr>
          <w:trHeight w:val="287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0223A1" w:rsidRDefault="00EF64A6" w:rsidP="00562CB6">
            <w:pPr>
              <w:spacing w:after="0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Callebamba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0223A1" w:rsidRDefault="00EF64A6" w:rsidP="000F2DCA">
            <w:pPr>
              <w:spacing w:after="0"/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San Juan Bautista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BC00BF" w:rsidP="00562CB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562CB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BC00BF" w:rsidP="00562CB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BC00BF" w:rsidP="00562CB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62661B" w:rsidP="00562CB6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60</w:t>
            </w:r>
          </w:p>
        </w:tc>
      </w:tr>
      <w:tr w:rsidR="00BC00BF" w:rsidRPr="000223A1" w:rsidTr="00BC00BF">
        <w:trPr>
          <w:trHeight w:val="207"/>
        </w:trPr>
        <w:tc>
          <w:tcPr>
            <w:tcW w:w="30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54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BC00BF" w:rsidRPr="000223A1" w:rsidRDefault="00BC00BF" w:rsidP="00BC00BF">
            <w:pPr>
              <w:spacing w:after="0"/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sz w:val="18"/>
                <w:szCs w:val="18"/>
                <w:lang w:val="es-PE" w:eastAsia="es-PE"/>
              </w:rPr>
              <w:t>60</w:t>
            </w:r>
          </w:p>
        </w:tc>
      </w:tr>
    </w:tbl>
    <w:p w:rsidR="00EF64A6" w:rsidRPr="00F90D41" w:rsidRDefault="00EF64A6" w:rsidP="00EF64A6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BC00BF">
        <w:rPr>
          <w:rFonts w:cs="Arial"/>
          <w:snapToGrid w:val="0"/>
        </w:rPr>
        <w:t>Fuente: Equipo formulador, 2018</w:t>
      </w:r>
      <w:r w:rsidR="000F2DCA">
        <w:rPr>
          <w:rFonts w:cs="Arial"/>
          <w:snapToGrid w:val="0"/>
        </w:rPr>
        <w:t>.</w:t>
      </w:r>
    </w:p>
    <w:p w:rsidR="00EF64A6" w:rsidRPr="00F90D41" w:rsidRDefault="00EF64A6" w:rsidP="00EF64A6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BC00BF" w:rsidRPr="00BC00BF" w:rsidRDefault="00EF64A6" w:rsidP="00BC00BF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8719A6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73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8719A6">
        <w:rPr>
          <w:rFonts w:asciiTheme="minorHAnsi" w:hAnsiTheme="minorHAnsi" w:cs="Arial"/>
          <w:sz w:val="22"/>
          <w:szCs w:val="22"/>
        </w:rPr>
        <w:t>. El 13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8719A6">
        <w:rPr>
          <w:rFonts w:asciiTheme="minorHAnsi" w:hAnsiTheme="minorHAnsi" w:cs="Arial"/>
          <w:sz w:val="22"/>
          <w:szCs w:val="22"/>
        </w:rPr>
        <w:t>3</w:t>
      </w:r>
      <w:r w:rsidRPr="00F90D41">
        <w:rPr>
          <w:rFonts w:asciiTheme="minorHAnsi" w:hAnsiTheme="minorHAnsi" w:cs="Arial"/>
          <w:sz w:val="22"/>
          <w:szCs w:val="22"/>
        </w:rPr>
        <w:t xml:space="preserve">%  se dedica a la actividad </w:t>
      </w:r>
      <w:r w:rsidR="008719A6">
        <w:rPr>
          <w:rFonts w:asciiTheme="minorHAnsi" w:hAnsiTheme="minorHAnsi" w:cs="Arial"/>
          <w:sz w:val="22"/>
          <w:szCs w:val="22"/>
        </w:rPr>
        <w:t>industria manufacturera</w:t>
      </w:r>
      <w:r w:rsidRPr="00F90D41">
        <w:rPr>
          <w:rFonts w:asciiTheme="minorHAnsi" w:hAnsiTheme="minorHAnsi" w:cs="Arial"/>
          <w:sz w:val="22"/>
          <w:szCs w:val="22"/>
        </w:rPr>
        <w:t>, así mismo o</w:t>
      </w:r>
      <w:r>
        <w:rPr>
          <w:rFonts w:asciiTheme="minorHAnsi" w:hAnsiTheme="minorHAnsi" w:cs="Arial"/>
          <w:sz w:val="22"/>
          <w:szCs w:val="22"/>
        </w:rPr>
        <w:t>tra fracción de la población 1</w:t>
      </w:r>
      <w:r w:rsidRPr="00F90D41">
        <w:rPr>
          <w:rFonts w:asciiTheme="minorHAnsi" w:hAnsiTheme="minorHAnsi" w:cs="Arial"/>
          <w:sz w:val="22"/>
          <w:szCs w:val="22"/>
        </w:rPr>
        <w:t>% se ocupa en la c</w:t>
      </w:r>
      <w:r w:rsidR="008719A6">
        <w:rPr>
          <w:rFonts w:asciiTheme="minorHAnsi" w:hAnsiTheme="minorHAnsi" w:cs="Arial"/>
          <w:sz w:val="22"/>
          <w:szCs w:val="22"/>
        </w:rPr>
        <w:t>onstrucción, el restante 10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600F44" w:rsidRDefault="00562CB6" w:rsidP="000F2DCA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</w:t>
      </w:r>
      <w:r w:rsidR="00EF64A6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pPr w:leftFromText="141" w:rightFromText="141" w:vertAnchor="text" w:horzAnchor="page" w:tblpX="3547" w:tblpY="117"/>
        <w:tblW w:w="5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0"/>
        <w:gridCol w:w="1140"/>
        <w:gridCol w:w="960"/>
      </w:tblGrid>
      <w:tr w:rsidR="000F2DCA" w:rsidRPr="00600F44" w:rsidTr="000F2DCA">
        <w:trPr>
          <w:trHeight w:val="255"/>
        </w:trPr>
        <w:tc>
          <w:tcPr>
            <w:tcW w:w="5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onómica activa de la c</w:t>
            </w: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</w:t>
            </w: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munidad de</w:t>
            </w: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Callebamba</w:t>
            </w:r>
          </w:p>
        </w:tc>
      </w:tr>
      <w:tr w:rsidR="000F2DCA" w:rsidRPr="00600F44" w:rsidTr="00BC00BF">
        <w:trPr>
          <w:trHeight w:val="296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0F2DCA" w:rsidRPr="00600F44" w:rsidTr="000F2DC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73</w:t>
            </w:r>
          </w:p>
        </w:tc>
      </w:tr>
      <w:tr w:rsidR="000F2DCA" w:rsidRPr="00600F44" w:rsidTr="000F2DC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0F2DCA" w:rsidRPr="00600F44" w:rsidTr="00BC00BF">
        <w:trPr>
          <w:trHeight w:val="112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F2DCA" w:rsidRPr="00600F44" w:rsidTr="00BC00BF">
        <w:trPr>
          <w:trHeight w:val="157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0F2DCA" w:rsidRPr="00600F44" w:rsidTr="000F2DC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0F2DCA" w:rsidRPr="00600F44" w:rsidTr="000F2DC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F2DCA" w:rsidRPr="00600F44" w:rsidTr="00BC00BF">
        <w:trPr>
          <w:trHeight w:val="198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F2DCA" w:rsidRPr="00600F44" w:rsidTr="000F2DCA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2DCA" w:rsidRPr="00600F44" w:rsidRDefault="000F2DCA" w:rsidP="000F2DCA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DCA" w:rsidRPr="00600F44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600F44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0F2DCA" w:rsidRPr="00600F44" w:rsidTr="00BC00BF">
        <w:trPr>
          <w:trHeight w:val="255"/>
        </w:trPr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hideMark/>
          </w:tcPr>
          <w:p w:rsidR="000F2DCA" w:rsidRPr="003171A7" w:rsidRDefault="000F2DCA" w:rsidP="003171A7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171A7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0F2DCA" w:rsidRPr="003171A7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3171A7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  <w:hideMark/>
          </w:tcPr>
          <w:p w:rsidR="000F2DCA" w:rsidRPr="003171A7" w:rsidRDefault="000F2DCA" w:rsidP="000F2DCA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</w:pPr>
            <w:r w:rsidRPr="003171A7">
              <w:rPr>
                <w:rFonts w:ascii="Calibri" w:eastAsia="Times New Roman" w:hAnsi="Calibri" w:cs="Arial"/>
                <w:b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0F2DCA" w:rsidRDefault="000F2DCA" w:rsidP="000F2DCA">
      <w:pPr>
        <w:pStyle w:val="Prrafodelista"/>
        <w:spacing w:after="0"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00F44" w:rsidRDefault="00600F44" w:rsidP="008719A6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600F44" w:rsidRDefault="00600F44" w:rsidP="008719A6">
      <w:pPr>
        <w:pStyle w:val="Prrafodelista"/>
        <w:spacing w:line="240" w:lineRule="auto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0F2DCA" w:rsidRDefault="008719A6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</w:t>
      </w: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0F2DCA" w:rsidRDefault="000F2DCA" w:rsidP="008719A6">
      <w:pPr>
        <w:pStyle w:val="Prrafodelista"/>
        <w:spacing w:line="240" w:lineRule="auto"/>
        <w:ind w:left="1512"/>
        <w:jc w:val="both"/>
        <w:rPr>
          <w:rFonts w:asciiTheme="minorHAnsi" w:hAnsiTheme="minorHAnsi" w:cs="Arial"/>
          <w:lang w:val="es-CL"/>
        </w:rPr>
      </w:pPr>
    </w:p>
    <w:p w:rsidR="00EF64A6" w:rsidRPr="00BC00BF" w:rsidRDefault="00BC00BF" w:rsidP="00BC00BF">
      <w:pPr>
        <w:spacing w:after="0" w:line="240" w:lineRule="auto"/>
        <w:jc w:val="both"/>
        <w:rPr>
          <w:rFonts w:cs="Arial"/>
          <w:lang w:val="es-CL"/>
        </w:rPr>
      </w:pPr>
      <w:r>
        <w:rPr>
          <w:rFonts w:eastAsia="Calibri" w:cs="Arial"/>
          <w:lang w:val="es-CL" w:eastAsia="en-US"/>
        </w:rPr>
        <w:t xml:space="preserve">                                    </w:t>
      </w:r>
      <w:r w:rsidR="00EF64A6" w:rsidRPr="00BC00BF">
        <w:rPr>
          <w:rFonts w:cs="Arial"/>
          <w:lang w:val="es-CL"/>
        </w:rPr>
        <w:t>Fuente: INEI censo económico 2007</w:t>
      </w:r>
    </w:p>
    <w:p w:rsidR="00EF64A6" w:rsidRDefault="00EF64A6" w:rsidP="00EF64A6">
      <w:pPr>
        <w:pStyle w:val="Prrafodelista"/>
        <w:ind w:left="0"/>
        <w:jc w:val="center"/>
        <w:rPr>
          <w:rFonts w:asciiTheme="minorHAnsi" w:hAnsiTheme="minorHAnsi" w:cs="Arial"/>
          <w:b/>
          <w:snapToGrid w:val="0"/>
        </w:rPr>
      </w:pPr>
    </w:p>
    <w:p w:rsidR="00EF64A6" w:rsidRPr="00F90D41" w:rsidRDefault="00EF64A6" w:rsidP="00EF64A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EF64A6" w:rsidRDefault="00EF64A6" w:rsidP="00EF64A6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12</w:t>
      </w:r>
      <w:r w:rsidR="008719A6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11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</w:t>
      </w:r>
      <w:r w:rsidR="008719A6">
        <w:rPr>
          <w:rFonts w:cs="Arial"/>
          <w:snapToGrid w:val="0"/>
        </w:rPr>
        <w:t>de venta al por mayor y menor ninguna</w:t>
      </w:r>
      <w:r w:rsidRPr="00F90D41">
        <w:rPr>
          <w:rFonts w:cs="Arial"/>
          <w:snapToGrid w:val="0"/>
        </w:rPr>
        <w:t xml:space="preserve"> </w:t>
      </w:r>
      <w:r w:rsidR="008719A6">
        <w:rPr>
          <w:rFonts w:cs="Arial"/>
          <w:snapToGrid w:val="0"/>
        </w:rPr>
        <w:t>e</w:t>
      </w:r>
      <w:r>
        <w:rPr>
          <w:rFonts w:cs="Arial"/>
          <w:snapToGrid w:val="0"/>
        </w:rPr>
        <w:t>mpresa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8719A6">
        <w:rPr>
          <w:rFonts w:cs="Arial"/>
          <w:snapToGrid w:val="0"/>
        </w:rPr>
        <w:t xml:space="preserve"> transporte y almacenaje, 2 </w:t>
      </w:r>
      <w:r w:rsidRPr="00F90D41">
        <w:rPr>
          <w:rFonts w:cs="Arial"/>
          <w:snapToGrid w:val="0"/>
        </w:rPr>
        <w:t>establecimiento de ser</w:t>
      </w:r>
      <w:r>
        <w:rPr>
          <w:rFonts w:cs="Arial"/>
          <w:snapToGrid w:val="0"/>
        </w:rPr>
        <w:t>vicios de alojamiento y comida.</w:t>
      </w:r>
    </w:p>
    <w:p w:rsidR="00BC00BF" w:rsidRPr="00F90D41" w:rsidRDefault="00BC00BF" w:rsidP="00EF64A6">
      <w:pPr>
        <w:spacing w:before="120" w:after="120"/>
        <w:ind w:left="1701"/>
        <w:jc w:val="both"/>
        <w:rPr>
          <w:rFonts w:cs="Arial"/>
          <w:snapToGrid w:val="0"/>
        </w:rPr>
      </w:pPr>
    </w:p>
    <w:p w:rsidR="00EF64A6" w:rsidRPr="00F90D41" w:rsidRDefault="00EF64A6" w:rsidP="00EF64A6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t>Cuadro Nº 14</w:t>
      </w:r>
    </w:p>
    <w:p w:rsidR="00EF64A6" w:rsidRPr="00F90D41" w:rsidRDefault="00EF64A6" w:rsidP="000F2DCA">
      <w:pPr>
        <w:pStyle w:val="Prrafodelista"/>
        <w:spacing w:line="240" w:lineRule="auto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Callebamba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EF64A6" w:rsidRPr="000223A1" w:rsidTr="00BC00BF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EF64A6" w:rsidRPr="000223A1" w:rsidTr="00BC00BF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EF64A6" w:rsidRPr="000223A1" w:rsidTr="00EF64A6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35695E" w:rsidP="000F2DC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>
              <w:rPr>
                <w:rFonts w:cs="Arial"/>
                <w:b/>
                <w:bCs/>
                <w:sz w:val="16"/>
                <w:szCs w:val="16"/>
                <w:lang w:eastAsia="es-PE"/>
              </w:rPr>
              <w:t>Comunidad de</w:t>
            </w:r>
            <w:r w:rsidR="00EF64A6"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 </w:t>
            </w:r>
            <w:r w:rsidR="00EF64A6"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Callebamba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12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0223A1" w:rsidRDefault="00EF64A6" w:rsidP="000243FA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BC00BF" w:rsidRPr="00BC00BF" w:rsidRDefault="00EF64A6" w:rsidP="00BC00BF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0F2DCA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BC00BF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EF64A6" w:rsidRPr="00F90D41" w:rsidRDefault="00EF64A6" w:rsidP="00EF64A6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EF64A6" w:rsidRPr="00F90D41" w:rsidRDefault="00EF64A6" w:rsidP="00EF64A6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8719A6" w:rsidRDefault="008719A6" w:rsidP="008719A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 w:rsidRPr="00F90D41">
        <w:rPr>
          <w:rFonts w:asciiTheme="minorHAnsi" w:hAnsiTheme="minorHAnsi" w:cs="Arial"/>
          <w:snapToGrid w:val="0"/>
          <w:lang w:val="es-CL"/>
        </w:rPr>
        <w:t>Este serv</w:t>
      </w:r>
      <w:r>
        <w:rPr>
          <w:rFonts w:asciiTheme="minorHAnsi" w:hAnsiTheme="minorHAnsi" w:cs="Arial"/>
          <w:snapToGrid w:val="0"/>
          <w:lang w:val="es-CL"/>
        </w:rPr>
        <w:t>icio cobertura a la parte rural</w:t>
      </w:r>
      <w:r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322633">
        <w:rPr>
          <w:rFonts w:asciiTheme="minorHAnsi" w:hAnsiTheme="minorHAnsi" w:cs="Arial"/>
          <w:snapToGrid w:val="0"/>
          <w:lang w:val="es-CL"/>
        </w:rPr>
        <w:t xml:space="preserve">de la comunidad </w:t>
      </w:r>
      <w:r>
        <w:rPr>
          <w:rFonts w:asciiTheme="minorHAnsi" w:hAnsiTheme="minorHAnsi" w:cs="Arial"/>
          <w:snapToGrid w:val="0"/>
          <w:lang w:val="es-CL"/>
        </w:rPr>
        <w:t>representando  el 100</w:t>
      </w:r>
      <w:r w:rsidRPr="00F90D41">
        <w:rPr>
          <w:rFonts w:asciiTheme="minorHAnsi" w:hAnsiTheme="minorHAnsi" w:cs="Arial"/>
          <w:snapToGrid w:val="0"/>
          <w:lang w:val="es-CL"/>
        </w:rPr>
        <w:t>%</w:t>
      </w:r>
      <w:r>
        <w:rPr>
          <w:rFonts w:asciiTheme="minorHAnsi" w:hAnsiTheme="minorHAnsi" w:cs="Arial"/>
          <w:snapToGrid w:val="0"/>
          <w:lang w:val="es-CL"/>
        </w:rPr>
        <w:t xml:space="preserve"> (Red Publica potable)</w:t>
      </w:r>
      <w:r w:rsidRPr="00F90D41">
        <w:rPr>
          <w:rFonts w:asciiTheme="minorHAnsi" w:hAnsiTheme="minorHAnsi" w:cs="Arial"/>
          <w:snapToGrid w:val="0"/>
          <w:lang w:val="es-CL"/>
        </w:rPr>
        <w:t xml:space="preserve">, </w:t>
      </w:r>
      <w:r>
        <w:rPr>
          <w:rFonts w:asciiTheme="minorHAnsi" w:hAnsiTheme="minorHAnsi" w:cs="Arial"/>
          <w:snapToGrid w:val="0"/>
          <w:lang w:val="es-CL"/>
        </w:rPr>
        <w:t>la institució</w:t>
      </w:r>
      <w:r w:rsidRPr="00F90D41">
        <w:rPr>
          <w:rFonts w:asciiTheme="minorHAnsi" w:hAnsiTheme="minorHAnsi" w:cs="Arial"/>
          <w:snapToGrid w:val="0"/>
          <w:lang w:val="es-CL"/>
        </w:rPr>
        <w:t>n</w:t>
      </w:r>
      <w:r>
        <w:rPr>
          <w:rFonts w:asciiTheme="minorHAnsi" w:hAnsiTheme="minorHAnsi" w:cs="Arial"/>
          <w:snapToGrid w:val="0"/>
          <w:lang w:val="es-CL"/>
        </w:rPr>
        <w:t xml:space="preserve"> educativa</w:t>
      </w:r>
      <w:r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>
        <w:rPr>
          <w:rFonts w:asciiTheme="minorHAnsi" w:hAnsiTheme="minorHAnsi" w:cs="Arial"/>
          <w:snapToGrid w:val="0"/>
          <w:lang w:val="es-CL"/>
        </w:rPr>
        <w:t xml:space="preserve"> se encuentran en la zona rural pero nucleada en el centro poblado</w:t>
      </w:r>
      <w:r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>
        <w:rPr>
          <w:rFonts w:asciiTheme="minorHAnsi" w:hAnsiTheme="minorHAnsi" w:cs="Arial"/>
          <w:snapToGrid w:val="0"/>
          <w:lang w:val="es-CL"/>
        </w:rPr>
        <w:t>entan con este servicio.</w:t>
      </w:r>
    </w:p>
    <w:p w:rsidR="00BC00BF" w:rsidRDefault="000F2DCA" w:rsidP="008719A6">
      <w:pPr>
        <w:spacing w:after="0"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</w:p>
    <w:p w:rsidR="00EF64A6" w:rsidRPr="000223A1" w:rsidRDefault="00BC00BF" w:rsidP="008719A6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</w:t>
      </w:r>
      <w:r w:rsidR="00EF64A6" w:rsidRPr="000223A1">
        <w:rPr>
          <w:rFonts w:cs="Arial"/>
          <w:b/>
          <w:snapToGrid w:val="0"/>
        </w:rPr>
        <w:t>Cuadro Nº 1</w:t>
      </w:r>
      <w:r w:rsidR="00EF64A6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763"/>
        <w:gridCol w:w="886"/>
        <w:gridCol w:w="886"/>
      </w:tblGrid>
      <w:tr w:rsidR="00EF64A6" w:rsidRPr="00852759" w:rsidTr="003171A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64A6" w:rsidRPr="00852759" w:rsidRDefault="00EF64A6" w:rsidP="00322633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agua en</w:t>
            </w:r>
            <w:r w:rsidR="008719A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  <w:r w:rsidR="00322633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comunidad</w:t>
            </w:r>
            <w:r w:rsidR="008719A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Callebamba</w:t>
            </w:r>
          </w:p>
        </w:tc>
      </w:tr>
      <w:tr w:rsidR="00EF64A6" w:rsidRPr="00852759" w:rsidTr="00BC00BF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852759" w:rsidRDefault="00EF64A6" w:rsidP="008719A6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852759" w:rsidRDefault="00EF64A6" w:rsidP="008719A6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F64A6" w:rsidRPr="00852759" w:rsidTr="00BC00BF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8719A6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8719A6">
            <w:pPr>
              <w:spacing w:after="0"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8719A6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8719A6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F64A6" w:rsidRPr="00852759" w:rsidTr="003171A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852759" w:rsidRDefault="00EF64A6" w:rsidP="008719A6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852759" w:rsidRDefault="00EF64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852759" w:rsidRDefault="008719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EF64A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852759" w:rsidRDefault="008719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EF64A6"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F64A6" w:rsidRPr="00852759" w:rsidTr="003171A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852759" w:rsidRDefault="00EF64A6" w:rsidP="008719A6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Otro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852759" w:rsidRDefault="00EF64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852759" w:rsidRDefault="008719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852759" w:rsidRDefault="008719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EF64A6" w:rsidRPr="00852759" w:rsidTr="00BC00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0F2DCA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852759" w:rsidRDefault="00EF64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852759" w:rsidRDefault="00EF64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852759" w:rsidRDefault="00EF64A6" w:rsidP="002B5BEF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F64A6" w:rsidRPr="00F90D41" w:rsidRDefault="00EF64A6" w:rsidP="00322633">
      <w:pPr>
        <w:ind w:left="1701" w:firstLine="142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2B5BEF">
        <w:rPr>
          <w:rFonts w:cs="Arial"/>
          <w:snapToGrid w:val="0"/>
        </w:rPr>
        <w:t>Diagnóstico</w:t>
      </w:r>
      <w:r w:rsidR="008719A6">
        <w:rPr>
          <w:rFonts w:cs="Arial"/>
          <w:snapToGrid w:val="0"/>
        </w:rPr>
        <w:t xml:space="preserve"> de Campo</w:t>
      </w:r>
      <w:r w:rsidR="00BC00BF">
        <w:rPr>
          <w:rFonts w:cs="Arial"/>
          <w:snapToGrid w:val="0"/>
        </w:rPr>
        <w:t>, 2018</w:t>
      </w:r>
      <w:r w:rsidR="008719A6">
        <w:rPr>
          <w:rFonts w:cs="Arial"/>
          <w:snapToGrid w:val="0"/>
        </w:rPr>
        <w:t>.</w:t>
      </w:r>
    </w:p>
    <w:p w:rsidR="00EF64A6" w:rsidRPr="00F90D41" w:rsidRDefault="00EF64A6" w:rsidP="00EF64A6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AC2D0F" w:rsidRDefault="00322633" w:rsidP="00AC2D0F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>La comunidad</w:t>
      </w:r>
      <w:r w:rsidR="008719A6">
        <w:rPr>
          <w:rFonts w:asciiTheme="minorHAnsi" w:hAnsiTheme="minorHAnsi" w:cs="Arial"/>
          <w:snapToGrid w:val="0"/>
          <w:lang w:val="es-CL"/>
        </w:rPr>
        <w:t xml:space="preserve"> de Callebamba es </w:t>
      </w:r>
      <w:r w:rsidR="008719A6" w:rsidRPr="00F90D41">
        <w:rPr>
          <w:rFonts w:asciiTheme="minorHAnsi" w:hAnsiTheme="minorHAnsi" w:cs="Arial"/>
          <w:snapToGrid w:val="0"/>
          <w:lang w:val="es-CL"/>
        </w:rPr>
        <w:t xml:space="preserve">zona </w:t>
      </w:r>
      <w:r w:rsidR="008719A6">
        <w:rPr>
          <w:rFonts w:asciiTheme="minorHAnsi" w:hAnsiTheme="minorHAnsi" w:cs="Arial"/>
          <w:snapToGrid w:val="0"/>
          <w:lang w:val="es-CL"/>
        </w:rPr>
        <w:t>rural</w:t>
      </w:r>
      <w:r w:rsidR="008719A6" w:rsidRPr="00F90D41">
        <w:rPr>
          <w:rFonts w:asciiTheme="minorHAnsi" w:hAnsiTheme="minorHAnsi" w:cs="Arial"/>
          <w:snapToGrid w:val="0"/>
          <w:lang w:val="es-CL"/>
        </w:rPr>
        <w:t xml:space="preserve"> </w:t>
      </w:r>
      <w:r w:rsidR="008719A6">
        <w:rPr>
          <w:rFonts w:asciiTheme="minorHAnsi" w:hAnsiTheme="minorHAnsi" w:cs="Arial"/>
          <w:snapToGrid w:val="0"/>
          <w:lang w:val="es-CL"/>
        </w:rPr>
        <w:t xml:space="preserve">el </w:t>
      </w:r>
      <w:r w:rsidR="00252E8E">
        <w:rPr>
          <w:rFonts w:asciiTheme="minorHAnsi" w:hAnsiTheme="minorHAnsi" w:cs="Arial"/>
          <w:snapToGrid w:val="0"/>
          <w:lang w:val="es-CL"/>
        </w:rPr>
        <w:t xml:space="preserve"> 100</w:t>
      </w:r>
      <w:r w:rsidR="008719A6" w:rsidRPr="00F90D41">
        <w:rPr>
          <w:rFonts w:asciiTheme="minorHAnsi" w:hAnsiTheme="minorHAnsi" w:cs="Arial"/>
          <w:snapToGrid w:val="0"/>
          <w:lang w:val="es-CL"/>
        </w:rPr>
        <w:t>%</w:t>
      </w:r>
      <w:r w:rsidR="008719A6">
        <w:rPr>
          <w:rFonts w:asciiTheme="minorHAnsi" w:hAnsiTheme="minorHAnsi" w:cs="Arial"/>
          <w:snapToGrid w:val="0"/>
          <w:lang w:val="es-CL"/>
        </w:rPr>
        <w:t xml:space="preserve"> de la población </w:t>
      </w:r>
      <w:r w:rsidR="00252E8E">
        <w:rPr>
          <w:rFonts w:asciiTheme="minorHAnsi" w:hAnsiTheme="minorHAnsi" w:cs="Arial"/>
          <w:snapToGrid w:val="0"/>
          <w:lang w:val="es-CL"/>
        </w:rPr>
        <w:t>tiene letrinas, actualmente se viene realizando los trabajos respectivos de conexión domiciliaria del sistema para la eliminación de excretas</w:t>
      </w:r>
      <w:r w:rsidR="008719A6" w:rsidRPr="00F90D41">
        <w:rPr>
          <w:rFonts w:asciiTheme="minorHAnsi" w:hAnsiTheme="minorHAnsi" w:cs="Arial"/>
          <w:snapToGrid w:val="0"/>
          <w:lang w:val="es-CL"/>
        </w:rPr>
        <w:t>,</w:t>
      </w:r>
      <w:r w:rsidR="00252E8E">
        <w:rPr>
          <w:rFonts w:asciiTheme="minorHAnsi" w:hAnsiTheme="minorHAnsi" w:cs="Arial"/>
          <w:snapToGrid w:val="0"/>
          <w:lang w:val="es-CL"/>
        </w:rPr>
        <w:t xml:space="preserve"> </w:t>
      </w:r>
      <w:r w:rsidR="008719A6">
        <w:rPr>
          <w:rFonts w:asciiTheme="minorHAnsi" w:hAnsiTheme="minorHAnsi" w:cs="Arial"/>
          <w:snapToGrid w:val="0"/>
          <w:lang w:val="es-CL"/>
        </w:rPr>
        <w:t xml:space="preserve"> La institución educativa si cuenta con este servicio  </w:t>
      </w:r>
      <w:r w:rsidR="00AC2D0F">
        <w:rPr>
          <w:rFonts w:asciiTheme="minorHAnsi" w:hAnsiTheme="minorHAnsi" w:cs="Arial"/>
          <w:snapToGrid w:val="0"/>
          <w:lang w:val="es-CL"/>
        </w:rPr>
        <w:t>para la eliminación de excretas el cual viene siendo finalizada los trabajos respectivos.</w:t>
      </w:r>
    </w:p>
    <w:p w:rsidR="002B5BEF" w:rsidRDefault="002B5BEF" w:rsidP="00AC2D0F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2B5BEF" w:rsidRDefault="002B5BEF" w:rsidP="00AC2D0F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</w:p>
    <w:p w:rsidR="003171A7" w:rsidRDefault="003171A7" w:rsidP="00562CB6">
      <w:pPr>
        <w:pStyle w:val="Prrafodelista"/>
        <w:spacing w:before="120" w:after="120"/>
        <w:ind w:left="1701"/>
        <w:contextualSpacing w:val="0"/>
        <w:jc w:val="center"/>
        <w:rPr>
          <w:rFonts w:asciiTheme="minorHAnsi" w:hAnsiTheme="minorHAnsi" w:cs="Arial"/>
          <w:snapToGrid w:val="0"/>
          <w:lang w:val="es-CL"/>
        </w:rPr>
      </w:pPr>
    </w:p>
    <w:p w:rsidR="00EF64A6" w:rsidRDefault="003171A7" w:rsidP="009067AC">
      <w:pPr>
        <w:pStyle w:val="Prrafodelista"/>
        <w:spacing w:after="0" w:line="240" w:lineRule="auto"/>
        <w:ind w:left="1701"/>
        <w:contextualSpacing w:val="0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snapToGrid w:val="0"/>
          <w:lang w:val="es-CL"/>
        </w:rPr>
        <w:t xml:space="preserve">                                                     </w:t>
      </w:r>
      <w:r w:rsidR="00EF64A6"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763"/>
        <w:gridCol w:w="886"/>
        <w:gridCol w:w="886"/>
      </w:tblGrid>
      <w:tr w:rsidR="00EF64A6" w:rsidRPr="003B1B18" w:rsidTr="003171A7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64A6" w:rsidRPr="003B1B18" w:rsidRDefault="00EF64A6" w:rsidP="009067AC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de saneamiento básico en</w:t>
            </w:r>
            <w:r w:rsidR="00562CB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la comunidad</w:t>
            </w:r>
            <w:r w:rsidR="008719A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 Callebamba</w:t>
            </w:r>
          </w:p>
        </w:tc>
      </w:tr>
      <w:tr w:rsidR="00EF64A6" w:rsidRPr="003B1B18" w:rsidTr="00BC00BF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F64A6" w:rsidRPr="003B1B18" w:rsidTr="00BC00B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F64A6" w:rsidRPr="003B1B18" w:rsidTr="003171A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séptico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3B1B18" w:rsidRDefault="008719A6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3B1B18" w:rsidRDefault="008719A6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EF64A6" w:rsidRPr="003B1B18" w:rsidTr="003171A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EF64A6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3B1B18" w:rsidRDefault="00252E8E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3B1B18" w:rsidRDefault="00252E8E" w:rsidP="008F6C12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EF64A6" w:rsidRPr="003B1B18" w:rsidTr="003171A7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8719A6" w:rsidP="00BC00BF">
            <w:pPr>
              <w:spacing w:after="0" w:line="240" w:lineRule="auto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3B1B18" w:rsidRDefault="00EF64A6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3B1B18" w:rsidRDefault="00252E8E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EF64A6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64A6" w:rsidRPr="003B1B18" w:rsidRDefault="00252E8E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</w:t>
            </w:r>
            <w:r w:rsidR="00EF64A6"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%</w:t>
            </w:r>
          </w:p>
        </w:tc>
      </w:tr>
      <w:tr w:rsidR="00EF64A6" w:rsidRPr="003B1B18" w:rsidTr="00BC00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BC00BF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3B1B18" w:rsidRDefault="00EF64A6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3B1B18" w:rsidRDefault="00EF64A6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3B1B18" w:rsidRDefault="00EF64A6" w:rsidP="00BC00BF">
            <w:pPr>
              <w:spacing w:after="0" w:line="240" w:lineRule="auto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F64A6" w:rsidRDefault="00EF64A6" w:rsidP="00BC00B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EF64A6" w:rsidRDefault="00EF64A6" w:rsidP="00BC00B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EF64A6" w:rsidRDefault="00EF64A6" w:rsidP="00BC00B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EF64A6" w:rsidRDefault="00EF64A6" w:rsidP="00BC00BF">
      <w:pPr>
        <w:pStyle w:val="Prrafodelista"/>
        <w:spacing w:line="240" w:lineRule="auto"/>
        <w:ind w:left="2834" w:firstLine="706"/>
        <w:rPr>
          <w:rFonts w:asciiTheme="minorHAnsi" w:hAnsiTheme="minorHAnsi" w:cs="Arial"/>
          <w:b/>
          <w:snapToGrid w:val="0"/>
        </w:rPr>
      </w:pPr>
    </w:p>
    <w:p w:rsidR="00BC00BF" w:rsidRDefault="00BC00BF" w:rsidP="00BC00BF">
      <w:pPr>
        <w:spacing w:line="240" w:lineRule="auto"/>
        <w:rPr>
          <w:rFonts w:eastAsia="Calibri" w:cs="Arial"/>
          <w:b/>
          <w:snapToGrid w:val="0"/>
          <w:lang w:val="es-PE" w:eastAsia="en-US"/>
        </w:rPr>
      </w:pPr>
    </w:p>
    <w:p w:rsidR="00BC00BF" w:rsidRDefault="00BC00BF" w:rsidP="00BC00BF">
      <w:pPr>
        <w:spacing w:line="240" w:lineRule="auto"/>
        <w:rPr>
          <w:rFonts w:eastAsia="Calibri" w:cs="Arial"/>
          <w:b/>
          <w:snapToGrid w:val="0"/>
          <w:lang w:val="es-PE" w:eastAsia="en-US"/>
        </w:rPr>
      </w:pPr>
    </w:p>
    <w:p w:rsidR="00EF64A6" w:rsidRPr="00BC00BF" w:rsidRDefault="00BC00BF" w:rsidP="00BC00BF">
      <w:pPr>
        <w:spacing w:line="240" w:lineRule="auto"/>
        <w:rPr>
          <w:rFonts w:cs="Arial"/>
          <w:snapToGrid w:val="0"/>
        </w:rPr>
      </w:pPr>
      <w:r>
        <w:rPr>
          <w:rFonts w:eastAsia="Calibri" w:cs="Arial"/>
          <w:b/>
          <w:snapToGrid w:val="0"/>
          <w:lang w:val="es-PE" w:eastAsia="en-US"/>
        </w:rPr>
        <w:t xml:space="preserve">                                             </w:t>
      </w:r>
      <w:r w:rsidR="00EF64A6" w:rsidRPr="00BC00BF">
        <w:rPr>
          <w:rFonts w:cs="Arial"/>
          <w:snapToGrid w:val="0"/>
        </w:rPr>
        <w:t xml:space="preserve">Fuente: </w:t>
      </w:r>
      <w:r w:rsidR="003171A7" w:rsidRPr="00BC00BF">
        <w:rPr>
          <w:rFonts w:cs="Arial"/>
          <w:snapToGrid w:val="0"/>
        </w:rPr>
        <w:t>Diagnóstico</w:t>
      </w:r>
      <w:r w:rsidR="008719A6" w:rsidRPr="00BC00BF">
        <w:rPr>
          <w:rFonts w:cs="Arial"/>
          <w:snapToGrid w:val="0"/>
        </w:rPr>
        <w:t xml:space="preserve"> de campo</w:t>
      </w:r>
      <w:r>
        <w:rPr>
          <w:rFonts w:cs="Arial"/>
          <w:snapToGrid w:val="0"/>
        </w:rPr>
        <w:t>, 2018</w:t>
      </w:r>
      <w:r w:rsidR="003171A7" w:rsidRPr="00BC00BF">
        <w:rPr>
          <w:rFonts w:cs="Arial"/>
          <w:snapToGrid w:val="0"/>
        </w:rPr>
        <w:t>.</w:t>
      </w:r>
    </w:p>
    <w:p w:rsidR="00EF64A6" w:rsidRDefault="00EF64A6" w:rsidP="00EF64A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EF64A6" w:rsidRPr="00F90D41" w:rsidRDefault="00EF64A6" w:rsidP="00EF64A6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252E8E" w:rsidRPr="00F90D41" w:rsidRDefault="00322633" w:rsidP="00252E8E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En la comunidad </w:t>
      </w:r>
      <w:r w:rsidR="008F6C12">
        <w:rPr>
          <w:rFonts w:asciiTheme="minorHAnsi" w:hAnsiTheme="minorHAnsi" w:cs="Arial"/>
          <w:snapToGrid w:val="0"/>
          <w:lang w:val="es-ES"/>
        </w:rPr>
        <w:t>el</w:t>
      </w:r>
      <w:r w:rsidR="00252E8E" w:rsidRPr="00F90D41">
        <w:rPr>
          <w:rFonts w:asciiTheme="minorHAnsi" w:hAnsiTheme="minorHAnsi" w:cs="Arial"/>
          <w:snapToGrid w:val="0"/>
          <w:lang w:val="es-ES"/>
        </w:rPr>
        <w:t xml:space="preserve"> </w:t>
      </w:r>
      <w:r w:rsidR="00252E8E">
        <w:rPr>
          <w:rFonts w:asciiTheme="minorHAnsi" w:hAnsiTheme="minorHAnsi" w:cs="Arial"/>
          <w:snapToGrid w:val="0"/>
          <w:lang w:val="es-ES"/>
        </w:rPr>
        <w:t>100.00</w:t>
      </w:r>
      <w:r w:rsidR="00252E8E" w:rsidRPr="00F90D41">
        <w:rPr>
          <w:rFonts w:asciiTheme="minorHAnsi" w:hAnsiTheme="minorHAnsi" w:cs="Arial"/>
          <w:snapToGrid w:val="0"/>
          <w:lang w:val="es-ES"/>
        </w:rPr>
        <w:t>% de las viviendas esta coberturada por el servicio</w:t>
      </w:r>
      <w:r w:rsidR="00252E8E">
        <w:rPr>
          <w:rFonts w:asciiTheme="minorHAnsi" w:hAnsiTheme="minorHAnsi" w:cs="Arial"/>
          <w:snapToGrid w:val="0"/>
          <w:lang w:val="es-ES"/>
        </w:rPr>
        <w:t xml:space="preserve"> de energía eléctrica. La Institución Educativa intervenida</w:t>
      </w:r>
      <w:r w:rsidR="00252E8E"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garantiza la implementación </w:t>
      </w:r>
      <w:r w:rsidR="00252E8E"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="00252E8E"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 w:rsidR="00252E8E">
        <w:rPr>
          <w:rFonts w:asciiTheme="minorHAnsi" w:hAnsiTheme="minorHAnsi" w:cs="Arial"/>
          <w:snapToGrid w:val="0"/>
          <w:lang w:val="es-ES"/>
        </w:rPr>
        <w:t xml:space="preserve">que contempla </w:t>
      </w:r>
      <w:r w:rsidR="00252E8E"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252E8E" w:rsidRDefault="00252E8E" w:rsidP="00252E8E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</w:t>
      </w:r>
    </w:p>
    <w:p w:rsidR="00EF64A6" w:rsidRDefault="00EF64A6" w:rsidP="003171A7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763"/>
        <w:gridCol w:w="886"/>
        <w:gridCol w:w="886"/>
      </w:tblGrid>
      <w:tr w:rsidR="00EF64A6" w:rsidRPr="00DB0DA8" w:rsidTr="009067AC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64A6" w:rsidRPr="00DB0DA8" w:rsidRDefault="00EF64A6" w:rsidP="003171A7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energía eléctrica </w:t>
            </w:r>
            <w:r w:rsidR="00F013A6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en la comunidad de Callebamba</w:t>
            </w:r>
            <w:r w:rsidR="008F6C12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</w:t>
            </w:r>
          </w:p>
        </w:tc>
      </w:tr>
      <w:tr w:rsidR="00EF64A6" w:rsidRPr="00DB0DA8" w:rsidTr="00BC00BF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EF64A6" w:rsidRPr="00DB0DA8" w:rsidTr="00BC00B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8F6C12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EF64A6" w:rsidRPr="00DB0DA8" w:rsidTr="009067A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DB0DA8" w:rsidRDefault="00EF64A6" w:rsidP="003171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DB0DA8" w:rsidRDefault="008F6C12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DB0DA8" w:rsidRDefault="008F6C12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EF64A6" w:rsidRPr="00DB0DA8" w:rsidTr="009067AC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DB0DA8" w:rsidRDefault="00EF64A6" w:rsidP="003171A7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DB0DA8" w:rsidRDefault="008F6C12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64A6" w:rsidRPr="00DB0DA8" w:rsidRDefault="008F6C12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</w:tr>
      <w:tr w:rsidR="00EF64A6" w:rsidRPr="00DB0DA8" w:rsidTr="00BC00BF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3171A7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EF64A6" w:rsidRPr="00DB0DA8" w:rsidRDefault="00EF64A6" w:rsidP="008F6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EF64A6" w:rsidRDefault="00EF64A6" w:rsidP="00EF64A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F64A6" w:rsidRDefault="00EF64A6" w:rsidP="00EF64A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F64A6" w:rsidRPr="00F90D41" w:rsidRDefault="00EF64A6" w:rsidP="00EF64A6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EF64A6" w:rsidRDefault="003171A7" w:rsidP="003171A7">
      <w:pPr>
        <w:ind w:left="2410" w:hanging="142"/>
        <w:rPr>
          <w:rFonts w:cs="Arial"/>
          <w:snapToGrid w:val="0"/>
        </w:rPr>
        <w:sectPr w:rsidR="00EF64A6" w:rsidSect="00EF64A6">
          <w:headerReference w:type="default" r:id="rId10"/>
          <w:footerReference w:type="default" r:id="rId11"/>
          <w:pgSz w:w="11907" w:h="16840" w:code="9"/>
          <w:pgMar w:top="1418" w:right="1418" w:bottom="1418" w:left="1701" w:header="709" w:footer="567" w:gutter="0"/>
          <w:pgNumType w:start="1"/>
          <w:cols w:space="708"/>
          <w:titlePg/>
          <w:docGrid w:linePitch="360"/>
        </w:sectPr>
      </w:pPr>
      <w:r>
        <w:rPr>
          <w:rFonts w:cs="Arial"/>
          <w:snapToGrid w:val="0"/>
        </w:rPr>
        <w:t>Fuente: Diagnóstico</w:t>
      </w:r>
      <w:r w:rsidR="008F6C12">
        <w:rPr>
          <w:rFonts w:cs="Arial"/>
          <w:snapToGrid w:val="0"/>
        </w:rPr>
        <w:t xml:space="preserve"> de campo</w:t>
      </w:r>
      <w:r w:rsidR="00BC00BF">
        <w:rPr>
          <w:rFonts w:cs="Arial"/>
          <w:snapToGrid w:val="0"/>
        </w:rPr>
        <w:t>, 2018</w:t>
      </w:r>
      <w:bookmarkStart w:id="0" w:name="_GoBack"/>
      <w:bookmarkEnd w:id="0"/>
      <w:r w:rsidR="008F6C12">
        <w:rPr>
          <w:rFonts w:cs="Arial"/>
          <w:snapToGrid w:val="0"/>
        </w:rPr>
        <w:t>.</w:t>
      </w:r>
    </w:p>
    <w:p w:rsidR="00257EC8" w:rsidRDefault="00257EC8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p w:rsidR="00257EC8" w:rsidRDefault="00257EC8" w:rsidP="00643977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</w:p>
    <w:sectPr w:rsidR="00257EC8" w:rsidSect="00643977">
      <w:headerReference w:type="default" r:id="rId12"/>
      <w:footerReference w:type="default" r:id="rId13"/>
      <w:headerReference w:type="first" r:id="rId14"/>
      <w:pgSz w:w="11907" w:h="16840" w:code="9"/>
      <w:pgMar w:top="1418" w:right="1418" w:bottom="1418" w:left="1701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DF8" w:rsidRDefault="000D3DF8" w:rsidP="009B6E8C">
      <w:pPr>
        <w:spacing w:after="0" w:line="240" w:lineRule="auto"/>
      </w:pPr>
      <w:r>
        <w:separator/>
      </w:r>
    </w:p>
  </w:endnote>
  <w:endnote w:type="continuationSeparator" w:id="0">
    <w:p w:rsidR="000D3DF8" w:rsidRDefault="000D3DF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C8" w:rsidRPr="008E42BF" w:rsidRDefault="00DF09C8" w:rsidP="00EF64A6">
    <w:pPr>
      <w:pStyle w:val="Piedepgina"/>
      <w:tabs>
        <w:tab w:val="center" w:pos="4589"/>
        <w:tab w:val="right" w:pos="9178"/>
      </w:tabs>
      <w:jc w:val="cen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47109561" wp14:editId="623F771D">
              <wp:simplePos x="0" y="0"/>
              <wp:positionH relativeFrom="column">
                <wp:posOffset>-118775</wp:posOffset>
              </wp:positionH>
              <wp:positionV relativeFrom="paragraph">
                <wp:posOffset>-271381</wp:posOffset>
              </wp:positionV>
              <wp:extent cx="5812790" cy="403860"/>
              <wp:effectExtent l="57150" t="19050" r="73660" b="110490"/>
              <wp:wrapNone/>
              <wp:docPr id="16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09C8" w:rsidRPr="00ED594C" w:rsidRDefault="00DF09C8" w:rsidP="00EF64A6">
                          <w:pPr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DF09C8" w:rsidRDefault="00DF09C8" w:rsidP="00EF64A6">
                          <w:pPr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109561" id="Rectangle 37" o:spid="_x0000_s1038" style="position:absolute;left:0;text-align:left;margin-left:-9.35pt;margin-top:-21.35pt;width:457.7pt;height:3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" fillcolor="black [3213]" strokecolor="white" strokeweight=".5pt">
              <v:shadow on="t" color="black" opacity="26214f" origin=",-.5" offset="0,3pt"/>
              <v:textbox>
                <w:txbxContent>
                  <w:p w:rsidR="00DF09C8" w:rsidRPr="00ED594C" w:rsidRDefault="00DF09C8" w:rsidP="00EF64A6">
                    <w:pPr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DF09C8" w:rsidRDefault="00DF09C8" w:rsidP="00EF64A6">
                    <w:pPr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C8" w:rsidRPr="00D566D8" w:rsidRDefault="00DF09C8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88E3654" wp14:editId="12C721C4">
              <wp:simplePos x="0" y="0"/>
              <wp:positionH relativeFrom="column">
                <wp:posOffset>5463540</wp:posOffset>
              </wp:positionH>
              <wp:positionV relativeFrom="paragraph">
                <wp:posOffset>161290</wp:posOffset>
              </wp:positionV>
              <wp:extent cx="457200" cy="402590"/>
              <wp:effectExtent l="57150" t="19050" r="76200" b="11176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025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175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  <a:extLst/>
                    </wps:spPr>
                    <wps:txbx>
                      <w:txbxContent>
                        <w:p w:rsidR="00DF09C8" w:rsidRPr="001A5FB3" w:rsidRDefault="00DF09C8" w:rsidP="004072CD">
                          <w:pPr>
                            <w:spacing w:before="120" w:after="120"/>
                            <w:ind w:left="-284" w:right="136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  <w:lang w:val="es-PE"/>
                            </w:rPr>
                          </w:pP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 w:rsidRPr="00ED594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8E365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9" type="#_x0000_t202" style="position:absolute;margin-left:430.2pt;margin-top:12.7pt;width:36pt;height:3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" fillcolor="black [3213]" strokecolor="white" strokeweight=".25pt">
              <v:shadow on="t" color="black" opacity="26214f" origin=",-.5" offset="0,3pt"/>
              <v:textbox>
                <w:txbxContent>
                  <w:p w:rsidR="00DF09C8" w:rsidRPr="001A5FB3" w:rsidRDefault="00DF09C8" w:rsidP="004072CD">
                    <w:pPr>
                      <w:spacing w:before="120" w:after="120"/>
                      <w:ind w:left="-284" w:right="136"/>
                      <w:jc w:val="right"/>
                      <w:rPr>
                        <w:color w:val="FFFFFF" w:themeColor="background1"/>
                        <w:sz w:val="24"/>
                        <w:szCs w:val="24"/>
                        <w:lang w:val="es-PE"/>
                      </w:rPr>
                    </w:pP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 w:rsidRPr="00ED594C"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C67093B" wp14:editId="17DA2302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F09C8" w:rsidRPr="00ED594C" w:rsidRDefault="00DF09C8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de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DF09C8" w:rsidRDefault="00DF09C8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67093B" id="_x0000_s1040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" fillcolor="black [3213]" strokecolor="white" strokeweight=".5pt">
              <v:shadow on="t" color="black" opacity="26214f" origin=",-.5" offset="0,3pt"/>
              <v:textbox>
                <w:txbxContent>
                  <w:p w:rsidR="00DF09C8" w:rsidRPr="00ED594C" w:rsidRDefault="00DF09C8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de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DF09C8" w:rsidRDefault="00DF09C8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DF8" w:rsidRDefault="000D3DF8" w:rsidP="009B6E8C">
      <w:pPr>
        <w:spacing w:after="0" w:line="240" w:lineRule="auto"/>
      </w:pPr>
      <w:r>
        <w:separator/>
      </w:r>
    </w:p>
  </w:footnote>
  <w:footnote w:type="continuationSeparator" w:id="0">
    <w:p w:rsidR="000D3DF8" w:rsidRDefault="000D3DF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C8" w:rsidRPr="00526CBC" w:rsidRDefault="00DF09C8" w:rsidP="00DF09C8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732992" behindDoc="0" locked="0" layoutInCell="1" allowOverlap="1" wp14:anchorId="2E95A355" wp14:editId="3DA7BCA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6" name="Imagen 6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n 9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58C4B0" id="Grupo 2" o:spid="_x0000_s1026" style="position:absolute;margin-left:-1.45pt;margin-top:.2pt;width:413.7pt;height:38.05pt;z-index:25173299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<v:shadow on="t" color="black" opacity="22937f" origin=",.5" offset="0,.63889mm"/>
              </v:line>
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DF09C8" w:rsidRPr="00DF09C8" w:rsidRDefault="00DF09C8" w:rsidP="00DF09C8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DF09C8" w:rsidTr="00B06EEA">
      <w:trPr>
        <w:trHeight w:val="146"/>
        <w:jc w:val="center"/>
      </w:trPr>
      <w:tc>
        <w:tcPr>
          <w:tcW w:w="8645" w:type="dxa"/>
        </w:tcPr>
        <w:p w:rsidR="00DF09C8" w:rsidRPr="00ED594C" w:rsidRDefault="00DF09C8" w:rsidP="00B06EEA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304956B3" wp14:editId="088FD0B8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93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4C34E82" id="Oval 17" o:spid="_x0000_s1026" style="position:absolute;margin-left:-9.7pt;margin-top:18.3pt;width:32.7pt;height:32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qZMCiI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1046E575" wp14:editId="0ADD7F57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94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B333E0" id="Pie 20" o:spid="_x0000_s1026" style="position:absolute;margin-left:-26.1pt;margin-top:5.1pt;width:65.55pt;height:63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6E6AEB2B" wp14:editId="16CCC42A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95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7F6C2FB" id="Straight Connector 2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MEZowX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DF09C8" w:rsidRPr="00780790" w:rsidRDefault="00DF09C8" w:rsidP="00B06EEA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DF09C8" w:rsidRPr="001A5FB3" w:rsidRDefault="00DF09C8" w:rsidP="001A5FB3">
    <w:pPr>
      <w:pStyle w:val="Encabezado"/>
      <w:rPr>
        <w:lang w:val="es-P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DF09C8" w:rsidTr="0044376D">
      <w:trPr>
        <w:trHeight w:val="146"/>
        <w:jc w:val="center"/>
      </w:trPr>
      <w:tc>
        <w:tcPr>
          <w:tcW w:w="8645" w:type="dxa"/>
        </w:tcPr>
        <w:p w:rsidR="00DF09C8" w:rsidRPr="00ED594C" w:rsidRDefault="00DF09C8" w:rsidP="004903DC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67DBFE5" wp14:editId="41378890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232410</wp:posOffset>
                    </wp:positionV>
                    <wp:extent cx="415290" cy="415290"/>
                    <wp:effectExtent l="57150" t="19050" r="80010" b="99060"/>
                    <wp:wrapNone/>
                    <wp:docPr id="54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5290" cy="415290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1E5351B" id="Oval 17" o:spid="_x0000_s1026" style="position:absolute;margin-left:-9.7pt;margin-top:18.3pt;width:32.7pt;height:3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" fillcolor="#484329 [814]" strokecolor="#484329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0A7EC406" wp14:editId="3C32C723">
                    <wp:simplePos x="0" y="0"/>
                    <wp:positionH relativeFrom="column">
                      <wp:posOffset>-331470</wp:posOffset>
                    </wp:positionH>
                    <wp:positionV relativeFrom="paragraph">
                      <wp:posOffset>64770</wp:posOffset>
                    </wp:positionV>
                    <wp:extent cx="832485" cy="810260"/>
                    <wp:effectExtent l="0" t="0" r="0" b="0"/>
                    <wp:wrapNone/>
                    <wp:docPr id="55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6F2898" id="Pie 20" o:spid="_x0000_s1026" style="position:absolute;margin-left:-26.1pt;margin-top:5.1pt;width:65.55pt;height:63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" path="m152433,718501c14561,608549,-36081,425360,26488,262916,87400,104773,242719,,416243,r,405130l152433,718501xe" fillcolor="#938953 [16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30E62F5" wp14:editId="59F7114B">
                    <wp:simplePos x="0" y="0"/>
                    <wp:positionH relativeFrom="column">
                      <wp:posOffset>60960</wp:posOffset>
                    </wp:positionH>
                    <wp:positionV relativeFrom="paragraph">
                      <wp:posOffset>539750</wp:posOffset>
                    </wp:positionV>
                    <wp:extent cx="5694045" cy="0"/>
                    <wp:effectExtent l="0" t="19050" r="1905" b="19050"/>
                    <wp:wrapNone/>
                    <wp:docPr id="56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342B9BA" id="Straight Connector 2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42.5pt" to="453.1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" strokecolor="#484329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DF09C8" w:rsidRPr="00780790" w:rsidRDefault="00DF09C8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</w:rPr>
            <w:t>GERENCIA REGIONAL DE DESARROLLO SOCIAL</w:t>
          </w:r>
        </w:p>
      </w:tc>
    </w:tr>
  </w:tbl>
  <w:p w:rsidR="00DF09C8" w:rsidRDefault="00DF09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5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8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1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5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7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0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2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5"/>
  </w:num>
  <w:num w:numId="4">
    <w:abstractNumId w:val="18"/>
  </w:num>
  <w:num w:numId="5">
    <w:abstractNumId w:val="10"/>
  </w:num>
  <w:num w:numId="6">
    <w:abstractNumId w:val="17"/>
  </w:num>
  <w:num w:numId="7">
    <w:abstractNumId w:val="15"/>
  </w:num>
  <w:num w:numId="8">
    <w:abstractNumId w:val="28"/>
  </w:num>
  <w:num w:numId="9">
    <w:abstractNumId w:val="31"/>
  </w:num>
  <w:num w:numId="10">
    <w:abstractNumId w:val="9"/>
  </w:num>
  <w:num w:numId="11">
    <w:abstractNumId w:val="13"/>
  </w:num>
  <w:num w:numId="12">
    <w:abstractNumId w:val="35"/>
  </w:num>
  <w:num w:numId="13">
    <w:abstractNumId w:val="21"/>
  </w:num>
  <w:num w:numId="14">
    <w:abstractNumId w:val="39"/>
  </w:num>
  <w:num w:numId="15">
    <w:abstractNumId w:val="29"/>
  </w:num>
  <w:num w:numId="16">
    <w:abstractNumId w:val="1"/>
  </w:num>
  <w:num w:numId="17">
    <w:abstractNumId w:val="27"/>
  </w:num>
  <w:num w:numId="18">
    <w:abstractNumId w:val="20"/>
  </w:num>
  <w:num w:numId="19">
    <w:abstractNumId w:val="23"/>
  </w:num>
  <w:num w:numId="20">
    <w:abstractNumId w:val="16"/>
  </w:num>
  <w:num w:numId="21">
    <w:abstractNumId w:val="26"/>
  </w:num>
  <w:num w:numId="22">
    <w:abstractNumId w:val="36"/>
  </w:num>
  <w:num w:numId="23">
    <w:abstractNumId w:val="37"/>
  </w:num>
  <w:num w:numId="24">
    <w:abstractNumId w:val="34"/>
  </w:num>
  <w:num w:numId="25">
    <w:abstractNumId w:val="4"/>
  </w:num>
  <w:num w:numId="26">
    <w:abstractNumId w:val="7"/>
  </w:num>
  <w:num w:numId="27">
    <w:abstractNumId w:val="22"/>
  </w:num>
  <w:num w:numId="28">
    <w:abstractNumId w:val="2"/>
  </w:num>
  <w:num w:numId="29">
    <w:abstractNumId w:val="43"/>
  </w:num>
  <w:num w:numId="30">
    <w:abstractNumId w:val="33"/>
  </w:num>
  <w:num w:numId="31">
    <w:abstractNumId w:val="3"/>
  </w:num>
  <w:num w:numId="32">
    <w:abstractNumId w:val="41"/>
  </w:num>
  <w:num w:numId="33">
    <w:abstractNumId w:val="14"/>
  </w:num>
  <w:num w:numId="34">
    <w:abstractNumId w:val="12"/>
  </w:num>
  <w:num w:numId="35">
    <w:abstractNumId w:val="32"/>
  </w:num>
  <w:num w:numId="36">
    <w:abstractNumId w:val="42"/>
  </w:num>
  <w:num w:numId="37">
    <w:abstractNumId w:val="8"/>
  </w:num>
  <w:num w:numId="38">
    <w:abstractNumId w:val="38"/>
  </w:num>
  <w:num w:numId="39">
    <w:abstractNumId w:val="6"/>
  </w:num>
  <w:num w:numId="40">
    <w:abstractNumId w:val="11"/>
  </w:num>
  <w:num w:numId="41">
    <w:abstractNumId w:val="30"/>
  </w:num>
  <w:num w:numId="42">
    <w:abstractNumId w:val="40"/>
  </w:num>
  <w:num w:numId="43">
    <w:abstractNumId w:val="5"/>
  </w:num>
  <w:num w:numId="44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06AA2"/>
    <w:rsid w:val="0002204F"/>
    <w:rsid w:val="00022DED"/>
    <w:rsid w:val="00023815"/>
    <w:rsid w:val="000243FA"/>
    <w:rsid w:val="00025701"/>
    <w:rsid w:val="000308FD"/>
    <w:rsid w:val="00045795"/>
    <w:rsid w:val="00050FE0"/>
    <w:rsid w:val="000512BE"/>
    <w:rsid w:val="00052CAE"/>
    <w:rsid w:val="00052E7D"/>
    <w:rsid w:val="000620A5"/>
    <w:rsid w:val="0007194B"/>
    <w:rsid w:val="000763FD"/>
    <w:rsid w:val="000813BA"/>
    <w:rsid w:val="00086849"/>
    <w:rsid w:val="00087C4D"/>
    <w:rsid w:val="00096801"/>
    <w:rsid w:val="000A2E67"/>
    <w:rsid w:val="000A4DF1"/>
    <w:rsid w:val="000A4EAC"/>
    <w:rsid w:val="000B1F1F"/>
    <w:rsid w:val="000B68F4"/>
    <w:rsid w:val="000C7681"/>
    <w:rsid w:val="000D3DF8"/>
    <w:rsid w:val="000D4C5F"/>
    <w:rsid w:val="000E0E77"/>
    <w:rsid w:val="000E5FE9"/>
    <w:rsid w:val="000E69F2"/>
    <w:rsid w:val="000F2DCA"/>
    <w:rsid w:val="001021AF"/>
    <w:rsid w:val="00104942"/>
    <w:rsid w:val="001432B0"/>
    <w:rsid w:val="00151124"/>
    <w:rsid w:val="001542F6"/>
    <w:rsid w:val="00155D99"/>
    <w:rsid w:val="001579C6"/>
    <w:rsid w:val="00164B84"/>
    <w:rsid w:val="001709F0"/>
    <w:rsid w:val="001711E7"/>
    <w:rsid w:val="00176156"/>
    <w:rsid w:val="00181494"/>
    <w:rsid w:val="00181C87"/>
    <w:rsid w:val="00190BFA"/>
    <w:rsid w:val="001A0D47"/>
    <w:rsid w:val="001A1478"/>
    <w:rsid w:val="001A5FB3"/>
    <w:rsid w:val="001B0EEF"/>
    <w:rsid w:val="001C1331"/>
    <w:rsid w:val="001D31CE"/>
    <w:rsid w:val="001F2915"/>
    <w:rsid w:val="001F5D54"/>
    <w:rsid w:val="00203651"/>
    <w:rsid w:val="0021210F"/>
    <w:rsid w:val="0021526C"/>
    <w:rsid w:val="002169BC"/>
    <w:rsid w:val="00220F5A"/>
    <w:rsid w:val="00227404"/>
    <w:rsid w:val="00227812"/>
    <w:rsid w:val="002308CC"/>
    <w:rsid w:val="00236439"/>
    <w:rsid w:val="00240B05"/>
    <w:rsid w:val="00250E43"/>
    <w:rsid w:val="00252E8E"/>
    <w:rsid w:val="00257EC8"/>
    <w:rsid w:val="00260FB4"/>
    <w:rsid w:val="00262C1F"/>
    <w:rsid w:val="0026341D"/>
    <w:rsid w:val="002731BB"/>
    <w:rsid w:val="00274AC1"/>
    <w:rsid w:val="002839F8"/>
    <w:rsid w:val="00285634"/>
    <w:rsid w:val="002A3B13"/>
    <w:rsid w:val="002A7E3D"/>
    <w:rsid w:val="002B344E"/>
    <w:rsid w:val="002B543B"/>
    <w:rsid w:val="002B5A4D"/>
    <w:rsid w:val="002B5BEF"/>
    <w:rsid w:val="002B6EDF"/>
    <w:rsid w:val="002D3909"/>
    <w:rsid w:val="002D4E6D"/>
    <w:rsid w:val="002D6550"/>
    <w:rsid w:val="002E02B3"/>
    <w:rsid w:val="002E0FE1"/>
    <w:rsid w:val="002E2488"/>
    <w:rsid w:val="003171A7"/>
    <w:rsid w:val="00320402"/>
    <w:rsid w:val="003207F4"/>
    <w:rsid w:val="00322595"/>
    <w:rsid w:val="00322633"/>
    <w:rsid w:val="003250CD"/>
    <w:rsid w:val="00345C84"/>
    <w:rsid w:val="00346BE3"/>
    <w:rsid w:val="00351E3A"/>
    <w:rsid w:val="00354E53"/>
    <w:rsid w:val="00355B96"/>
    <w:rsid w:val="00355E85"/>
    <w:rsid w:val="0035695E"/>
    <w:rsid w:val="00356E97"/>
    <w:rsid w:val="00365F79"/>
    <w:rsid w:val="00371365"/>
    <w:rsid w:val="003716B4"/>
    <w:rsid w:val="00372A9B"/>
    <w:rsid w:val="00376005"/>
    <w:rsid w:val="00383A37"/>
    <w:rsid w:val="0038634A"/>
    <w:rsid w:val="003B02AD"/>
    <w:rsid w:val="003C0C44"/>
    <w:rsid w:val="003C2CC6"/>
    <w:rsid w:val="003C3710"/>
    <w:rsid w:val="003C3AA7"/>
    <w:rsid w:val="003C5B41"/>
    <w:rsid w:val="003D1271"/>
    <w:rsid w:val="003E1A5D"/>
    <w:rsid w:val="003E431B"/>
    <w:rsid w:val="003E4E24"/>
    <w:rsid w:val="003F3E27"/>
    <w:rsid w:val="0040222F"/>
    <w:rsid w:val="004072CD"/>
    <w:rsid w:val="004152A9"/>
    <w:rsid w:val="0041647D"/>
    <w:rsid w:val="00416CB0"/>
    <w:rsid w:val="004200C2"/>
    <w:rsid w:val="00424C97"/>
    <w:rsid w:val="004260C5"/>
    <w:rsid w:val="00435F31"/>
    <w:rsid w:val="00436B69"/>
    <w:rsid w:val="00437185"/>
    <w:rsid w:val="0044026E"/>
    <w:rsid w:val="0044237A"/>
    <w:rsid w:val="00442696"/>
    <w:rsid w:val="0044289C"/>
    <w:rsid w:val="0044376D"/>
    <w:rsid w:val="004510B6"/>
    <w:rsid w:val="0045168D"/>
    <w:rsid w:val="00451D75"/>
    <w:rsid w:val="00453441"/>
    <w:rsid w:val="00457990"/>
    <w:rsid w:val="00460AE4"/>
    <w:rsid w:val="004610F1"/>
    <w:rsid w:val="004755E1"/>
    <w:rsid w:val="00480F02"/>
    <w:rsid w:val="00481035"/>
    <w:rsid w:val="00482349"/>
    <w:rsid w:val="00482868"/>
    <w:rsid w:val="00484132"/>
    <w:rsid w:val="0048672B"/>
    <w:rsid w:val="004903DC"/>
    <w:rsid w:val="00493E34"/>
    <w:rsid w:val="00495658"/>
    <w:rsid w:val="00496266"/>
    <w:rsid w:val="004A5945"/>
    <w:rsid w:val="004A7326"/>
    <w:rsid w:val="004B0C2C"/>
    <w:rsid w:val="004B0E83"/>
    <w:rsid w:val="004B2F14"/>
    <w:rsid w:val="004B56AC"/>
    <w:rsid w:val="004C0460"/>
    <w:rsid w:val="004C13A0"/>
    <w:rsid w:val="004E007A"/>
    <w:rsid w:val="004E0217"/>
    <w:rsid w:val="004E65B5"/>
    <w:rsid w:val="004E6BB8"/>
    <w:rsid w:val="004F3E68"/>
    <w:rsid w:val="00501FA6"/>
    <w:rsid w:val="00504536"/>
    <w:rsid w:val="00517085"/>
    <w:rsid w:val="005308DB"/>
    <w:rsid w:val="005370CE"/>
    <w:rsid w:val="005402DC"/>
    <w:rsid w:val="00552022"/>
    <w:rsid w:val="00554D2F"/>
    <w:rsid w:val="00562CB6"/>
    <w:rsid w:val="00573908"/>
    <w:rsid w:val="00595F68"/>
    <w:rsid w:val="005A39FD"/>
    <w:rsid w:val="005A6A5F"/>
    <w:rsid w:val="005B0859"/>
    <w:rsid w:val="005B115A"/>
    <w:rsid w:val="005B17D4"/>
    <w:rsid w:val="005B42DB"/>
    <w:rsid w:val="005C21B0"/>
    <w:rsid w:val="005C4003"/>
    <w:rsid w:val="005C68D6"/>
    <w:rsid w:val="005C6A0F"/>
    <w:rsid w:val="005D0A4C"/>
    <w:rsid w:val="005D103E"/>
    <w:rsid w:val="005E1E38"/>
    <w:rsid w:val="005E4A13"/>
    <w:rsid w:val="005F43B5"/>
    <w:rsid w:val="00600F44"/>
    <w:rsid w:val="0060678F"/>
    <w:rsid w:val="00606AAC"/>
    <w:rsid w:val="0061636B"/>
    <w:rsid w:val="0062661B"/>
    <w:rsid w:val="00630F92"/>
    <w:rsid w:val="006322EC"/>
    <w:rsid w:val="00632EC2"/>
    <w:rsid w:val="00634299"/>
    <w:rsid w:val="00642E1C"/>
    <w:rsid w:val="00643977"/>
    <w:rsid w:val="00653704"/>
    <w:rsid w:val="00660179"/>
    <w:rsid w:val="00660ABB"/>
    <w:rsid w:val="00660AED"/>
    <w:rsid w:val="00661079"/>
    <w:rsid w:val="006653A3"/>
    <w:rsid w:val="00671D12"/>
    <w:rsid w:val="00680D07"/>
    <w:rsid w:val="006911FA"/>
    <w:rsid w:val="0069661F"/>
    <w:rsid w:val="006A42A5"/>
    <w:rsid w:val="006A536F"/>
    <w:rsid w:val="006A60A1"/>
    <w:rsid w:val="006A7DF6"/>
    <w:rsid w:val="006B1863"/>
    <w:rsid w:val="006B3C85"/>
    <w:rsid w:val="006B5CD8"/>
    <w:rsid w:val="006C196A"/>
    <w:rsid w:val="006D4C0F"/>
    <w:rsid w:val="006E39D0"/>
    <w:rsid w:val="006E41CC"/>
    <w:rsid w:val="006F4494"/>
    <w:rsid w:val="00707A20"/>
    <w:rsid w:val="007126E5"/>
    <w:rsid w:val="007135AC"/>
    <w:rsid w:val="0072095D"/>
    <w:rsid w:val="00730B01"/>
    <w:rsid w:val="007327C9"/>
    <w:rsid w:val="00732D01"/>
    <w:rsid w:val="007349F2"/>
    <w:rsid w:val="00734CE8"/>
    <w:rsid w:val="0074062C"/>
    <w:rsid w:val="00742164"/>
    <w:rsid w:val="0074294B"/>
    <w:rsid w:val="00743789"/>
    <w:rsid w:val="00747200"/>
    <w:rsid w:val="00757D96"/>
    <w:rsid w:val="00760CCC"/>
    <w:rsid w:val="00765C0E"/>
    <w:rsid w:val="007708F3"/>
    <w:rsid w:val="007739EB"/>
    <w:rsid w:val="00774A8E"/>
    <w:rsid w:val="00780790"/>
    <w:rsid w:val="007919D3"/>
    <w:rsid w:val="00796061"/>
    <w:rsid w:val="00797B56"/>
    <w:rsid w:val="007A0407"/>
    <w:rsid w:val="007A5A70"/>
    <w:rsid w:val="007B20B8"/>
    <w:rsid w:val="007B6F48"/>
    <w:rsid w:val="007B7261"/>
    <w:rsid w:val="007C4710"/>
    <w:rsid w:val="007C63EA"/>
    <w:rsid w:val="007C7010"/>
    <w:rsid w:val="007C73F1"/>
    <w:rsid w:val="007E593C"/>
    <w:rsid w:val="007E71AD"/>
    <w:rsid w:val="007F0EEA"/>
    <w:rsid w:val="00800134"/>
    <w:rsid w:val="00803060"/>
    <w:rsid w:val="00805D55"/>
    <w:rsid w:val="00816271"/>
    <w:rsid w:val="0081793E"/>
    <w:rsid w:val="008201C9"/>
    <w:rsid w:val="00820699"/>
    <w:rsid w:val="008216D4"/>
    <w:rsid w:val="008268E3"/>
    <w:rsid w:val="00831DC0"/>
    <w:rsid w:val="008456AB"/>
    <w:rsid w:val="008510B9"/>
    <w:rsid w:val="00852CE9"/>
    <w:rsid w:val="00854C60"/>
    <w:rsid w:val="0085631F"/>
    <w:rsid w:val="00865AF4"/>
    <w:rsid w:val="00866FF6"/>
    <w:rsid w:val="00867B09"/>
    <w:rsid w:val="008719A6"/>
    <w:rsid w:val="0087241C"/>
    <w:rsid w:val="00885953"/>
    <w:rsid w:val="00891BBB"/>
    <w:rsid w:val="00893854"/>
    <w:rsid w:val="0089655D"/>
    <w:rsid w:val="008A5A08"/>
    <w:rsid w:val="008B10FA"/>
    <w:rsid w:val="008B18EC"/>
    <w:rsid w:val="008B231C"/>
    <w:rsid w:val="008B424E"/>
    <w:rsid w:val="008B75B3"/>
    <w:rsid w:val="008C4219"/>
    <w:rsid w:val="008C5091"/>
    <w:rsid w:val="008D668E"/>
    <w:rsid w:val="008E3AA7"/>
    <w:rsid w:val="008E5927"/>
    <w:rsid w:val="008F4D65"/>
    <w:rsid w:val="008F508B"/>
    <w:rsid w:val="008F6C12"/>
    <w:rsid w:val="008F7F18"/>
    <w:rsid w:val="009058AA"/>
    <w:rsid w:val="009067AC"/>
    <w:rsid w:val="00912BF0"/>
    <w:rsid w:val="00916B41"/>
    <w:rsid w:val="00923284"/>
    <w:rsid w:val="0092549A"/>
    <w:rsid w:val="00932915"/>
    <w:rsid w:val="00932E08"/>
    <w:rsid w:val="00933FF3"/>
    <w:rsid w:val="00936BCC"/>
    <w:rsid w:val="00936FB6"/>
    <w:rsid w:val="00942F87"/>
    <w:rsid w:val="0094391C"/>
    <w:rsid w:val="00944E35"/>
    <w:rsid w:val="00944E50"/>
    <w:rsid w:val="00952EE5"/>
    <w:rsid w:val="00956260"/>
    <w:rsid w:val="00963DB7"/>
    <w:rsid w:val="00966E33"/>
    <w:rsid w:val="0097463A"/>
    <w:rsid w:val="00977281"/>
    <w:rsid w:val="00986E40"/>
    <w:rsid w:val="00993097"/>
    <w:rsid w:val="00994311"/>
    <w:rsid w:val="009978BA"/>
    <w:rsid w:val="009A27E5"/>
    <w:rsid w:val="009A4480"/>
    <w:rsid w:val="009A63DD"/>
    <w:rsid w:val="009B6E8C"/>
    <w:rsid w:val="009C028A"/>
    <w:rsid w:val="009C0B6A"/>
    <w:rsid w:val="009C56C4"/>
    <w:rsid w:val="009D229E"/>
    <w:rsid w:val="009D2F46"/>
    <w:rsid w:val="009D4252"/>
    <w:rsid w:val="009D561F"/>
    <w:rsid w:val="009E03FC"/>
    <w:rsid w:val="009F092F"/>
    <w:rsid w:val="00A02725"/>
    <w:rsid w:val="00A03479"/>
    <w:rsid w:val="00A0372A"/>
    <w:rsid w:val="00A10976"/>
    <w:rsid w:val="00A2215E"/>
    <w:rsid w:val="00A305DA"/>
    <w:rsid w:val="00A31609"/>
    <w:rsid w:val="00A319D4"/>
    <w:rsid w:val="00A379A6"/>
    <w:rsid w:val="00A41735"/>
    <w:rsid w:val="00A4731B"/>
    <w:rsid w:val="00A5732D"/>
    <w:rsid w:val="00A60A4A"/>
    <w:rsid w:val="00A64A18"/>
    <w:rsid w:val="00A65074"/>
    <w:rsid w:val="00A71262"/>
    <w:rsid w:val="00A74B40"/>
    <w:rsid w:val="00A8061D"/>
    <w:rsid w:val="00A90B90"/>
    <w:rsid w:val="00A91D5A"/>
    <w:rsid w:val="00A9346D"/>
    <w:rsid w:val="00AA2E47"/>
    <w:rsid w:val="00AA3D10"/>
    <w:rsid w:val="00AA7338"/>
    <w:rsid w:val="00AA7BC5"/>
    <w:rsid w:val="00AB47E6"/>
    <w:rsid w:val="00AC179C"/>
    <w:rsid w:val="00AC2D0F"/>
    <w:rsid w:val="00AC7514"/>
    <w:rsid w:val="00AD06FA"/>
    <w:rsid w:val="00AD2A6C"/>
    <w:rsid w:val="00AD78BA"/>
    <w:rsid w:val="00AE721E"/>
    <w:rsid w:val="00AF18C5"/>
    <w:rsid w:val="00AF1AB5"/>
    <w:rsid w:val="00B039BD"/>
    <w:rsid w:val="00B06EEA"/>
    <w:rsid w:val="00B165D9"/>
    <w:rsid w:val="00B2064F"/>
    <w:rsid w:val="00B218E0"/>
    <w:rsid w:val="00B2366C"/>
    <w:rsid w:val="00B30BF6"/>
    <w:rsid w:val="00B3778D"/>
    <w:rsid w:val="00B4672B"/>
    <w:rsid w:val="00B54028"/>
    <w:rsid w:val="00B60EA1"/>
    <w:rsid w:val="00B63736"/>
    <w:rsid w:val="00B63D55"/>
    <w:rsid w:val="00B66C82"/>
    <w:rsid w:val="00B76840"/>
    <w:rsid w:val="00B80615"/>
    <w:rsid w:val="00B83756"/>
    <w:rsid w:val="00B85798"/>
    <w:rsid w:val="00B8766C"/>
    <w:rsid w:val="00B91824"/>
    <w:rsid w:val="00B919DC"/>
    <w:rsid w:val="00B9559C"/>
    <w:rsid w:val="00B96FFE"/>
    <w:rsid w:val="00BA2718"/>
    <w:rsid w:val="00BA35A9"/>
    <w:rsid w:val="00BA4F6E"/>
    <w:rsid w:val="00BA6B8A"/>
    <w:rsid w:val="00BB18CF"/>
    <w:rsid w:val="00BB454C"/>
    <w:rsid w:val="00BB4F26"/>
    <w:rsid w:val="00BB5175"/>
    <w:rsid w:val="00BB5EB4"/>
    <w:rsid w:val="00BB6DDD"/>
    <w:rsid w:val="00BB736F"/>
    <w:rsid w:val="00BB7FCD"/>
    <w:rsid w:val="00BC00BF"/>
    <w:rsid w:val="00BC0F1A"/>
    <w:rsid w:val="00BC1F60"/>
    <w:rsid w:val="00BC4FA8"/>
    <w:rsid w:val="00BC5699"/>
    <w:rsid w:val="00BD0713"/>
    <w:rsid w:val="00BD1B03"/>
    <w:rsid w:val="00BD4393"/>
    <w:rsid w:val="00BD45A9"/>
    <w:rsid w:val="00BF12B0"/>
    <w:rsid w:val="00BF3C23"/>
    <w:rsid w:val="00BF58A4"/>
    <w:rsid w:val="00C02107"/>
    <w:rsid w:val="00C05240"/>
    <w:rsid w:val="00C10C0C"/>
    <w:rsid w:val="00C26BA0"/>
    <w:rsid w:val="00C30AE5"/>
    <w:rsid w:val="00C32EE4"/>
    <w:rsid w:val="00C35355"/>
    <w:rsid w:val="00C419DA"/>
    <w:rsid w:val="00C41A30"/>
    <w:rsid w:val="00C4738E"/>
    <w:rsid w:val="00C5043E"/>
    <w:rsid w:val="00C5249C"/>
    <w:rsid w:val="00C553C2"/>
    <w:rsid w:val="00C76069"/>
    <w:rsid w:val="00C76DEB"/>
    <w:rsid w:val="00C85B00"/>
    <w:rsid w:val="00C93B60"/>
    <w:rsid w:val="00C95D54"/>
    <w:rsid w:val="00C96B9D"/>
    <w:rsid w:val="00C97AE8"/>
    <w:rsid w:val="00CA0CB1"/>
    <w:rsid w:val="00CA41AA"/>
    <w:rsid w:val="00CB480D"/>
    <w:rsid w:val="00CB5639"/>
    <w:rsid w:val="00CC09B2"/>
    <w:rsid w:val="00CC3F42"/>
    <w:rsid w:val="00CC7E1D"/>
    <w:rsid w:val="00CD69D3"/>
    <w:rsid w:val="00CF10CC"/>
    <w:rsid w:val="00CF2374"/>
    <w:rsid w:val="00CF3DA1"/>
    <w:rsid w:val="00CF6005"/>
    <w:rsid w:val="00CF6DE4"/>
    <w:rsid w:val="00CF7ED8"/>
    <w:rsid w:val="00D004BA"/>
    <w:rsid w:val="00D005E5"/>
    <w:rsid w:val="00D020DA"/>
    <w:rsid w:val="00D0309F"/>
    <w:rsid w:val="00D045B3"/>
    <w:rsid w:val="00D04AAF"/>
    <w:rsid w:val="00D05EB1"/>
    <w:rsid w:val="00D10042"/>
    <w:rsid w:val="00D11468"/>
    <w:rsid w:val="00D114D1"/>
    <w:rsid w:val="00D21046"/>
    <w:rsid w:val="00D21A71"/>
    <w:rsid w:val="00D27ECF"/>
    <w:rsid w:val="00D33992"/>
    <w:rsid w:val="00D42127"/>
    <w:rsid w:val="00D43092"/>
    <w:rsid w:val="00D46ED7"/>
    <w:rsid w:val="00D50323"/>
    <w:rsid w:val="00D50B63"/>
    <w:rsid w:val="00D53CEC"/>
    <w:rsid w:val="00D566D8"/>
    <w:rsid w:val="00D60B22"/>
    <w:rsid w:val="00D64639"/>
    <w:rsid w:val="00D7101F"/>
    <w:rsid w:val="00D71397"/>
    <w:rsid w:val="00D77970"/>
    <w:rsid w:val="00D85F8C"/>
    <w:rsid w:val="00D917F3"/>
    <w:rsid w:val="00D927F8"/>
    <w:rsid w:val="00DA381C"/>
    <w:rsid w:val="00DA5296"/>
    <w:rsid w:val="00DA5614"/>
    <w:rsid w:val="00DA5E8F"/>
    <w:rsid w:val="00DB43E5"/>
    <w:rsid w:val="00DC09E7"/>
    <w:rsid w:val="00DC1041"/>
    <w:rsid w:val="00DC109A"/>
    <w:rsid w:val="00DC3D71"/>
    <w:rsid w:val="00DC7D92"/>
    <w:rsid w:val="00DD1659"/>
    <w:rsid w:val="00DE5CC5"/>
    <w:rsid w:val="00DF09C8"/>
    <w:rsid w:val="00DF1BD9"/>
    <w:rsid w:val="00DF3FC4"/>
    <w:rsid w:val="00DF6833"/>
    <w:rsid w:val="00E030D2"/>
    <w:rsid w:val="00E06BD6"/>
    <w:rsid w:val="00E06E4F"/>
    <w:rsid w:val="00E12990"/>
    <w:rsid w:val="00E17EA3"/>
    <w:rsid w:val="00E2158D"/>
    <w:rsid w:val="00E2585D"/>
    <w:rsid w:val="00E27876"/>
    <w:rsid w:val="00E31CEA"/>
    <w:rsid w:val="00E320E0"/>
    <w:rsid w:val="00E36397"/>
    <w:rsid w:val="00E4040D"/>
    <w:rsid w:val="00E430DB"/>
    <w:rsid w:val="00E459CB"/>
    <w:rsid w:val="00E45BD5"/>
    <w:rsid w:val="00E46660"/>
    <w:rsid w:val="00E468D3"/>
    <w:rsid w:val="00E479B7"/>
    <w:rsid w:val="00E52027"/>
    <w:rsid w:val="00E52653"/>
    <w:rsid w:val="00E57AEA"/>
    <w:rsid w:val="00E57DC8"/>
    <w:rsid w:val="00E603EC"/>
    <w:rsid w:val="00E663C7"/>
    <w:rsid w:val="00E70756"/>
    <w:rsid w:val="00E716C0"/>
    <w:rsid w:val="00E727AC"/>
    <w:rsid w:val="00E730E2"/>
    <w:rsid w:val="00E7314A"/>
    <w:rsid w:val="00E738AC"/>
    <w:rsid w:val="00E73A6A"/>
    <w:rsid w:val="00E73E43"/>
    <w:rsid w:val="00E82E6B"/>
    <w:rsid w:val="00E83EC5"/>
    <w:rsid w:val="00E84B22"/>
    <w:rsid w:val="00EA4CE2"/>
    <w:rsid w:val="00EB2439"/>
    <w:rsid w:val="00EB33ED"/>
    <w:rsid w:val="00EB77E2"/>
    <w:rsid w:val="00ED3B02"/>
    <w:rsid w:val="00ED3E6A"/>
    <w:rsid w:val="00ED53FA"/>
    <w:rsid w:val="00ED594C"/>
    <w:rsid w:val="00EE2BEE"/>
    <w:rsid w:val="00EE5CC3"/>
    <w:rsid w:val="00EE6B69"/>
    <w:rsid w:val="00EF2FE2"/>
    <w:rsid w:val="00EF62CF"/>
    <w:rsid w:val="00EF64A6"/>
    <w:rsid w:val="00F013A6"/>
    <w:rsid w:val="00F02F41"/>
    <w:rsid w:val="00F03C02"/>
    <w:rsid w:val="00F040D8"/>
    <w:rsid w:val="00F12E8E"/>
    <w:rsid w:val="00F27BDB"/>
    <w:rsid w:val="00F331F8"/>
    <w:rsid w:val="00F372F7"/>
    <w:rsid w:val="00F37998"/>
    <w:rsid w:val="00F57D91"/>
    <w:rsid w:val="00F60C39"/>
    <w:rsid w:val="00F6493B"/>
    <w:rsid w:val="00F661A0"/>
    <w:rsid w:val="00F7347E"/>
    <w:rsid w:val="00F74891"/>
    <w:rsid w:val="00F76A49"/>
    <w:rsid w:val="00F8132D"/>
    <w:rsid w:val="00F81493"/>
    <w:rsid w:val="00F82F2B"/>
    <w:rsid w:val="00F83124"/>
    <w:rsid w:val="00F84F82"/>
    <w:rsid w:val="00F8561F"/>
    <w:rsid w:val="00F9456D"/>
    <w:rsid w:val="00F9492C"/>
    <w:rsid w:val="00F96089"/>
    <w:rsid w:val="00FA52EF"/>
    <w:rsid w:val="00FA652D"/>
    <w:rsid w:val="00FA7038"/>
    <w:rsid w:val="00FB0068"/>
    <w:rsid w:val="00FB5D7B"/>
    <w:rsid w:val="00FB682A"/>
    <w:rsid w:val="00FD2610"/>
    <w:rsid w:val="00FD7793"/>
    <w:rsid w:val="00FE035D"/>
    <w:rsid w:val="00FE1AFC"/>
    <w:rsid w:val="00FE3615"/>
    <w:rsid w:val="00FE60DC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3DAAEAE-E5B4-42CB-A111-D01F7E6A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95E8B2-4B01-4F90-BB74-5C4518A76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13</Pages>
  <Words>2789</Words>
  <Characters>15344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165</cp:revision>
  <dcterms:created xsi:type="dcterms:W3CDTF">2013-11-12T14:13:00Z</dcterms:created>
  <dcterms:modified xsi:type="dcterms:W3CDTF">2018-07-09T01:19:00Z</dcterms:modified>
</cp:coreProperties>
</file>