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-1069975</wp:posOffset>
                </wp:positionH>
                <wp:positionV relativeFrom="paragraph">
                  <wp:posOffset>-928208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6C2DA6" w:rsidRPr="00E730E2" w:rsidRDefault="006C2DA6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2DA6" w:rsidRDefault="006C2DA6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2DA6" w:rsidRPr="006C196A" w:rsidRDefault="006C2DA6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487360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2DA6" w:rsidRPr="00820699" w:rsidRDefault="006C2DA6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52"/>
                                </w:rPr>
                              </w:pPr>
                              <w:r w:rsidRPr="00820699"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6C2DA6" w:rsidRPr="00820699" w:rsidRDefault="006C2DA6" w:rsidP="00820699">
                              <w:pPr>
                                <w:spacing w:after="0"/>
                                <w:jc w:val="center"/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48"/>
                                </w:rPr>
                              </w:pPr>
                              <w:r w:rsidRPr="00820699"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6C2DA6" w:rsidRPr="00573908" w:rsidRDefault="006C2DA6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69411" y="2180019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DA6" w:rsidRPr="00ED594C" w:rsidRDefault="006C2DA6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  <w:color w:val="262626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 General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31594" y="3623618"/>
                            <a:ext cx="4224655" cy="3978658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2DA6" w:rsidRPr="002E02B3" w:rsidRDefault="006C2DA6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6C2DA6" w:rsidRPr="00ED594C" w:rsidRDefault="006C2DA6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6C2DA6" w:rsidRPr="002E02B3" w:rsidRDefault="006C2DA6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4.25pt;margin-top:-73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6C2DA6" w:rsidRPr="00E730E2" w:rsidRDefault="006C2DA6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6C2DA6" w:rsidRDefault="006C2DA6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C2DA6" w:rsidRPr="006C196A" w:rsidRDefault="006C2DA6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4873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C2DA6" w:rsidRPr="00820699" w:rsidRDefault="006C2DA6" w:rsidP="00820699">
                        <w:pPr>
                          <w:spacing w:after="0" w:line="360" w:lineRule="auto"/>
                          <w:jc w:val="center"/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52"/>
                          </w:rPr>
                        </w:pPr>
                        <w:r w:rsidRPr="00820699"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52"/>
                          </w:rPr>
                          <w:t>GOBIERNO REGIONAL DE APURÍMAC</w:t>
                        </w:r>
                      </w:p>
                      <w:p w:rsidR="006C2DA6" w:rsidRPr="00820699" w:rsidRDefault="006C2DA6" w:rsidP="00820699">
                        <w:pPr>
                          <w:spacing w:after="0"/>
                          <w:jc w:val="center"/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48"/>
                          </w:rPr>
                        </w:pPr>
                        <w:r w:rsidRPr="00820699"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6C2DA6" w:rsidRPr="00573908" w:rsidRDefault="006C2DA6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3694;top:21800;width:42444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C2DA6" w:rsidRPr="00ED594C" w:rsidRDefault="006C2DA6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262626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 General</w:t>
                        </w:r>
                      </w:p>
                    </w:txbxContent>
                  </v:textbox>
                </v:shape>
                <v:oval id="Oval 23" o:spid="_x0000_s1037" style="position:absolute;left:19315;top:36236;width:42247;height:39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6C2DA6" w:rsidRPr="002E02B3" w:rsidRDefault="006C2DA6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6C2DA6" w:rsidRPr="00ED594C" w:rsidRDefault="006C2DA6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6C2DA6" w:rsidRPr="002E02B3" w:rsidRDefault="006C2DA6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C2DA6" w:rsidRDefault="006C2DA6" w:rsidP="00BE10AE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BE10AE" w:rsidRPr="00F90D41" w:rsidRDefault="00BE10AE" w:rsidP="00BE10AE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BE10AE" w:rsidRPr="00F90D41" w:rsidRDefault="00BE10AE" w:rsidP="00BE10AE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BE10AE" w:rsidRPr="00F90D41" w:rsidRDefault="00BE10AE" w:rsidP="00BE10AE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BE10AE" w:rsidRPr="00F90D41" w:rsidRDefault="00BE10AE" w:rsidP="00BE10AE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BE10AE" w:rsidRPr="00F90D41" w:rsidRDefault="00BE10AE" w:rsidP="00BE10AE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BE10AE" w:rsidRPr="00F90D41" w:rsidTr="005D2470">
        <w:trPr>
          <w:trHeight w:val="277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BE10AE" w:rsidRPr="000223A1" w:rsidRDefault="00BE10AE" w:rsidP="00BE10A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E10AE" w:rsidRPr="00F90D41" w:rsidRDefault="00BE10AE" w:rsidP="00BE10AE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BE10AE" w:rsidRPr="00F90D41" w:rsidTr="005D2470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BE10AE" w:rsidRPr="000223A1" w:rsidRDefault="00BE10AE" w:rsidP="00BE10A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E10AE" w:rsidRPr="00F90D41" w:rsidRDefault="00BE10AE" w:rsidP="00BE10A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BE10AE" w:rsidRPr="00F90D41" w:rsidTr="005D2470">
        <w:trPr>
          <w:trHeight w:val="322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BE10AE" w:rsidRPr="000223A1" w:rsidRDefault="00BE10AE" w:rsidP="00BE10AE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E10AE" w:rsidRPr="00F90D41" w:rsidRDefault="00BE10AE" w:rsidP="00BE10A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BE10AE" w:rsidRPr="00F90D41" w:rsidTr="005D2470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BE10AE" w:rsidRPr="000223A1" w:rsidRDefault="00BE10AE" w:rsidP="00BE10A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E10AE" w:rsidRPr="00F90D41" w:rsidRDefault="00BE10AE" w:rsidP="00BE10A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BE10AE" w:rsidRPr="00F90D41" w:rsidTr="005D2470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BE10AE" w:rsidRPr="000223A1" w:rsidRDefault="00BE10AE" w:rsidP="00BE10A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BE10AE" w:rsidRPr="00F90D41" w:rsidRDefault="00BE10AE" w:rsidP="00BE10A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BE10AE" w:rsidRPr="00F90D41" w:rsidRDefault="00BE10AE" w:rsidP="00BE10AE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BE10AE" w:rsidRPr="00F90D41" w:rsidRDefault="00BE10AE" w:rsidP="00BE10AE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27"/>
        <w:gridCol w:w="1222"/>
        <w:gridCol w:w="1122"/>
        <w:gridCol w:w="998"/>
      </w:tblGrid>
      <w:tr w:rsidR="00BE10AE" w:rsidRPr="009D4F4F" w:rsidTr="00BE10AE">
        <w:trPr>
          <w:trHeight w:val="645"/>
          <w:jc w:val="center"/>
        </w:trPr>
        <w:tc>
          <w:tcPr>
            <w:tcW w:w="1080" w:type="dxa"/>
            <w:shd w:val="clear" w:color="auto" w:fill="C6D9F1" w:themeFill="text2" w:themeFillTint="33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27" w:type="dxa"/>
            <w:shd w:val="clear" w:color="auto" w:fill="C6D9F1" w:themeFill="text2" w:themeFillTint="33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22" w:type="dxa"/>
            <w:shd w:val="clear" w:color="auto" w:fill="C6D9F1" w:themeFill="text2" w:themeFillTint="33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C6D9F1" w:themeFill="text2" w:themeFillTint="33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998" w:type="dxa"/>
            <w:shd w:val="clear" w:color="auto" w:fill="C6D9F1" w:themeFill="text2" w:themeFillTint="33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E10AE" w:rsidRPr="009D4F4F" w:rsidTr="00BE10AE">
        <w:trPr>
          <w:trHeight w:val="514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BE10AE" w:rsidRPr="009D4F4F" w:rsidRDefault="006C2DA6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noProof/>
                <w:sz w:val="20"/>
                <w:szCs w:val="20"/>
                <w:lang w:eastAsia="en-US"/>
              </w:rPr>
              <w:t>El Porvenir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E10AE" w:rsidRPr="009D4F4F" w:rsidRDefault="00BE10AE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BE10AE" w:rsidRPr="009D4F4F" w:rsidRDefault="00957D0B" w:rsidP="00BE10A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>
              <w:rPr>
                <w:rFonts w:eastAsia="Calibri" w:cs="Arial"/>
                <w:bCs/>
                <w:noProof/>
                <w:sz w:val="20"/>
                <w:szCs w:val="20"/>
              </w:rPr>
              <w:t xml:space="preserve">José Antonio </w:t>
            </w:r>
            <w:r w:rsidR="008450FD">
              <w:rPr>
                <w:rFonts w:eastAsia="Calibri" w:cs="Arial"/>
                <w:bCs/>
                <w:noProof/>
                <w:sz w:val="20"/>
                <w:szCs w:val="20"/>
              </w:rPr>
              <w:t>Encimas</w:t>
            </w:r>
          </w:p>
        </w:tc>
      </w:tr>
    </w:tbl>
    <w:p w:rsidR="00BE10AE" w:rsidRPr="00F90D41" w:rsidRDefault="00BE10AE" w:rsidP="00BE10AE">
      <w:pPr>
        <w:contextualSpacing/>
        <w:jc w:val="both"/>
        <w:rPr>
          <w:rFonts w:eastAsia="Calibri" w:cs="Arial"/>
          <w:b/>
        </w:rPr>
      </w:pPr>
    </w:p>
    <w:p w:rsidR="00BE10AE" w:rsidRPr="00F90D41" w:rsidRDefault="00BE10AE" w:rsidP="00BE10AE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BE10AE" w:rsidRPr="00F90D41" w:rsidTr="005D2470">
        <w:trPr>
          <w:trHeight w:val="585"/>
          <w:jc w:val="center"/>
        </w:trPr>
        <w:tc>
          <w:tcPr>
            <w:tcW w:w="3020" w:type="dxa"/>
            <w:gridSpan w:val="2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BE10AE" w:rsidRPr="00F90D41" w:rsidTr="005D2470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BE10AE" w:rsidRPr="00F90D41" w:rsidRDefault="00957D0B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noProof/>
              </w:rPr>
              <w:t xml:space="preserve">José Antonio </w:t>
            </w:r>
            <w:r w:rsidR="008450FD">
              <w:rPr>
                <w:rFonts w:cs="Arial"/>
                <w:b/>
                <w:noProof/>
              </w:rPr>
              <w:t>Encimas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BE10AE" w:rsidRPr="00F90D41" w:rsidRDefault="00BE10AE" w:rsidP="008C6A7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1518547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BE10AE" w:rsidRPr="00F90D41" w:rsidRDefault="006C2DA6" w:rsidP="008C6A7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BE10AE" w:rsidRPr="00F90D41" w:rsidTr="005D2470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BE10AE" w:rsidRPr="00F90D41" w:rsidTr="005D2470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8518049.67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655013.15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BE10AE" w:rsidRPr="00F90D41" w:rsidRDefault="00BE10AE" w:rsidP="008C6A7F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3198</w:t>
            </w:r>
          </w:p>
        </w:tc>
      </w:tr>
    </w:tbl>
    <w:p w:rsidR="006C2DA6" w:rsidRDefault="006C2DA6" w:rsidP="00BE10AE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BE10AE" w:rsidRPr="00F90D41" w:rsidRDefault="00BE10AE" w:rsidP="00BE10AE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957D0B">
        <w:rPr>
          <w:rFonts w:asciiTheme="minorHAnsi" w:hAnsiTheme="minorHAnsi" w:cs="Arial"/>
          <w:b/>
          <w:noProof/>
        </w:rPr>
        <w:t xml:space="preserve">JOSÉ ANTONIO </w:t>
      </w:r>
      <w:r w:rsidR="008450FD">
        <w:rPr>
          <w:rFonts w:asciiTheme="minorHAnsi" w:hAnsiTheme="minorHAnsi" w:cs="Arial"/>
          <w:b/>
          <w:noProof/>
        </w:rPr>
        <w:t>ENCIMAS</w:t>
      </w:r>
    </w:p>
    <w:p w:rsidR="00BE10AE" w:rsidRDefault="00BE10AE" w:rsidP="00BE10AE">
      <w:pPr>
        <w:ind w:left="1418"/>
        <w:rPr>
          <w:rFonts w:cs="Arial"/>
          <w:b/>
        </w:rPr>
      </w:pPr>
      <w:r w:rsidRPr="00F90D41">
        <w:rPr>
          <w:rFonts w:cs="Arial"/>
          <w:color w:val="000000"/>
        </w:rPr>
        <w:t xml:space="preserve">El centro poblado de </w:t>
      </w:r>
      <w:r w:rsidR="00957D0B">
        <w:rPr>
          <w:rFonts w:cs="Arial"/>
          <w:noProof/>
          <w:color w:val="000000"/>
        </w:rPr>
        <w:t xml:space="preserve">José Antonio </w:t>
      </w:r>
      <w:r w:rsidR="008450FD">
        <w:rPr>
          <w:rFonts w:cs="Arial"/>
          <w:noProof/>
          <w:color w:val="000000"/>
        </w:rPr>
        <w:t>Encimas</w:t>
      </w:r>
      <w:r w:rsidRPr="00F90D41">
        <w:rPr>
          <w:rFonts w:cs="Arial"/>
          <w:color w:val="000000"/>
        </w:rPr>
        <w:t xml:space="preserve">, se encuentra ubicado en el distrito de </w:t>
      </w:r>
      <w:r w:rsidR="006C2DA6">
        <w:rPr>
          <w:rFonts w:cs="Arial"/>
          <w:noProof/>
          <w:color w:val="000000"/>
        </w:rPr>
        <w:t>El Porvenir</w:t>
      </w:r>
      <w:r w:rsidRPr="00F90D41">
        <w:rPr>
          <w:rFonts w:cs="Arial"/>
          <w:color w:val="000000"/>
        </w:rPr>
        <w:t>, provincia de Chincheros, departamento de Apurímac</w:t>
      </w:r>
    </w:p>
    <w:p w:rsidR="00BE10AE" w:rsidRDefault="00BE10AE" w:rsidP="00BE10AE">
      <w:pPr>
        <w:ind w:left="1418"/>
        <w:rPr>
          <w:rFonts w:cs="Arial"/>
          <w:b/>
        </w:rPr>
      </w:pPr>
    </w:p>
    <w:p w:rsidR="00BE10AE" w:rsidRDefault="00BE10AE" w:rsidP="00C80337">
      <w:pPr>
        <w:ind w:left="1418"/>
        <w:jc w:val="center"/>
        <w:rPr>
          <w:rFonts w:cs="Arial"/>
          <w:b/>
        </w:rPr>
      </w:pPr>
    </w:p>
    <w:p w:rsidR="006C2DA6" w:rsidRDefault="006C2DA6" w:rsidP="006C2DA6">
      <w:pPr>
        <w:spacing w:after="0" w:line="240" w:lineRule="auto"/>
        <w:ind w:left="1418"/>
        <w:rPr>
          <w:rFonts w:cs="Arial"/>
          <w:b/>
        </w:rPr>
      </w:pPr>
    </w:p>
    <w:p w:rsidR="006C2DA6" w:rsidRDefault="006C2DA6" w:rsidP="006C2DA6">
      <w:pPr>
        <w:spacing w:after="0" w:line="240" w:lineRule="auto"/>
        <w:ind w:left="1418"/>
        <w:rPr>
          <w:rFonts w:cs="Arial"/>
          <w:b/>
        </w:rPr>
      </w:pPr>
    </w:p>
    <w:p w:rsidR="00957D0B" w:rsidRDefault="00957D0B" w:rsidP="006C2DA6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957D0B" w:rsidRDefault="00957D0B" w:rsidP="006C2DA6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6C2DA6" w:rsidRDefault="008C6A7F" w:rsidP="006C2DA6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</w:t>
      </w:r>
    </w:p>
    <w:p w:rsidR="006C2DA6" w:rsidRDefault="006C2DA6" w:rsidP="006C2DA6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</w:p>
    <w:p w:rsidR="006C2DA6" w:rsidRPr="006C2DA6" w:rsidRDefault="006C2DA6" w:rsidP="006C2DA6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b/>
          <w:caps/>
          <w:color w:val="000000"/>
          <w:lang w:val="es-ES"/>
        </w:rPr>
      </w:pPr>
      <w:r w:rsidRPr="006C2DA6">
        <w:rPr>
          <w:rFonts w:cs="Arial"/>
          <w:b/>
          <w:caps/>
          <w:noProof/>
          <w:color w:val="000000"/>
          <w:lang w:eastAsia="es-PE"/>
        </w:rPr>
        <w:lastRenderedPageBreak/>
        <w:drawing>
          <wp:anchor distT="0" distB="0" distL="114300" distR="114300" simplePos="0" relativeHeight="251678208" behindDoc="0" locked="0" layoutInCell="1" allowOverlap="1" wp14:anchorId="189726CB" wp14:editId="79B7EECB">
            <wp:simplePos x="0" y="0"/>
            <wp:positionH relativeFrom="column">
              <wp:posOffset>471791</wp:posOffset>
            </wp:positionH>
            <wp:positionV relativeFrom="paragraph">
              <wp:posOffset>304165</wp:posOffset>
            </wp:positionV>
            <wp:extent cx="4049395" cy="3038475"/>
            <wp:effectExtent l="76200" t="76200" r="141605" b="142875"/>
            <wp:wrapTopAndBottom/>
            <wp:docPr id="2" name="Imagen 2" descr="C:\Users\Usuario\Desktop\EXPEDIENTE TECNICO CHINCHEROS\PIP COMPUTADORAS\FOTOS\PORVENIR\DSC05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PORVENIR\DSC058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b/>
          <w:caps/>
          <w:color w:val="000000"/>
          <w:lang w:val="es-ES"/>
        </w:rPr>
        <w:t xml:space="preserve">                   </w:t>
      </w:r>
      <w:r w:rsidRPr="006C2DA6">
        <w:rPr>
          <w:rFonts w:asciiTheme="minorHAnsi" w:hAnsiTheme="minorHAnsi" w:cs="Arial"/>
          <w:b/>
          <w:caps/>
          <w:color w:val="000000"/>
          <w:lang w:val="es-ES"/>
        </w:rPr>
        <w:t>Vista previa del</w:t>
      </w:r>
      <w:r>
        <w:rPr>
          <w:rFonts w:asciiTheme="minorHAnsi" w:hAnsiTheme="minorHAnsi" w:cs="Arial"/>
          <w:b/>
          <w:caps/>
          <w:color w:val="000000"/>
          <w:lang w:val="es-ES"/>
        </w:rPr>
        <w:t xml:space="preserve"> porvenir</w:t>
      </w:r>
    </w:p>
    <w:p w:rsidR="006C2DA6" w:rsidRPr="006C2DA6" w:rsidRDefault="006C2DA6" w:rsidP="006C2DA6">
      <w:pPr>
        <w:spacing w:after="0" w:line="240" w:lineRule="auto"/>
        <w:jc w:val="both"/>
        <w:rPr>
          <w:rFonts w:cs="Arial"/>
          <w:lang w:val="es-ES"/>
        </w:rPr>
      </w:pPr>
      <w:r>
        <w:rPr>
          <w:rFonts w:eastAsia="Calibri" w:cs="Arial"/>
          <w:color w:val="000000"/>
          <w:lang w:val="es-ES" w:eastAsia="en-US"/>
        </w:rPr>
        <w:t xml:space="preserve">               </w:t>
      </w:r>
      <w:r w:rsidR="008C6A7F" w:rsidRPr="006C2DA6">
        <w:rPr>
          <w:rFonts w:cs="Arial"/>
          <w:color w:val="000000"/>
          <w:lang w:val="es-ES"/>
        </w:rPr>
        <w:t>Fuente: Diagnóstico</w:t>
      </w:r>
      <w:r w:rsidR="00C80337" w:rsidRPr="006C2DA6">
        <w:rPr>
          <w:rFonts w:cs="Arial"/>
          <w:color w:val="000000"/>
          <w:lang w:val="es-ES"/>
        </w:rPr>
        <w:t xml:space="preserve"> de campo</w:t>
      </w:r>
      <w:r>
        <w:rPr>
          <w:rFonts w:cs="Arial"/>
          <w:color w:val="000000"/>
          <w:lang w:val="es-ES"/>
        </w:rPr>
        <w:t>, 2018</w:t>
      </w:r>
      <w:r w:rsidR="008C6A7F" w:rsidRPr="006C2DA6">
        <w:rPr>
          <w:rFonts w:cs="Arial"/>
          <w:color w:val="000000"/>
          <w:lang w:val="es-ES"/>
        </w:rPr>
        <w:t>.</w:t>
      </w:r>
    </w:p>
    <w:p w:rsidR="00C80337" w:rsidRPr="00F90D41" w:rsidRDefault="006C2DA6" w:rsidP="006C2DA6">
      <w:pPr>
        <w:spacing w:before="120" w:after="120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                                  </w:t>
      </w:r>
      <w:r w:rsidR="00C80337" w:rsidRPr="00F90D41">
        <w:rPr>
          <w:rFonts w:cs="Arial"/>
          <w:b/>
          <w:noProof/>
        </w:rPr>
        <w:t xml:space="preserve">SUPERFICIE  DEL CENTRO POBLADO </w:t>
      </w:r>
      <w:r w:rsidR="00957D0B">
        <w:rPr>
          <w:rFonts w:cs="Arial"/>
          <w:b/>
          <w:noProof/>
        </w:rPr>
        <w:t xml:space="preserve">JOSÉ ANTONIO </w:t>
      </w:r>
      <w:r w:rsidR="008450FD">
        <w:rPr>
          <w:rFonts w:cs="Arial"/>
          <w:b/>
          <w:noProof/>
        </w:rPr>
        <w:t>ENCIMAS</w:t>
      </w:r>
    </w:p>
    <w:p w:rsidR="00C80337" w:rsidRDefault="006C2DA6" w:rsidP="006C2DA6">
      <w:pPr>
        <w:spacing w:before="120" w:after="120"/>
        <w:jc w:val="both"/>
        <w:rPr>
          <w:rFonts w:cs="Arial"/>
          <w:noProof/>
        </w:rPr>
      </w:pPr>
      <w:r>
        <w:rPr>
          <w:rFonts w:cs="Arial"/>
          <w:noProof/>
        </w:rPr>
        <w:t xml:space="preserve">                                  </w:t>
      </w:r>
      <w:r w:rsidR="00C80337" w:rsidRPr="00F90D41">
        <w:rPr>
          <w:rFonts w:cs="Arial"/>
          <w:noProof/>
        </w:rPr>
        <w:t xml:space="preserve">El </w:t>
      </w:r>
      <w:r w:rsidR="00C80337">
        <w:rPr>
          <w:rFonts w:cs="Arial"/>
          <w:noProof/>
        </w:rPr>
        <w:t xml:space="preserve">centro Poblado tiene una superficie de </w:t>
      </w:r>
      <w:r w:rsidR="00C80337" w:rsidRPr="00C845B3">
        <w:rPr>
          <w:rFonts w:cs="Arial"/>
          <w:noProof/>
        </w:rPr>
        <w:t>20.20</w:t>
      </w:r>
      <w:r w:rsidR="00C80337" w:rsidRPr="00F90D41">
        <w:rPr>
          <w:rFonts w:cs="Arial"/>
          <w:noProof/>
        </w:rPr>
        <w:t xml:space="preserve">km2 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="00957D0B">
        <w:rPr>
          <w:rFonts w:cs="Arial"/>
          <w:b/>
          <w:noProof/>
        </w:rPr>
        <w:t xml:space="preserve">JOSÉ ANTONIO </w:t>
      </w:r>
      <w:r w:rsidR="008450FD">
        <w:rPr>
          <w:rFonts w:cs="Arial"/>
          <w:b/>
          <w:noProof/>
        </w:rPr>
        <w:t>ENCIMAS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="00957D0B">
        <w:rPr>
          <w:rFonts w:cs="Arial"/>
          <w:noProof/>
        </w:rPr>
        <w:t xml:space="preserve">José Antonio </w:t>
      </w:r>
      <w:r w:rsidR="008450FD">
        <w:rPr>
          <w:rFonts w:cs="Arial"/>
          <w:noProof/>
        </w:rPr>
        <w:t>Encimas</w:t>
      </w:r>
      <w:r>
        <w:rPr>
          <w:rFonts w:cs="Arial"/>
          <w:noProof/>
        </w:rPr>
        <w:t xml:space="preserve"> tiene una densidad</w:t>
      </w:r>
      <w:r w:rsidR="00D7093B">
        <w:rPr>
          <w:rFonts w:cs="Arial"/>
          <w:noProof/>
        </w:rPr>
        <w:t xml:space="preserve"> 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45.89</w:t>
      </w:r>
      <w:r w:rsidRPr="00F90D41">
        <w:rPr>
          <w:rFonts w:cs="Arial"/>
          <w:noProof/>
        </w:rPr>
        <w:t>hab/km2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="00957D0B">
        <w:rPr>
          <w:rFonts w:cs="Arial"/>
          <w:b/>
          <w:noProof/>
        </w:rPr>
        <w:t xml:space="preserve">JOSÉ ANTONIO </w:t>
      </w:r>
      <w:r w:rsidR="008450FD">
        <w:rPr>
          <w:rFonts w:cs="Arial"/>
          <w:b/>
          <w:noProof/>
        </w:rPr>
        <w:t>ENCIMAS</w:t>
      </w:r>
    </w:p>
    <w:p w:rsidR="00C80337" w:rsidRPr="00F90D41" w:rsidRDefault="00C80337" w:rsidP="006C2DA6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F51595">
        <w:rPr>
          <w:rFonts w:asciiTheme="minorHAnsi" w:hAnsiTheme="minorHAnsi" w:cs="Arial"/>
          <w:sz w:val="22"/>
          <w:szCs w:val="22"/>
        </w:rPr>
        <w:t xml:space="preserve">: Con la comunidad de </w:t>
      </w:r>
      <w:r w:rsidRPr="00C845B3">
        <w:rPr>
          <w:rFonts w:asciiTheme="minorHAnsi" w:hAnsiTheme="minorHAnsi" w:cs="Arial"/>
          <w:noProof/>
          <w:sz w:val="22"/>
          <w:szCs w:val="22"/>
        </w:rPr>
        <w:t>Chungui Provincia la mar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C80337" w:rsidRPr="00F90D41" w:rsidRDefault="00C80337" w:rsidP="006C2DA6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Rocchacc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C80337" w:rsidRPr="00F90D41" w:rsidRDefault="00C80337" w:rsidP="006C2DA6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>
        <w:rPr>
          <w:rFonts w:asciiTheme="minorHAnsi" w:hAnsiTheme="minorHAnsi" w:cs="Arial"/>
          <w:sz w:val="22"/>
          <w:szCs w:val="22"/>
        </w:rPr>
        <w:t>la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Comunidad</w:t>
      </w:r>
      <w:r>
        <w:rPr>
          <w:rFonts w:asciiTheme="minorHAnsi" w:hAnsiTheme="minorHAnsi" w:cs="Arial"/>
          <w:noProof/>
          <w:sz w:val="22"/>
          <w:szCs w:val="22"/>
        </w:rPr>
        <w:t xml:space="preserve"> de</w:t>
      </w:r>
      <w:r w:rsidRPr="00C845B3">
        <w:rPr>
          <w:rFonts w:asciiTheme="minorHAnsi" w:hAnsiTheme="minorHAnsi" w:cs="Arial"/>
          <w:noProof/>
          <w:sz w:val="22"/>
          <w:szCs w:val="22"/>
        </w:rPr>
        <w:t xml:space="preserve"> Mitobamba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C80337" w:rsidRPr="00F90D41" w:rsidRDefault="00C80337" w:rsidP="006C2DA6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</w:t>
      </w:r>
      <w:r w:rsidRPr="00C845B3">
        <w:rPr>
          <w:rFonts w:asciiTheme="minorHAnsi" w:hAnsiTheme="minorHAnsi" w:cs="Arial"/>
          <w:noProof/>
          <w:sz w:val="22"/>
          <w:szCs w:val="22"/>
        </w:rPr>
        <w:t xml:space="preserve"> Huamburque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957D0B">
        <w:rPr>
          <w:rFonts w:cs="Arial"/>
          <w:b/>
          <w:noProof/>
        </w:rPr>
        <w:t xml:space="preserve">JOSÉ ANTONIO </w:t>
      </w:r>
      <w:r w:rsidR="008450FD">
        <w:rPr>
          <w:rFonts w:cs="Arial"/>
          <w:b/>
          <w:noProof/>
        </w:rPr>
        <w:t>ENCIMAS</w:t>
      </w:r>
    </w:p>
    <w:p w:rsidR="00C80337" w:rsidRPr="00F90D41" w:rsidRDefault="00B26CD6" w:rsidP="00C80337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="00957D0B">
        <w:rPr>
          <w:rFonts w:cs="Arial"/>
          <w:noProof/>
        </w:rPr>
        <w:t xml:space="preserve">José Antonio </w:t>
      </w:r>
      <w:r w:rsidR="008450FD">
        <w:rPr>
          <w:rFonts w:cs="Arial"/>
          <w:noProof/>
        </w:rPr>
        <w:t>Encimas</w:t>
      </w:r>
      <w:r w:rsidRPr="00F90D41">
        <w:rPr>
          <w:rFonts w:cs="Arial"/>
          <w:noProof/>
        </w:rPr>
        <w:t xml:space="preserve"> </w:t>
      </w:r>
      <w:r w:rsidR="00C80337" w:rsidRPr="00F90D41">
        <w:rPr>
          <w:rFonts w:cs="Arial"/>
          <w:noProof/>
        </w:rPr>
        <w:t xml:space="preserve">se encuentra dividida en </w:t>
      </w:r>
      <w:r>
        <w:rPr>
          <w:rFonts w:cs="Arial"/>
          <w:noProof/>
        </w:rPr>
        <w:t>03</w:t>
      </w:r>
      <w:r w:rsidR="00C80337" w:rsidRPr="00F90D41">
        <w:rPr>
          <w:rFonts w:cs="Arial"/>
          <w:noProof/>
        </w:rPr>
        <w:t xml:space="preserve"> anexos y 03 </w:t>
      </w:r>
      <w:r>
        <w:rPr>
          <w:rFonts w:cs="Arial"/>
          <w:noProof/>
        </w:rPr>
        <w:t>caserios</w:t>
      </w:r>
      <w:r w:rsidR="00C80337" w:rsidRPr="00F90D41">
        <w:rPr>
          <w:rFonts w:cs="Arial"/>
          <w:noProof/>
        </w:rPr>
        <w:t>.</w:t>
      </w:r>
    </w:p>
    <w:p w:rsidR="00C80337" w:rsidRDefault="00C80337" w:rsidP="00196FC2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196FC2" w:rsidRDefault="00C80337" w:rsidP="00196FC2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 w:rsidR="00196FC2">
        <w:rPr>
          <w:rFonts w:cs="Arial"/>
          <w:b/>
          <w:noProof/>
        </w:rPr>
        <w:t xml:space="preserve"> Centro Poblado de </w:t>
      </w:r>
      <w:r w:rsidR="00957D0B">
        <w:rPr>
          <w:rFonts w:cs="Arial"/>
          <w:b/>
          <w:noProof/>
        </w:rPr>
        <w:t xml:space="preserve">José Antonio </w:t>
      </w:r>
      <w:r w:rsidR="008450FD">
        <w:rPr>
          <w:rFonts w:cs="Arial"/>
          <w:b/>
          <w:noProof/>
        </w:rPr>
        <w:t>Encimas</w:t>
      </w:r>
    </w:p>
    <w:tbl>
      <w:tblPr>
        <w:tblW w:w="7696" w:type="dxa"/>
        <w:tblInd w:w="1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909"/>
        <w:gridCol w:w="426"/>
        <w:gridCol w:w="1376"/>
        <w:gridCol w:w="424"/>
        <w:gridCol w:w="1984"/>
        <w:gridCol w:w="387"/>
        <w:gridCol w:w="1780"/>
      </w:tblGrid>
      <w:tr w:rsidR="00196FC2" w:rsidRPr="00196FC2" w:rsidTr="00196FC2">
        <w:trPr>
          <w:trHeight w:val="613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Caserio</w:t>
            </w:r>
          </w:p>
        </w:tc>
      </w:tr>
      <w:tr w:rsidR="00196FC2" w:rsidRPr="00196FC2" w:rsidTr="00196FC2">
        <w:trPr>
          <w:trHeight w:val="307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6C2DA6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El Porvenir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957D0B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José Antonio </w:t>
            </w:r>
            <w:r w:rsidR="008450F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Encimas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Cabaña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Mollebamba</w:t>
            </w:r>
            <w:proofErr w:type="spellEnd"/>
          </w:p>
        </w:tc>
      </w:tr>
      <w:tr w:rsidR="00196FC2" w:rsidRPr="00196FC2" w:rsidTr="00196FC2">
        <w:trPr>
          <w:trHeight w:val="30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Villa </w:t>
            </w:r>
            <w:proofErr w:type="spellStart"/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Union</w:t>
            </w:r>
            <w:proofErr w:type="spellEnd"/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Manchaybamba</w:t>
            </w:r>
            <w:proofErr w:type="spellEnd"/>
          </w:p>
        </w:tc>
      </w:tr>
      <w:tr w:rsidR="00196FC2" w:rsidRPr="00196FC2" w:rsidTr="00196FC2">
        <w:trPr>
          <w:trHeight w:val="30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Rosas Pampa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FC2" w:rsidRPr="00196FC2" w:rsidRDefault="00196FC2" w:rsidP="00196F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96FC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Minapuquio</w:t>
            </w:r>
            <w:proofErr w:type="spellEnd"/>
          </w:p>
        </w:tc>
      </w:tr>
    </w:tbl>
    <w:p w:rsidR="006C2DA6" w:rsidRDefault="00196FC2" w:rsidP="00196FC2">
      <w:pPr>
        <w:rPr>
          <w:rFonts w:cs="Arial"/>
          <w:noProof/>
        </w:rPr>
      </w:pPr>
      <w:r>
        <w:rPr>
          <w:rFonts w:cs="Arial"/>
          <w:noProof/>
        </w:rPr>
        <w:t xml:space="preserve">                    </w:t>
      </w:r>
      <w:r w:rsidR="00C80337">
        <w:rPr>
          <w:rFonts w:cs="Arial"/>
          <w:noProof/>
        </w:rPr>
        <w:t xml:space="preserve"> </w:t>
      </w:r>
      <w:r w:rsidR="008C6A7F">
        <w:rPr>
          <w:rFonts w:cs="Arial"/>
          <w:noProof/>
        </w:rPr>
        <w:t>Fuente : Diagnóstico</w:t>
      </w:r>
      <w:r w:rsidR="00C80337" w:rsidRPr="00F90D41">
        <w:rPr>
          <w:rFonts w:cs="Arial"/>
          <w:noProof/>
        </w:rPr>
        <w:t xml:space="preserve"> de campo</w:t>
      </w:r>
      <w:r w:rsidR="006C2DA6">
        <w:rPr>
          <w:rFonts w:cs="Arial"/>
          <w:noProof/>
        </w:rPr>
        <w:t>, 2018</w:t>
      </w:r>
      <w:r w:rsidR="008C6A7F">
        <w:rPr>
          <w:rFonts w:cs="Arial"/>
          <w:noProof/>
        </w:rPr>
        <w:t>.</w:t>
      </w:r>
    </w:p>
    <w:p w:rsidR="006C2DA6" w:rsidRDefault="006C2DA6" w:rsidP="00196FC2">
      <w:pPr>
        <w:rPr>
          <w:rFonts w:cs="Arial"/>
          <w:noProof/>
        </w:rPr>
      </w:pPr>
    </w:p>
    <w:p w:rsidR="00C80337" w:rsidRPr="00F90D41" w:rsidRDefault="00C80337" w:rsidP="00C80337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36131C" w:rsidRDefault="0036131C" w:rsidP="0036131C">
      <w:pPr>
        <w:spacing w:before="120" w:after="120"/>
        <w:ind w:left="1701"/>
        <w:jc w:val="both"/>
        <w:rPr>
          <w:rFonts w:cs="Arial"/>
        </w:rPr>
      </w:pPr>
      <w:r w:rsidRPr="0036131C">
        <w:rPr>
          <w:rFonts w:cs="Arial"/>
        </w:rPr>
        <w:t xml:space="preserve">El modo de acceder al Centro Poblado de </w:t>
      </w:r>
      <w:r w:rsidR="006C2DA6">
        <w:rPr>
          <w:rFonts w:cs="Arial"/>
        </w:rPr>
        <w:t xml:space="preserve">Alfonzo Rodríguez </w:t>
      </w:r>
      <w:proofErr w:type="spellStart"/>
      <w:r w:rsidR="006C2DA6">
        <w:rPr>
          <w:rFonts w:cs="Arial"/>
        </w:rPr>
        <w:t>Najarro</w:t>
      </w:r>
      <w:proofErr w:type="spellEnd"/>
      <w:r w:rsidRPr="0036131C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36131C">
        <w:rPr>
          <w:rFonts w:cs="Arial"/>
        </w:rPr>
        <w:t>Sahuinto</w:t>
      </w:r>
      <w:proofErr w:type="spellEnd"/>
      <w:r w:rsidRPr="0036131C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36131C">
        <w:rPr>
          <w:rFonts w:cs="Arial"/>
        </w:rPr>
        <w:t>Ocobamba</w:t>
      </w:r>
      <w:proofErr w:type="spellEnd"/>
      <w:r w:rsidRPr="0036131C">
        <w:rPr>
          <w:rFonts w:cs="Arial"/>
        </w:rPr>
        <w:t xml:space="preserve"> se recorre 42.7 km (Carretera afirmada), de </w:t>
      </w:r>
      <w:proofErr w:type="spellStart"/>
      <w:r w:rsidRPr="0036131C">
        <w:rPr>
          <w:rFonts w:cs="Arial"/>
        </w:rPr>
        <w:t>Ocobamba</w:t>
      </w:r>
      <w:proofErr w:type="spellEnd"/>
      <w:r w:rsidRPr="0036131C">
        <w:rPr>
          <w:rFonts w:cs="Arial"/>
        </w:rPr>
        <w:t xml:space="preserve"> a </w:t>
      </w:r>
      <w:proofErr w:type="spellStart"/>
      <w:r w:rsidRPr="0036131C">
        <w:rPr>
          <w:rFonts w:cs="Arial"/>
        </w:rPr>
        <w:t>Rocchacc</w:t>
      </w:r>
      <w:proofErr w:type="spellEnd"/>
      <w:r w:rsidRPr="0036131C">
        <w:rPr>
          <w:rFonts w:cs="Arial"/>
        </w:rPr>
        <w:t xml:space="preserve"> se recorre  22.5 Km, de </w:t>
      </w:r>
      <w:proofErr w:type="spellStart"/>
      <w:r w:rsidRPr="0036131C">
        <w:rPr>
          <w:rFonts w:cs="Arial"/>
        </w:rPr>
        <w:t>Rocchacc</w:t>
      </w:r>
      <w:proofErr w:type="spellEnd"/>
      <w:r w:rsidRPr="0036131C">
        <w:rPr>
          <w:rFonts w:cs="Arial"/>
        </w:rPr>
        <w:t xml:space="preserve"> a </w:t>
      </w:r>
      <w:proofErr w:type="spellStart"/>
      <w:r w:rsidRPr="0036131C">
        <w:rPr>
          <w:rFonts w:cs="Arial"/>
        </w:rPr>
        <w:t>Huamburque</w:t>
      </w:r>
      <w:proofErr w:type="spellEnd"/>
      <w:r w:rsidRPr="0036131C">
        <w:rPr>
          <w:rFonts w:cs="Arial"/>
        </w:rPr>
        <w:t xml:space="preserve"> se recorre 9.5 Km.</w:t>
      </w:r>
      <w:r>
        <w:rPr>
          <w:rFonts w:cs="Arial"/>
        </w:rPr>
        <w:t xml:space="preserve">  De </w:t>
      </w:r>
      <w:proofErr w:type="spellStart"/>
      <w:r>
        <w:rPr>
          <w:rFonts w:cs="Arial"/>
        </w:rPr>
        <w:t>Huamburque</w:t>
      </w:r>
      <w:proofErr w:type="spellEnd"/>
      <w:r>
        <w:rPr>
          <w:rFonts w:cs="Arial"/>
        </w:rPr>
        <w:t xml:space="preserve"> a </w:t>
      </w:r>
      <w:r w:rsidR="00957D0B">
        <w:rPr>
          <w:rFonts w:cs="Arial"/>
        </w:rPr>
        <w:t xml:space="preserve">José Antonio </w:t>
      </w:r>
      <w:r w:rsidR="008450FD">
        <w:rPr>
          <w:rFonts w:cs="Arial"/>
        </w:rPr>
        <w:t>Encimas</w:t>
      </w:r>
      <w:r>
        <w:rPr>
          <w:rFonts w:cs="Arial"/>
        </w:rPr>
        <w:t xml:space="preserve"> se recorre 5.0 km</w:t>
      </w:r>
    </w:p>
    <w:p w:rsidR="0036131C" w:rsidRPr="0036131C" w:rsidRDefault="0036131C" w:rsidP="0036131C">
      <w:pPr>
        <w:spacing w:before="120" w:after="120"/>
        <w:ind w:left="1701"/>
        <w:jc w:val="both"/>
        <w:rPr>
          <w:rFonts w:cs="Arial"/>
        </w:rPr>
      </w:pPr>
      <w:r w:rsidRPr="0036131C">
        <w:rPr>
          <w:rFonts w:cs="Arial"/>
        </w:rPr>
        <w:t xml:space="preserve">En conclusión de la ciudad de Abancay al centro poblado existe una distancia de </w:t>
      </w:r>
      <w:r>
        <w:rPr>
          <w:rFonts w:cs="Arial"/>
        </w:rPr>
        <w:t>221.52</w:t>
      </w:r>
      <w:r w:rsidRPr="0036131C">
        <w:rPr>
          <w:rFonts w:cs="Arial"/>
        </w:rPr>
        <w:t xml:space="preserve"> Km Ver mapa MV 01 en el capítulo de planos.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6C2DA6" w:rsidRPr="006C2DA6" w:rsidRDefault="00C80337" w:rsidP="006C2DA6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="00957D0B">
        <w:rPr>
          <w:rFonts w:cs="Arial"/>
          <w:noProof/>
        </w:rPr>
        <w:t xml:space="preserve">José Antonio </w:t>
      </w:r>
      <w:r w:rsidR="008450FD">
        <w:rPr>
          <w:rFonts w:cs="Arial"/>
          <w:noProof/>
        </w:rPr>
        <w:t>Encimas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(Carretera afirmada), el centro poblado de </w:t>
      </w:r>
      <w:proofErr w:type="spellStart"/>
      <w:r w:rsidR="00985D68">
        <w:rPr>
          <w:rFonts w:cs="Arial"/>
        </w:rPr>
        <w:t>Rocchacc</w:t>
      </w:r>
      <w:proofErr w:type="spellEnd"/>
      <w:r w:rsidR="00985D68">
        <w:rPr>
          <w:rFonts w:cs="Arial"/>
        </w:rPr>
        <w:t xml:space="preserve"> (Carretera si afirmar)</w:t>
      </w:r>
      <w:proofErr w:type="gramStart"/>
      <w:r w:rsidR="00985D68">
        <w:rPr>
          <w:rFonts w:cs="Arial"/>
        </w:rPr>
        <w:t>,</w:t>
      </w:r>
      <w:proofErr w:type="spellStart"/>
      <w:r>
        <w:rPr>
          <w:rFonts w:cs="Arial"/>
        </w:rPr>
        <w:t>Huamburque</w:t>
      </w:r>
      <w:proofErr w:type="spellEnd"/>
      <w:proofErr w:type="gramEnd"/>
      <w:r w:rsidR="00985D68">
        <w:rPr>
          <w:rFonts w:cs="Arial"/>
        </w:rPr>
        <w:t xml:space="preserve"> Hasta llegar al centro poblado de </w:t>
      </w:r>
      <w:r w:rsidR="006C2DA6">
        <w:rPr>
          <w:rFonts w:cs="Arial"/>
        </w:rPr>
        <w:t xml:space="preserve">Alfonzo Rodríguez </w:t>
      </w:r>
      <w:proofErr w:type="spellStart"/>
      <w:r w:rsidR="006C2DA6">
        <w:rPr>
          <w:rFonts w:cs="Arial"/>
        </w:rPr>
        <w:t>Najarro</w:t>
      </w:r>
      <w:proofErr w:type="spellEnd"/>
      <w:r w:rsidR="00985D68">
        <w:rPr>
          <w:rFonts w:cs="Arial"/>
        </w:rPr>
        <w:t>.</w:t>
      </w:r>
    </w:p>
    <w:p w:rsidR="00C80337" w:rsidRDefault="006C2DA6" w:rsidP="00985D68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</w:t>
      </w:r>
      <w:r w:rsidR="00C80337" w:rsidRPr="00F90D41">
        <w:rPr>
          <w:rFonts w:cs="Arial"/>
          <w:b/>
        </w:rPr>
        <w:t>Cuadro Nº 02</w:t>
      </w:r>
    </w:p>
    <w:p w:rsidR="0036131C" w:rsidRDefault="00C80337" w:rsidP="00985D68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>Vías de acceso al centro poblado</w:t>
      </w:r>
      <w:r w:rsidR="0036131C">
        <w:rPr>
          <w:rFonts w:cs="Arial"/>
          <w:b/>
        </w:rPr>
        <w:t xml:space="preserve"> de </w:t>
      </w:r>
      <w:r w:rsidR="006C2DA6">
        <w:rPr>
          <w:rFonts w:cs="Arial"/>
          <w:b/>
        </w:rPr>
        <w:t xml:space="preserve">Alfonzo Rodríguez </w:t>
      </w:r>
      <w:proofErr w:type="spellStart"/>
      <w:r w:rsidR="006C2DA6">
        <w:rPr>
          <w:rFonts w:cs="Arial"/>
          <w:b/>
        </w:rPr>
        <w:t>Najarro</w:t>
      </w:r>
      <w:proofErr w:type="spellEnd"/>
    </w:p>
    <w:tbl>
      <w:tblPr>
        <w:tblW w:w="7000" w:type="dxa"/>
        <w:tblInd w:w="1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  <w:gridCol w:w="1060"/>
        <w:gridCol w:w="940"/>
        <w:gridCol w:w="1420"/>
      </w:tblGrid>
      <w:tr w:rsidR="0036131C" w:rsidRPr="0036131C" w:rsidTr="0036131C">
        <w:trPr>
          <w:trHeight w:val="57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36131C" w:rsidRPr="0036131C" w:rsidTr="0036131C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6131C" w:rsidRPr="0036131C" w:rsidTr="0036131C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6131C" w:rsidRPr="0036131C" w:rsidTr="0036131C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6131C" w:rsidRPr="0036131C" w:rsidTr="0036131C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6131C" w:rsidRPr="0036131C" w:rsidTr="0036131C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Roccchacc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36131C" w:rsidRPr="0036131C" w:rsidTr="0036131C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Rocchacc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Huamburque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36131C" w:rsidRPr="0036131C" w:rsidTr="0036131C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Huamburque</w:t>
            </w:r>
            <w:proofErr w:type="spellEnd"/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r w:rsidR="00957D0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José Antonio </w:t>
            </w:r>
            <w:r w:rsidR="008450F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Encimas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36131C" w:rsidRPr="0036131C" w:rsidTr="0036131C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221.52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6131C" w:rsidRPr="0036131C" w:rsidRDefault="0036131C" w:rsidP="003613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6131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6C2DA6" w:rsidRPr="006C2DA6" w:rsidRDefault="00985D68" w:rsidP="006C2DA6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</w:t>
      </w:r>
      <w:r w:rsidR="00C80337">
        <w:rPr>
          <w:rFonts w:eastAsia="Calibri" w:cs="Arial"/>
          <w:b/>
        </w:rPr>
        <w:t xml:space="preserve">         </w:t>
      </w:r>
      <w:r w:rsidR="00C80337" w:rsidRPr="00C2121D">
        <w:rPr>
          <w:rFonts w:eastAsia="Calibri" w:cs="Arial"/>
        </w:rPr>
        <w:t>Fuente: Equipo</w:t>
      </w:r>
      <w:r w:rsidR="006C2DA6">
        <w:rPr>
          <w:rFonts w:eastAsia="Calibri" w:cs="Arial"/>
        </w:rPr>
        <w:t xml:space="preserve"> formulador, 2018.</w:t>
      </w:r>
    </w:p>
    <w:p w:rsidR="00C80337" w:rsidRPr="00F90D41" w:rsidRDefault="00C80337" w:rsidP="00C80337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C80337" w:rsidRPr="00F90D41" w:rsidRDefault="00C80337" w:rsidP="00C80337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="00957D0B">
        <w:rPr>
          <w:rFonts w:asciiTheme="minorHAnsi" w:hAnsiTheme="minorHAnsi" w:cs="Arial"/>
          <w:b/>
          <w:noProof/>
        </w:rPr>
        <w:t xml:space="preserve">José Antonio </w:t>
      </w:r>
      <w:r w:rsidR="008450FD">
        <w:rPr>
          <w:rFonts w:asciiTheme="minorHAnsi" w:hAnsiTheme="minorHAnsi" w:cs="Arial"/>
          <w:b/>
          <w:noProof/>
        </w:rPr>
        <w:t>Encimas</w:t>
      </w:r>
    </w:p>
    <w:p w:rsidR="00985D68" w:rsidRPr="00F90D41" w:rsidRDefault="00985D68" w:rsidP="00985D6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la parte alta </w:t>
      </w: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>con pendientes pronunciadas, en la parte inferior se estrecha un valle cuya extensión al final se estrecha en una quebrada.</w:t>
      </w:r>
    </w:p>
    <w:p w:rsidR="006C2DA6" w:rsidRDefault="006C2DA6" w:rsidP="00985D6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985D68" w:rsidRPr="00F90D41" w:rsidRDefault="00985D68" w:rsidP="00985D68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</w:t>
      </w:r>
      <w:r>
        <w:rPr>
          <w:rFonts w:eastAsia="Calibri" w:cs="Arial"/>
          <w:iCs/>
          <w:lang w:eastAsia="en-US"/>
        </w:rPr>
        <w:t xml:space="preserve">, cuyas </w:t>
      </w:r>
      <w:r w:rsidRPr="00F90D41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arenoso hasta arcilloso 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  <w:r>
        <w:rPr>
          <w:rFonts w:eastAsia="Calibri" w:cs="Arial"/>
          <w:iCs/>
          <w:lang w:eastAsia="en-US"/>
        </w:rPr>
        <w:t>.</w:t>
      </w:r>
    </w:p>
    <w:p w:rsidR="00C80337" w:rsidRPr="00F90D41" w:rsidRDefault="00C80337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985D68" w:rsidRPr="00F90D41" w:rsidRDefault="00985D68" w:rsidP="00985D6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Presenta un clima templado - húmedo,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. Su ubicación geográfica altitudinal y topográfica que oscila entre los 2500 msnm hasta los 4100 msnm, determina el desarrollo y el ciclo vegetativo de las especies vegetales y animales, así como la configuración espacial de los asentamientos poblacionales. </w:t>
      </w:r>
    </w:p>
    <w:p w:rsidR="00C80337" w:rsidRPr="00F90D41" w:rsidRDefault="00C80337" w:rsidP="00C80337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C80337" w:rsidRPr="00F90D41" w:rsidRDefault="00C80337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985D68">
        <w:rPr>
          <w:rFonts w:eastAsia="Calibri" w:cs="Arial"/>
          <w:iCs/>
          <w:color w:val="000000"/>
          <w:lang w:eastAsia="en-US"/>
        </w:rPr>
        <w:t>promedio 18° C.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</w:p>
    <w:p w:rsidR="00C80337" w:rsidRPr="00F90D41" w:rsidRDefault="00C80337" w:rsidP="00C80337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C80337" w:rsidRPr="00A75F39" w:rsidRDefault="00C80337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A75F39">
        <w:rPr>
          <w:rFonts w:eastAsia="Calibri" w:cs="Arial"/>
          <w:iCs/>
          <w:lang w:eastAsia="en-US"/>
        </w:rPr>
        <w:t xml:space="preserve">La precipitación pluvial estimada para el 2013 por el </w:t>
      </w:r>
      <w:r>
        <w:rPr>
          <w:rFonts w:eastAsia="Calibri" w:cs="Arial"/>
          <w:iCs/>
          <w:lang w:eastAsia="en-US"/>
        </w:rPr>
        <w:t>Servicio Nacional d</w:t>
      </w:r>
      <w:r w:rsidRPr="00A75F39">
        <w:rPr>
          <w:rFonts w:eastAsia="Calibri" w:cs="Arial"/>
          <w:iCs/>
          <w:lang w:eastAsia="en-US"/>
        </w:rPr>
        <w:t xml:space="preserve">e Meteorología </w:t>
      </w:r>
      <w:r>
        <w:rPr>
          <w:rFonts w:eastAsia="Calibri" w:cs="Arial"/>
          <w:iCs/>
          <w:lang w:eastAsia="en-US"/>
        </w:rPr>
        <w:t>e</w:t>
      </w:r>
      <w:r w:rsidRPr="00A75F39">
        <w:rPr>
          <w:rFonts w:eastAsia="Calibri" w:cs="Arial"/>
          <w:iCs/>
          <w:lang w:eastAsia="en-US"/>
        </w:rPr>
        <w:t xml:space="preserve"> Hidrología del Perú (SENANHI), se tien</w:t>
      </w:r>
      <w:r>
        <w:rPr>
          <w:rFonts w:eastAsia="Calibri" w:cs="Arial"/>
          <w:iCs/>
          <w:lang w:eastAsia="en-US"/>
        </w:rPr>
        <w:t xml:space="preserve">e que la precipitación en promedio </w:t>
      </w:r>
      <w:r w:rsidRPr="00A75F39">
        <w:rPr>
          <w:rFonts w:eastAsia="Calibri" w:cs="Arial"/>
          <w:iCs/>
          <w:lang w:eastAsia="en-US"/>
        </w:rPr>
        <w:t xml:space="preserve">al </w:t>
      </w:r>
      <w:r>
        <w:rPr>
          <w:rFonts w:eastAsia="Calibri" w:cs="Arial"/>
          <w:iCs/>
          <w:lang w:eastAsia="en-US"/>
        </w:rPr>
        <w:t>31 % de persistencia para esta zona</w:t>
      </w:r>
      <w:r w:rsidRPr="00A75F39">
        <w:rPr>
          <w:rFonts w:eastAsia="Calibri" w:cs="Arial"/>
          <w:iCs/>
          <w:lang w:eastAsia="en-US"/>
        </w:rPr>
        <w:t xml:space="preserve">; por lo que según la distribución general de las lluvias es una cuenca hidrográfica </w:t>
      </w:r>
      <w:r>
        <w:rPr>
          <w:rFonts w:eastAsia="Calibri" w:cs="Arial"/>
          <w:iCs/>
          <w:lang w:eastAsia="en-US"/>
        </w:rPr>
        <w:t xml:space="preserve">relativamente </w:t>
      </w:r>
      <w:r w:rsidRPr="00A75F39">
        <w:rPr>
          <w:rFonts w:eastAsia="Calibri" w:cs="Arial"/>
          <w:iCs/>
          <w:lang w:eastAsia="en-US"/>
        </w:rPr>
        <w:t>seca.</w:t>
      </w:r>
    </w:p>
    <w:p w:rsidR="00C80337" w:rsidRPr="00F90D41" w:rsidRDefault="00C80337" w:rsidP="00C80337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C80337" w:rsidRPr="00F90D41" w:rsidRDefault="00C80337" w:rsidP="00C80337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C80337" w:rsidRPr="006F6921" w:rsidRDefault="00C80337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En la parte alta del centro poblado se encu</w:t>
      </w:r>
      <w:r w:rsidR="00985D68">
        <w:rPr>
          <w:rFonts w:eastAsia="Calibri" w:cs="Arial"/>
          <w:iCs/>
          <w:color w:val="000000"/>
          <w:lang w:eastAsia="en-US"/>
        </w:rPr>
        <w:t xml:space="preserve">entra la laguna de </w:t>
      </w:r>
      <w:proofErr w:type="spellStart"/>
      <w:r w:rsidR="00985D68">
        <w:rPr>
          <w:rFonts w:eastAsia="Calibri" w:cs="Arial"/>
          <w:iCs/>
          <w:color w:val="000000"/>
          <w:lang w:eastAsia="en-US"/>
        </w:rPr>
        <w:t>Llulucha</w:t>
      </w:r>
      <w:proofErr w:type="spellEnd"/>
      <w:r w:rsidRPr="006F6921">
        <w:rPr>
          <w:rFonts w:eastAsia="Calibri" w:cs="Arial"/>
          <w:iCs/>
          <w:color w:val="000000"/>
          <w:lang w:eastAsia="en-US"/>
        </w:rPr>
        <w:t xml:space="preserve">, presentando un paisaje natural </w:t>
      </w:r>
      <w:r>
        <w:rPr>
          <w:rFonts w:eastAsia="Calibri" w:cs="Arial"/>
          <w:iCs/>
          <w:color w:val="000000"/>
          <w:lang w:eastAsia="en-US"/>
        </w:rPr>
        <w:t>a la vista de quienes llegan al</w:t>
      </w:r>
      <w:r w:rsidRPr="006F6921">
        <w:rPr>
          <w:rFonts w:eastAsia="Calibri" w:cs="Arial"/>
          <w:iCs/>
          <w:color w:val="000000"/>
          <w:lang w:eastAsia="en-US"/>
        </w:rPr>
        <w:t xml:space="preserve"> lugar. </w:t>
      </w:r>
    </w:p>
    <w:p w:rsidR="00C80337" w:rsidRPr="006F6921" w:rsidRDefault="00985D68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 w:rsidR="00C80337" w:rsidRPr="006F6921">
        <w:rPr>
          <w:rFonts w:eastAsia="Calibri" w:cs="Arial"/>
          <w:iCs/>
          <w:color w:val="000000"/>
          <w:lang w:eastAsia="en-US"/>
        </w:rPr>
        <w:t xml:space="preserve">registra </w:t>
      </w:r>
      <w:r>
        <w:rPr>
          <w:rFonts w:eastAsia="Calibri" w:cs="Arial"/>
          <w:iCs/>
          <w:color w:val="000000"/>
          <w:lang w:eastAsia="en-US"/>
        </w:rPr>
        <w:t xml:space="preserve">2 </w:t>
      </w:r>
      <w:r w:rsidR="00E2477A">
        <w:rPr>
          <w:rFonts w:eastAsia="Calibri" w:cs="Arial"/>
          <w:iCs/>
          <w:color w:val="000000"/>
          <w:lang w:eastAsia="en-US"/>
        </w:rPr>
        <w:t>ríos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C80337">
        <w:rPr>
          <w:rFonts w:eastAsia="Calibri" w:cs="Arial"/>
          <w:iCs/>
          <w:color w:val="000000"/>
          <w:lang w:eastAsia="en-US"/>
        </w:rPr>
        <w:t>(</w:t>
      </w:r>
      <w:r>
        <w:rPr>
          <w:rFonts w:eastAsia="Calibri" w:cs="Arial"/>
          <w:iCs/>
          <w:color w:val="000000"/>
          <w:lang w:eastAsia="en-US"/>
        </w:rPr>
        <w:t>Machucara y Cabaña</w:t>
      </w:r>
      <w:r w:rsidR="00C80337">
        <w:rPr>
          <w:rFonts w:eastAsia="Calibri" w:cs="Arial"/>
          <w:iCs/>
          <w:color w:val="000000"/>
          <w:lang w:eastAsia="en-US"/>
        </w:rPr>
        <w:t>),</w:t>
      </w:r>
      <w:r>
        <w:rPr>
          <w:rFonts w:eastAsia="Calibri" w:cs="Arial"/>
          <w:iCs/>
          <w:color w:val="000000"/>
          <w:lang w:eastAsia="en-US"/>
        </w:rPr>
        <w:t xml:space="preserve"> 2</w:t>
      </w:r>
      <w:r w:rsidR="00C80337">
        <w:rPr>
          <w:rFonts w:eastAsia="Calibri" w:cs="Arial"/>
          <w:iCs/>
          <w:color w:val="000000"/>
          <w:lang w:eastAsia="en-US"/>
        </w:rPr>
        <w:t xml:space="preserve"> </w:t>
      </w:r>
      <w:r w:rsidR="00C80337" w:rsidRPr="006F6921">
        <w:rPr>
          <w:rFonts w:eastAsia="Calibri" w:cs="Arial"/>
          <w:iCs/>
          <w:color w:val="000000"/>
          <w:lang w:eastAsia="en-US"/>
        </w:rPr>
        <w:t>manantes</w:t>
      </w:r>
      <w:r w:rsidR="00C80337">
        <w:rPr>
          <w:rFonts w:eastAsia="Calibri" w:cs="Arial"/>
          <w:iCs/>
          <w:color w:val="000000"/>
          <w:lang w:eastAsia="en-US"/>
        </w:rPr>
        <w:t xml:space="preserve"> (</w:t>
      </w:r>
      <w:proofErr w:type="spellStart"/>
      <w:r>
        <w:rPr>
          <w:rFonts w:eastAsia="Calibri" w:cs="Arial"/>
          <w:iCs/>
          <w:color w:val="000000"/>
          <w:lang w:eastAsia="en-US"/>
        </w:rPr>
        <w:t>Ccoripacha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Trancapata</w:t>
      </w:r>
      <w:proofErr w:type="spellEnd"/>
      <w:r w:rsidR="00C80337">
        <w:rPr>
          <w:rFonts w:eastAsia="Calibri" w:cs="Arial"/>
          <w:iCs/>
          <w:color w:val="000000"/>
          <w:lang w:eastAsia="en-US"/>
        </w:rPr>
        <w:t>),</w:t>
      </w:r>
      <w:r>
        <w:rPr>
          <w:rFonts w:eastAsia="Calibri" w:cs="Arial"/>
          <w:iCs/>
          <w:color w:val="000000"/>
          <w:lang w:eastAsia="en-US"/>
        </w:rPr>
        <w:t xml:space="preserve"> 2 riachuelos (Leccles y Ccoylupumpayuc), </w:t>
      </w:r>
      <w:r w:rsidR="00C80337" w:rsidRPr="006F6921">
        <w:rPr>
          <w:rFonts w:eastAsia="Calibri" w:cs="Arial"/>
          <w:iCs/>
          <w:color w:val="000000"/>
          <w:lang w:eastAsia="en-US"/>
        </w:rPr>
        <w:t>En la actu</w:t>
      </w:r>
      <w:r w:rsidR="00C80337">
        <w:rPr>
          <w:rFonts w:eastAsia="Calibri" w:cs="Arial"/>
          <w:iCs/>
          <w:color w:val="000000"/>
          <w:lang w:eastAsia="en-US"/>
        </w:rPr>
        <w:t>alidad se está utilizando alguno</w:t>
      </w:r>
      <w:r w:rsidR="00C80337" w:rsidRPr="006F6921">
        <w:rPr>
          <w:rFonts w:eastAsia="Calibri" w:cs="Arial"/>
          <w:iCs/>
          <w:color w:val="000000"/>
          <w:lang w:eastAsia="en-US"/>
        </w:rPr>
        <w:t>s</w:t>
      </w:r>
      <w:r w:rsidR="00C80337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="00C80337" w:rsidRPr="006F6921">
        <w:rPr>
          <w:rFonts w:eastAsia="Calibri" w:cs="Arial"/>
          <w:iCs/>
          <w:color w:val="000000"/>
          <w:lang w:eastAsia="en-US"/>
        </w:rPr>
        <w:t xml:space="preserve"> para el </w:t>
      </w:r>
      <w:r w:rsidR="00E2477A">
        <w:rPr>
          <w:rFonts w:eastAsia="Calibri" w:cs="Arial"/>
          <w:iCs/>
          <w:color w:val="000000"/>
          <w:lang w:eastAsia="en-US"/>
        </w:rPr>
        <w:t xml:space="preserve">consumo a través de redes </w:t>
      </w:r>
      <w:r w:rsidR="00C80337">
        <w:rPr>
          <w:rFonts w:eastAsia="Calibri" w:cs="Arial"/>
          <w:iCs/>
          <w:color w:val="000000"/>
          <w:lang w:eastAsia="en-US"/>
        </w:rPr>
        <w:t>en el c</w:t>
      </w:r>
      <w:r w:rsidR="00E2477A">
        <w:rPr>
          <w:rFonts w:eastAsia="Calibri" w:cs="Arial"/>
          <w:iCs/>
          <w:color w:val="000000"/>
          <w:lang w:eastAsia="en-US"/>
        </w:rPr>
        <w:t>entro poblado y sus localidades.</w:t>
      </w:r>
    </w:p>
    <w:p w:rsidR="00C80337" w:rsidRPr="00F90D41" w:rsidRDefault="00C80337" w:rsidP="00C80337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C80337" w:rsidRPr="00F90D41" w:rsidRDefault="00C80337" w:rsidP="00C80337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C80337" w:rsidRPr="00F90D41" w:rsidRDefault="00C80337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="00957D0B">
        <w:rPr>
          <w:rFonts w:eastAsia="Calibri" w:cs="Arial"/>
          <w:iCs/>
          <w:noProof/>
          <w:color w:val="000000"/>
          <w:lang w:eastAsia="en-US"/>
        </w:rPr>
        <w:t xml:space="preserve">José Antonio </w:t>
      </w:r>
      <w:r w:rsidR="008450FD">
        <w:rPr>
          <w:rFonts w:eastAsia="Calibri" w:cs="Arial"/>
          <w:iCs/>
          <w:noProof/>
          <w:color w:val="000000"/>
          <w:lang w:eastAsia="en-US"/>
        </w:rPr>
        <w:t>Encimas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691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849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</w:t>
      </w:r>
      <w:r w:rsidR="00E2477A">
        <w:rPr>
          <w:rFonts w:eastAsia="Calibri" w:cs="Arial"/>
          <w:iCs/>
          <w:color w:val="000000"/>
          <w:lang w:eastAsia="en-US"/>
        </w:rPr>
        <w:t>nto de la población del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1.48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957D0B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957D0B">
        <w:rPr>
          <w:rFonts w:eastAsia="Calibri" w:cs="Arial"/>
          <w:iCs/>
          <w:noProof/>
          <w:color w:val="000000"/>
          <w:lang w:eastAsia="en-US"/>
        </w:rPr>
        <w:t>1074</w:t>
      </w:r>
      <w:r w:rsidR="00DA03B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A2673F" w:rsidRDefault="00A2673F" w:rsidP="00E2477A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A2673F" w:rsidRDefault="00A2673F" w:rsidP="00E2477A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A2673F" w:rsidRDefault="00A2673F" w:rsidP="00E2477A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6C2DA6" w:rsidRDefault="008C6A7F" w:rsidP="008C6A7F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                                              </w:t>
      </w:r>
    </w:p>
    <w:p w:rsidR="00C80337" w:rsidRDefault="006C2DA6" w:rsidP="008C6A7F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</w:t>
      </w:r>
      <w:r w:rsidR="008C6A7F">
        <w:rPr>
          <w:rFonts w:eastAsia="Calibri" w:cs="Arial"/>
          <w:b/>
          <w:lang w:eastAsia="en-US"/>
        </w:rPr>
        <w:t xml:space="preserve"> </w:t>
      </w:r>
      <w:r w:rsidR="00C80337" w:rsidRPr="00F90D41">
        <w:rPr>
          <w:rFonts w:eastAsia="Calibri" w:cs="Arial"/>
          <w:b/>
          <w:lang w:eastAsia="en-US"/>
        </w:rPr>
        <w:t>Cuadro Nº 03</w:t>
      </w:r>
    </w:p>
    <w:p w:rsidR="00E2477A" w:rsidRDefault="00C80337" w:rsidP="00E2477A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Población del</w:t>
      </w:r>
      <w:r w:rsidR="00E2477A">
        <w:rPr>
          <w:rFonts w:eastAsia="Calibri" w:cs="Arial"/>
          <w:b/>
          <w:lang w:eastAsia="en-US"/>
        </w:rPr>
        <w:t xml:space="preserve"> centro poblado de </w:t>
      </w:r>
      <w:r w:rsidR="006C2DA6">
        <w:rPr>
          <w:rFonts w:eastAsia="Calibri" w:cs="Arial"/>
          <w:b/>
          <w:lang w:eastAsia="en-US"/>
        </w:rPr>
        <w:t xml:space="preserve">Alfonzo Rodríguez </w:t>
      </w:r>
      <w:proofErr w:type="spellStart"/>
      <w:r w:rsidR="006C2DA6">
        <w:rPr>
          <w:rFonts w:eastAsia="Calibri" w:cs="Arial"/>
          <w:b/>
          <w:lang w:eastAsia="en-US"/>
        </w:rPr>
        <w:t>Najarro</w:t>
      </w:r>
      <w:proofErr w:type="spellEnd"/>
      <w:r w:rsidR="00E2477A">
        <w:rPr>
          <w:rFonts w:eastAsia="Calibri" w:cs="Arial"/>
          <w:b/>
          <w:lang w:eastAsia="en-US"/>
        </w:rPr>
        <w:t>.</w:t>
      </w:r>
    </w:p>
    <w:tbl>
      <w:tblPr>
        <w:tblW w:w="5740" w:type="dxa"/>
        <w:tblInd w:w="2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546"/>
        <w:gridCol w:w="546"/>
        <w:gridCol w:w="676"/>
        <w:gridCol w:w="546"/>
        <w:gridCol w:w="546"/>
        <w:gridCol w:w="546"/>
        <w:gridCol w:w="546"/>
        <w:gridCol w:w="546"/>
      </w:tblGrid>
      <w:tr w:rsidR="006C2DA6" w:rsidRPr="006C2DA6" w:rsidTr="00957D0B">
        <w:trPr>
          <w:trHeight w:val="328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6C2DA6" w:rsidRPr="006C2DA6" w:rsidTr="00957D0B">
        <w:trPr>
          <w:trHeight w:val="25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8450FD" w:rsidP="006C2D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691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849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998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1043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1059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1074</w:t>
            </w:r>
          </w:p>
        </w:tc>
      </w:tr>
      <w:tr w:rsidR="006C2DA6" w:rsidRPr="006C2DA6" w:rsidTr="00957D0B">
        <w:trPr>
          <w:trHeight w:val="12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691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849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998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1043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1059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2DA6" w:rsidRPr="006C2DA6" w:rsidRDefault="006C2DA6" w:rsidP="006C2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C2DA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1074</w:t>
            </w:r>
          </w:p>
        </w:tc>
      </w:tr>
    </w:tbl>
    <w:p w:rsidR="00C80337" w:rsidRPr="00F90D41" w:rsidRDefault="0056400A" w:rsidP="0056400A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</w:t>
      </w:r>
      <w:r w:rsidR="00E2477A">
        <w:rPr>
          <w:rFonts w:eastAsia="Calibri" w:cs="Arial"/>
          <w:lang w:eastAsia="en-US"/>
        </w:rPr>
        <w:t xml:space="preserve">  </w:t>
      </w:r>
      <w:r>
        <w:rPr>
          <w:rFonts w:eastAsia="Calibri" w:cs="Arial"/>
          <w:lang w:eastAsia="en-US"/>
        </w:rPr>
        <w:t>Fuente: Equipo formulador, 2018</w:t>
      </w:r>
      <w:r w:rsidR="008C6A7F">
        <w:rPr>
          <w:rFonts w:eastAsia="Calibri" w:cs="Arial"/>
          <w:lang w:eastAsia="en-US"/>
        </w:rPr>
        <w:t>.</w:t>
      </w:r>
    </w:p>
    <w:p w:rsidR="00C80337" w:rsidRDefault="00C80337" w:rsidP="00957D0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</w:t>
      </w:r>
      <w:r w:rsidR="00D336DE">
        <w:rPr>
          <w:rFonts w:eastAsia="Calibri" w:cs="Arial"/>
          <w:iCs/>
          <w:color w:val="000000"/>
          <w:lang w:eastAsia="en-US"/>
        </w:rPr>
        <w:t xml:space="preserve">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por edad encontramos que la población tiene una estructura joven, la mayor proporción de la población se concentra en el rango de </w:t>
      </w:r>
      <w:r w:rsidR="00DA03B7">
        <w:rPr>
          <w:rFonts w:eastAsia="Calibri" w:cs="Arial"/>
          <w:iCs/>
          <w:color w:val="000000"/>
          <w:lang w:eastAsia="en-US"/>
        </w:rPr>
        <w:t>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DA03B7">
        <w:rPr>
          <w:rFonts w:eastAsia="Calibri" w:cs="Arial"/>
          <w:iCs/>
          <w:color w:val="000000"/>
          <w:lang w:eastAsia="en-US"/>
        </w:rPr>
        <w:t>29 años significando el 72.79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 xml:space="preserve">blación, la población </w:t>
      </w:r>
      <w:r w:rsidR="00DA03B7">
        <w:rPr>
          <w:rFonts w:eastAsia="Calibri" w:cs="Arial"/>
          <w:iCs/>
          <w:color w:val="000000"/>
          <w:lang w:eastAsia="en-US"/>
        </w:rPr>
        <w:t>de 30 a</w:t>
      </w:r>
      <w:r>
        <w:rPr>
          <w:rFonts w:eastAsia="Calibri" w:cs="Arial"/>
          <w:iCs/>
          <w:color w:val="000000"/>
          <w:lang w:eastAsia="en-US"/>
        </w:rPr>
        <w:t xml:space="preserve">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DA03B7">
        <w:rPr>
          <w:rFonts w:eastAsia="Calibri" w:cs="Arial"/>
          <w:iCs/>
          <w:color w:val="000000"/>
          <w:lang w:eastAsia="en-US"/>
        </w:rPr>
        <w:t>edominante y representa el 24.02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DA03B7">
        <w:rPr>
          <w:rFonts w:eastAsia="Calibri" w:cs="Arial"/>
          <w:iCs/>
          <w:color w:val="000000"/>
          <w:lang w:eastAsia="en-US"/>
        </w:rPr>
        <w:t>a mas solo   constituye el 3.18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C80337" w:rsidRDefault="00C80337" w:rsidP="00C80337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480" w:type="dxa"/>
        <w:tblInd w:w="3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DA03B7" w:rsidRPr="00DA03B7" w:rsidTr="00DA03B7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del Centro Poblado de </w:t>
            </w:r>
            <w:r w:rsidR="00957D0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José Antonio </w:t>
            </w:r>
            <w:r w:rsidR="008450F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Encimas</w:t>
            </w:r>
          </w:p>
        </w:tc>
      </w:tr>
      <w:tr w:rsidR="00DA03B7" w:rsidRPr="00DA03B7" w:rsidTr="00957D0B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DA03B7" w:rsidRPr="00DA03B7" w:rsidTr="00957D0B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168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126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138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77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58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42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A03B7" w:rsidRPr="00DA03B7" w:rsidTr="00DA03B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A03B7" w:rsidRPr="00DA03B7" w:rsidTr="00957D0B">
        <w:trPr>
          <w:trHeight w:val="24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A03B7" w:rsidRPr="00DA03B7" w:rsidRDefault="00DA03B7" w:rsidP="00DA03B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A03B7" w:rsidRPr="00DA03B7" w:rsidRDefault="00DA03B7" w:rsidP="00DA03B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A03B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849</w:t>
            </w:r>
          </w:p>
        </w:tc>
      </w:tr>
    </w:tbl>
    <w:p w:rsidR="00C80337" w:rsidRPr="00957D0B" w:rsidRDefault="00DA03B7" w:rsidP="00C80337">
      <w:pPr>
        <w:ind w:left="993" w:firstLine="850"/>
        <w:contextualSpacing/>
        <w:jc w:val="both"/>
        <w:rPr>
          <w:rFonts w:cs="Arial"/>
          <w:snapToGrid w:val="0"/>
          <w:sz w:val="20"/>
          <w:szCs w:val="20"/>
        </w:rPr>
      </w:pPr>
      <w:r w:rsidRPr="00957D0B">
        <w:rPr>
          <w:rFonts w:cs="Arial"/>
          <w:snapToGrid w:val="0"/>
          <w:sz w:val="20"/>
          <w:szCs w:val="20"/>
        </w:rPr>
        <w:t xml:space="preserve">     </w:t>
      </w:r>
      <w:r w:rsidR="00C80337" w:rsidRPr="00957D0B">
        <w:rPr>
          <w:rFonts w:cs="Arial"/>
          <w:snapToGrid w:val="0"/>
          <w:sz w:val="20"/>
          <w:szCs w:val="20"/>
        </w:rPr>
        <w:t xml:space="preserve">                </w:t>
      </w:r>
      <w:r w:rsidR="00957D0B">
        <w:rPr>
          <w:rFonts w:cs="Arial"/>
          <w:snapToGrid w:val="0"/>
          <w:sz w:val="20"/>
          <w:szCs w:val="20"/>
        </w:rPr>
        <w:t xml:space="preserve">       </w:t>
      </w:r>
      <w:r w:rsidR="00C80337" w:rsidRPr="00957D0B">
        <w:rPr>
          <w:rFonts w:cs="Arial"/>
          <w:snapToGrid w:val="0"/>
          <w:sz w:val="20"/>
          <w:szCs w:val="20"/>
        </w:rPr>
        <w:t xml:space="preserve"> Fuente</w:t>
      </w:r>
      <w:r w:rsidR="008C6A7F" w:rsidRPr="00957D0B">
        <w:rPr>
          <w:rFonts w:cs="Arial"/>
          <w:snapToGrid w:val="0"/>
          <w:sz w:val="20"/>
          <w:szCs w:val="20"/>
        </w:rPr>
        <w:t>: Equipo formulador</w:t>
      </w:r>
      <w:r w:rsidR="00C80337" w:rsidRPr="00957D0B">
        <w:rPr>
          <w:rFonts w:cs="Arial"/>
          <w:snapToGrid w:val="0"/>
          <w:sz w:val="20"/>
          <w:szCs w:val="20"/>
        </w:rPr>
        <w:t xml:space="preserve"> con datos del INEI censo 2007</w:t>
      </w:r>
    </w:p>
    <w:p w:rsidR="00C80337" w:rsidRPr="00F90D41" w:rsidRDefault="00C80337" w:rsidP="00C80337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C80337" w:rsidRDefault="00C80337" w:rsidP="00C8033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957D0B">
        <w:rPr>
          <w:rFonts w:eastAsia="Calibri" w:cs="Arial"/>
          <w:iCs/>
          <w:noProof/>
          <w:color w:val="000000"/>
          <w:lang w:eastAsia="en-US"/>
        </w:rPr>
        <w:t xml:space="preserve">José Antonio </w:t>
      </w:r>
      <w:r w:rsidR="008450FD">
        <w:rPr>
          <w:rFonts w:eastAsia="Calibri" w:cs="Arial"/>
          <w:iCs/>
          <w:noProof/>
          <w:color w:val="000000"/>
          <w:lang w:eastAsia="en-US"/>
        </w:rPr>
        <w:t>Encimas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proofErr w:type="spellStart"/>
      <w:r w:rsidR="008450FD">
        <w:rPr>
          <w:rFonts w:eastAsia="Calibri" w:cs="Arial"/>
          <w:iCs/>
          <w:noProof/>
          <w:color w:val="000000"/>
          <w:lang w:eastAsia="en-US"/>
        </w:rPr>
        <w:t>Rocchac</w:t>
      </w:r>
      <w:r>
        <w:rPr>
          <w:rFonts w:eastAsia="Calibri" w:cs="Arial"/>
          <w:iCs/>
          <w:color w:val="000000"/>
          <w:lang w:eastAsia="en-US"/>
        </w:rPr>
        <w:t>el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44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171.5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957D0B" w:rsidRPr="00F90D41" w:rsidRDefault="00957D0B" w:rsidP="00957D0B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C80337" w:rsidRDefault="008C6A7F" w:rsidP="00957D0B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</w:t>
      </w:r>
      <w:r w:rsidR="00957D0B">
        <w:rPr>
          <w:rFonts w:eastAsia="Calibri" w:cs="Arial"/>
          <w:b/>
          <w:lang w:eastAsia="en-US"/>
        </w:rPr>
        <w:t xml:space="preserve">      </w:t>
      </w:r>
      <w:r>
        <w:rPr>
          <w:rFonts w:eastAsia="Calibri" w:cs="Arial"/>
          <w:b/>
          <w:lang w:eastAsia="en-US"/>
        </w:rPr>
        <w:t xml:space="preserve">   </w:t>
      </w:r>
      <w:r w:rsidR="00C80337" w:rsidRPr="00F90D41">
        <w:rPr>
          <w:rFonts w:eastAsia="Calibri" w:cs="Arial"/>
          <w:b/>
          <w:lang w:eastAsia="en-US"/>
        </w:rPr>
        <w:t>Cuadro Nº 05</w:t>
      </w:r>
    </w:p>
    <w:tbl>
      <w:tblPr>
        <w:tblpPr w:leftFromText="141" w:rightFromText="141" w:vertAnchor="text" w:horzAnchor="margin" w:tblpXSpec="right" w:tblpY="1"/>
        <w:tblW w:w="7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1096"/>
        <w:gridCol w:w="780"/>
        <w:gridCol w:w="711"/>
        <w:gridCol w:w="780"/>
        <w:gridCol w:w="632"/>
        <w:gridCol w:w="779"/>
        <w:gridCol w:w="682"/>
        <w:gridCol w:w="801"/>
      </w:tblGrid>
      <w:tr w:rsidR="00957D0B" w:rsidRPr="00FB2141" w:rsidTr="008450FD">
        <w:trPr>
          <w:trHeight w:val="270"/>
        </w:trPr>
        <w:tc>
          <w:tcPr>
            <w:tcW w:w="78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r>
              <w:rPr>
                <w:b/>
                <w:bCs/>
                <w:sz w:val="20"/>
                <w:szCs w:val="20"/>
                <w:lang w:val="es-PE" w:eastAsia="es-PE"/>
              </w:rPr>
              <w:t>El Porvenir</w:t>
            </w:r>
          </w:p>
        </w:tc>
      </w:tr>
      <w:tr w:rsidR="00957D0B" w:rsidRPr="00FB2141" w:rsidTr="008450FD">
        <w:trPr>
          <w:trHeight w:val="413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957D0B" w:rsidRPr="00FB2141" w:rsidTr="008450FD">
        <w:trPr>
          <w:trHeight w:val="74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957D0B" w:rsidRPr="00FB2141" w:rsidTr="008450FD">
        <w:trPr>
          <w:trHeight w:val="461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57D0B" w:rsidRPr="00FB2141" w:rsidRDefault="00957D0B" w:rsidP="008450FD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957D0B" w:rsidRPr="00FB2141" w:rsidTr="008450FD">
        <w:trPr>
          <w:trHeight w:val="139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957D0B" w:rsidRPr="00FB2141" w:rsidTr="008450FD">
        <w:trPr>
          <w:trHeight w:val="129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957D0B" w:rsidRPr="00FB2141" w:rsidTr="008450FD">
        <w:trPr>
          <w:trHeight w:val="7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957D0B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957D0B" w:rsidRPr="00FB2141" w:rsidTr="008450FD">
        <w:trPr>
          <w:trHeight w:val="7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8450FD" w:rsidP="008450FD">
            <w:pPr>
              <w:spacing w:after="0" w:line="240" w:lineRule="auto"/>
              <w:contextualSpacing/>
              <w:rPr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D0B" w:rsidRPr="00FB2141" w:rsidRDefault="00957D0B" w:rsidP="008450FD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C80337" w:rsidRDefault="00C80337" w:rsidP="008450FD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C80337" w:rsidRDefault="00C80337" w:rsidP="008450FD">
      <w:pPr>
        <w:spacing w:after="0" w:line="240" w:lineRule="auto"/>
        <w:contextualSpacing/>
        <w:rPr>
          <w:rFonts w:cs="Arial"/>
          <w:snapToGrid w:val="0"/>
        </w:rPr>
      </w:pPr>
    </w:p>
    <w:p w:rsidR="00957D0B" w:rsidRDefault="00C80337" w:rsidP="008450FD">
      <w:pPr>
        <w:spacing w:after="0" w:line="240" w:lineRule="auto"/>
        <w:ind w:left="993" w:firstLine="14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="008450FD">
        <w:rPr>
          <w:rFonts w:cs="Arial"/>
          <w:snapToGrid w:val="0"/>
        </w:rPr>
        <w:t xml:space="preserve">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FA6EDB">
        <w:rPr>
          <w:rFonts w:cs="Arial"/>
          <w:snapToGrid w:val="0"/>
        </w:rPr>
        <w:t>.</w:t>
      </w:r>
    </w:p>
    <w:p w:rsidR="008450FD" w:rsidRPr="008450FD" w:rsidRDefault="008450FD" w:rsidP="008450FD">
      <w:pPr>
        <w:spacing w:line="240" w:lineRule="auto"/>
        <w:ind w:left="1134"/>
        <w:contextualSpacing/>
        <w:rPr>
          <w:rFonts w:cs="Arial"/>
          <w:snapToGrid w:val="0"/>
        </w:rPr>
      </w:pPr>
    </w:p>
    <w:p w:rsidR="008450FD" w:rsidRDefault="008450FD" w:rsidP="008450FD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Características de la Educación</w:t>
      </w:r>
    </w:p>
    <w:p w:rsidR="00C80337" w:rsidRPr="008450FD" w:rsidRDefault="00C80337" w:rsidP="008450FD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="00957D0B">
        <w:rPr>
          <w:rFonts w:eastAsia="Calibri" w:cs="Arial"/>
          <w:iCs/>
          <w:noProof/>
          <w:color w:val="000000"/>
          <w:lang w:eastAsia="en-US"/>
        </w:rPr>
        <w:t xml:space="preserve">José Antonio </w:t>
      </w:r>
      <w:r w:rsidR="008450FD">
        <w:rPr>
          <w:rFonts w:eastAsia="Calibri" w:cs="Arial"/>
          <w:iCs/>
          <w:noProof/>
          <w:color w:val="000000"/>
          <w:lang w:eastAsia="en-US"/>
        </w:rPr>
        <w:t>Encimas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2</w:t>
      </w:r>
      <w:r w:rsidRPr="00D8175F">
        <w:rPr>
          <w:rFonts w:eastAsia="Calibri" w:cs="Arial"/>
          <w:iCs/>
          <w:color w:val="000000"/>
          <w:lang w:eastAsia="en-US"/>
        </w:rPr>
        <w:t xml:space="preserve"> institucion</w:t>
      </w:r>
      <w:r>
        <w:rPr>
          <w:rFonts w:eastAsia="Calibri" w:cs="Arial"/>
          <w:iCs/>
          <w:color w:val="000000"/>
          <w:lang w:eastAsia="en-US"/>
        </w:rPr>
        <w:t>es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>
        <w:rPr>
          <w:rFonts w:eastAsia="Calibri" w:cs="Arial"/>
          <w:iCs/>
          <w:color w:val="000000"/>
          <w:lang w:eastAsia="en-US"/>
        </w:rPr>
        <w:t>s</w:t>
      </w:r>
      <w:r w:rsidRPr="00D8175F">
        <w:rPr>
          <w:rFonts w:eastAsia="Calibri" w:cs="Arial"/>
          <w:iCs/>
          <w:color w:val="000000"/>
          <w:lang w:eastAsia="en-US"/>
        </w:rPr>
        <w:t xml:space="preserve"> de nivel inicial, estás atienden a una población escolar de</w:t>
      </w:r>
      <w:r w:rsidR="00FA6EDB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80</w:t>
      </w:r>
      <w:r w:rsidR="00FA6EDB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FA6EDB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187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8450FD">
        <w:rPr>
          <w:rFonts w:eastAsia="Calibri" w:cs="Arial"/>
          <w:iCs/>
          <w:noProof/>
          <w:color w:val="000000"/>
          <w:lang w:eastAsia="en-US"/>
        </w:rPr>
        <w:t>148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C80337" w:rsidRPr="00D8175F" w:rsidRDefault="00C80337" w:rsidP="008450FD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3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11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957D0B">
        <w:rPr>
          <w:rFonts w:eastAsia="Calibri" w:cs="Arial"/>
          <w:iCs/>
          <w:noProof/>
          <w:color w:val="000000"/>
          <w:lang w:eastAsia="en-US"/>
        </w:rPr>
        <w:t>12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C80337" w:rsidRPr="00F90D41" w:rsidRDefault="00C80337" w:rsidP="008C6A7F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C80337" w:rsidRPr="00F90D41" w:rsidRDefault="00C80337" w:rsidP="008C6A7F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BF0CE8">
        <w:rPr>
          <w:rFonts w:cs="Arial"/>
          <w:b/>
          <w:snapToGrid w:val="0"/>
        </w:rPr>
        <w:t>ervicio educativo en el centro poblad</w:t>
      </w:r>
      <w:r w:rsidRPr="00F90D41">
        <w:rPr>
          <w:rFonts w:cs="Arial"/>
          <w:b/>
          <w:snapToGrid w:val="0"/>
        </w:rPr>
        <w:t xml:space="preserve"> de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</w:p>
    <w:tbl>
      <w:tblPr>
        <w:tblW w:w="0" w:type="auto"/>
        <w:tblInd w:w="2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C80337" w:rsidRPr="00F90D41" w:rsidTr="008450FD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F90D41" w:rsidRDefault="00C80337" w:rsidP="00FA6EDB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>
              <w:rPr>
                <w:rFonts w:cs="Arial"/>
                <w:b/>
                <w:bCs/>
                <w:color w:val="000000"/>
                <w:lang w:val="es-MX" w:eastAsia="es-PE"/>
              </w:rPr>
              <w:t>3</w:t>
            </w:r>
          </w:p>
        </w:tc>
      </w:tr>
      <w:tr w:rsidR="00C80337" w:rsidRPr="00F90D41" w:rsidTr="008C6A7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B2141" w:rsidRDefault="00C80337" w:rsidP="00FA6EDB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</w:t>
            </w:r>
          </w:p>
        </w:tc>
      </w:tr>
      <w:tr w:rsidR="00C80337" w:rsidRPr="00F90D41" w:rsidTr="008C6A7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B2141" w:rsidRDefault="00C80337" w:rsidP="00FA6EDB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11</w:t>
            </w:r>
          </w:p>
        </w:tc>
      </w:tr>
      <w:tr w:rsidR="00C80337" w:rsidRPr="00F90D41" w:rsidTr="008C6A7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B2141" w:rsidRDefault="00C80337" w:rsidP="00FA6EDB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F90D41" w:rsidRDefault="008450FD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F90D41" w:rsidRDefault="00957D0B" w:rsidP="00FA6ED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12</w:t>
            </w:r>
          </w:p>
        </w:tc>
      </w:tr>
      <w:tr w:rsidR="00C80337" w:rsidRPr="00F90D41" w:rsidTr="008C6A7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F90D41" w:rsidRDefault="00C80337" w:rsidP="008C6A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F90D41" w:rsidRDefault="008450FD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F90D41" w:rsidRDefault="00FA6EDB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</w:t>
            </w:r>
            <w:r w:rsidR="00C80337">
              <w:rPr>
                <w:rFonts w:cs="Arial"/>
                <w:b/>
                <w:bCs/>
                <w:color w:val="000000"/>
                <w:lang w:val="es-PE" w:eastAsia="es-PE"/>
              </w:rPr>
              <w:t>7</w:t>
            </w:r>
          </w:p>
        </w:tc>
      </w:tr>
    </w:tbl>
    <w:p w:rsidR="00C80337" w:rsidRPr="00957D0B" w:rsidRDefault="00FA6EDB" w:rsidP="00C80337">
      <w:pPr>
        <w:ind w:firstLine="1985"/>
        <w:rPr>
          <w:rFonts w:cs="Arial"/>
          <w:snapToGrid w:val="0"/>
          <w:sz w:val="18"/>
          <w:szCs w:val="18"/>
        </w:rPr>
      </w:pPr>
      <w:r w:rsidRPr="00957D0B">
        <w:rPr>
          <w:rFonts w:cs="Arial"/>
          <w:snapToGrid w:val="0"/>
          <w:sz w:val="18"/>
          <w:szCs w:val="18"/>
        </w:rPr>
        <w:t xml:space="preserve">         </w:t>
      </w:r>
      <w:r w:rsidR="00957D0B">
        <w:rPr>
          <w:rFonts w:cs="Arial"/>
          <w:snapToGrid w:val="0"/>
          <w:sz w:val="18"/>
          <w:szCs w:val="18"/>
        </w:rPr>
        <w:t xml:space="preserve">    </w:t>
      </w:r>
      <w:r w:rsidR="00C80337" w:rsidRPr="00957D0B">
        <w:rPr>
          <w:rFonts w:cs="Arial"/>
          <w:snapToGrid w:val="0"/>
          <w:sz w:val="18"/>
          <w:szCs w:val="18"/>
        </w:rPr>
        <w:t xml:space="preserve">Fuente: </w:t>
      </w:r>
      <w:r w:rsidR="008C6A7F" w:rsidRPr="00957D0B">
        <w:rPr>
          <w:rFonts w:cs="Arial"/>
          <w:snapToGrid w:val="0"/>
          <w:sz w:val="18"/>
          <w:szCs w:val="18"/>
        </w:rPr>
        <w:t>Equipo formulador</w:t>
      </w:r>
      <w:r w:rsidR="00C80337" w:rsidRPr="00957D0B">
        <w:rPr>
          <w:rFonts w:cs="Arial"/>
          <w:snapToGrid w:val="0"/>
          <w:sz w:val="18"/>
          <w:szCs w:val="18"/>
        </w:rPr>
        <w:t xml:space="preserve"> en base datos  </w:t>
      </w:r>
      <w:r w:rsidR="00957D0B">
        <w:rPr>
          <w:rFonts w:cs="Arial"/>
          <w:noProof/>
          <w:snapToGrid w:val="0"/>
          <w:sz w:val="18"/>
          <w:szCs w:val="18"/>
        </w:rPr>
        <w:t xml:space="preserve">José Antonio </w:t>
      </w:r>
      <w:r w:rsidR="008450FD">
        <w:rPr>
          <w:rFonts w:cs="Arial"/>
          <w:noProof/>
          <w:snapToGrid w:val="0"/>
          <w:sz w:val="18"/>
          <w:szCs w:val="18"/>
        </w:rPr>
        <w:t>Encimas</w:t>
      </w:r>
      <w:r w:rsidR="00C80337" w:rsidRPr="00957D0B">
        <w:rPr>
          <w:rFonts w:cs="Arial"/>
          <w:snapToGrid w:val="0"/>
          <w:sz w:val="18"/>
          <w:szCs w:val="18"/>
        </w:rPr>
        <w:t xml:space="preserve"> </w:t>
      </w:r>
      <w:r w:rsidR="008C6A7F" w:rsidRPr="00957D0B">
        <w:rPr>
          <w:rFonts w:cs="Arial"/>
          <w:snapToGrid w:val="0"/>
          <w:sz w:val="18"/>
          <w:szCs w:val="18"/>
        </w:rPr>
        <w:t>–</w:t>
      </w:r>
      <w:r w:rsidR="00C80337" w:rsidRPr="00957D0B">
        <w:rPr>
          <w:rFonts w:cs="Arial"/>
          <w:snapToGrid w:val="0"/>
          <w:sz w:val="18"/>
          <w:szCs w:val="18"/>
        </w:rPr>
        <w:t>Escale</w:t>
      </w:r>
      <w:r w:rsidR="00957D0B">
        <w:rPr>
          <w:rFonts w:cs="Arial"/>
          <w:snapToGrid w:val="0"/>
          <w:sz w:val="18"/>
          <w:szCs w:val="18"/>
        </w:rPr>
        <w:t>, 2018</w:t>
      </w:r>
    </w:p>
    <w:p w:rsidR="00C80337" w:rsidRPr="00F90D41" w:rsidRDefault="00C80337" w:rsidP="00C80337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r w:rsidR="006C2DA6">
        <w:rPr>
          <w:rFonts w:eastAsia="Calibri" w:cs="Arial"/>
          <w:iCs/>
          <w:color w:val="000000"/>
          <w:lang w:eastAsia="en-US"/>
        </w:rPr>
        <w:t>El Porvenir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 w:rsidR="008450FD">
        <w:rPr>
          <w:rFonts w:eastAsia="Calibri" w:cs="Arial"/>
          <w:iCs/>
          <w:color w:val="000000"/>
          <w:lang w:eastAsia="en-US"/>
        </w:rPr>
        <w:t>Rocchac</w:t>
      </w:r>
      <w:proofErr w:type="spellEnd"/>
      <w:r w:rsidR="008450FD">
        <w:rPr>
          <w:rFonts w:eastAsia="Calibri" w:cs="Arial"/>
          <w:iCs/>
          <w:color w:val="000000"/>
          <w:lang w:eastAsia="en-US"/>
        </w:rPr>
        <w:t xml:space="preserve"> 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C80337" w:rsidRDefault="00FA6EDB" w:rsidP="008450FD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</w:t>
      </w:r>
      <w:r w:rsidR="008450FD">
        <w:rPr>
          <w:rFonts w:eastAsia="Calibri" w:cs="Arial"/>
          <w:b/>
          <w:lang w:eastAsia="en-US"/>
        </w:rPr>
        <w:t xml:space="preserve">       </w:t>
      </w:r>
      <w:r w:rsidR="00C80337" w:rsidRPr="00F90D41">
        <w:rPr>
          <w:rFonts w:eastAsia="Calibri" w:cs="Arial"/>
          <w:b/>
          <w:lang w:eastAsia="en-US"/>
        </w:rPr>
        <w:t>Cuadro Nº 07</w:t>
      </w:r>
    </w:p>
    <w:tbl>
      <w:tblPr>
        <w:tblpPr w:leftFromText="141" w:rightFromText="141" w:vertAnchor="text" w:horzAnchor="page" w:tblpX="3741" w:tblpY="20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8450FD" w:rsidRPr="00555479" w:rsidTr="008450FD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El Porvenir</w:t>
            </w:r>
          </w:p>
        </w:tc>
      </w:tr>
      <w:tr w:rsidR="008450FD" w:rsidRPr="00555479" w:rsidTr="008450FD">
        <w:trPr>
          <w:trHeight w:val="54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8450FD" w:rsidRPr="00555479" w:rsidTr="008450FD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8450FD" w:rsidRPr="00555479" w:rsidTr="008450FD">
        <w:trPr>
          <w:trHeight w:val="16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8450FD" w:rsidRPr="00555479" w:rsidTr="008450FD">
        <w:trPr>
          <w:trHeight w:val="13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8450FD" w:rsidRPr="00555479" w:rsidTr="008450FD">
        <w:trPr>
          <w:trHeight w:val="14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8450FD" w:rsidRPr="00555479" w:rsidTr="008450FD">
        <w:trPr>
          <w:trHeight w:val="11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0FD" w:rsidRPr="00555479" w:rsidRDefault="008450FD" w:rsidP="008450FD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C80337" w:rsidRDefault="00C80337" w:rsidP="00C80337">
      <w:pPr>
        <w:jc w:val="center"/>
        <w:rPr>
          <w:rFonts w:eastAsia="Calibri" w:cs="Arial"/>
          <w:b/>
          <w:lang w:eastAsia="en-US"/>
        </w:rPr>
      </w:pPr>
    </w:p>
    <w:p w:rsidR="00C80337" w:rsidRDefault="00C80337" w:rsidP="00C80337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</w:p>
    <w:p w:rsidR="00C80337" w:rsidRPr="00F90D41" w:rsidRDefault="00C80337" w:rsidP="008450FD">
      <w:pPr>
        <w:spacing w:line="240" w:lineRule="auto"/>
        <w:ind w:left="2127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</w:t>
      </w:r>
      <w:r w:rsidR="00FA6EDB">
        <w:rPr>
          <w:rFonts w:cs="Arial"/>
          <w:snapToGrid w:val="0"/>
        </w:rPr>
        <w:t xml:space="preserve">   </w:t>
      </w:r>
      <w:r w:rsidR="008C6A7F">
        <w:rPr>
          <w:rFonts w:cs="Arial"/>
          <w:snapToGrid w:val="0"/>
        </w:rPr>
        <w:t xml:space="preserve">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FA6EDB" w:rsidRDefault="00FA6EDB" w:rsidP="00C80337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C80337" w:rsidRPr="00F90D41" w:rsidRDefault="00C80337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C80337" w:rsidRPr="00F90D41" w:rsidRDefault="00C80337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C80337" w:rsidRPr="00F90D41" w:rsidTr="0032295D">
        <w:trPr>
          <w:trHeight w:val="277"/>
        </w:trPr>
        <w:tc>
          <w:tcPr>
            <w:tcW w:w="793" w:type="dxa"/>
            <w:shd w:val="clear" w:color="auto" w:fill="C6D9F1" w:themeFill="text2" w:themeFillTint="33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C6D9F1" w:themeFill="text2" w:themeFillTint="33"/>
            <w:hideMark/>
          </w:tcPr>
          <w:p w:rsidR="00C80337" w:rsidRPr="00F90D41" w:rsidRDefault="00C80337" w:rsidP="00FA6EDB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C6D9F1" w:themeFill="text2" w:themeFillTint="33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C80337" w:rsidRPr="00F90D41" w:rsidTr="0032295D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C80337" w:rsidRPr="00F90D41" w:rsidRDefault="00C80337" w:rsidP="00FA6EDB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C80337" w:rsidRPr="00F90D41" w:rsidRDefault="00957D0B" w:rsidP="00FA6ED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noProof/>
              </w:rPr>
              <w:t xml:space="preserve">José Antonio </w:t>
            </w:r>
            <w:r w:rsidR="008450FD">
              <w:rPr>
                <w:rFonts w:cs="Arial"/>
                <w:b/>
                <w:noProof/>
              </w:rPr>
              <w:t>Encimas</w:t>
            </w:r>
          </w:p>
        </w:tc>
        <w:tc>
          <w:tcPr>
            <w:tcW w:w="2699" w:type="dxa"/>
            <w:shd w:val="clear" w:color="auto" w:fill="auto"/>
            <w:noWrap/>
          </w:tcPr>
          <w:p w:rsidR="00C80337" w:rsidRPr="00F90D41" w:rsidRDefault="00C80337" w:rsidP="00FA6ED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1518547</w:t>
            </w:r>
          </w:p>
        </w:tc>
      </w:tr>
    </w:tbl>
    <w:p w:rsidR="007E4589" w:rsidRDefault="00C80337" w:rsidP="008450FD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8C6A7F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8450FD">
        <w:rPr>
          <w:rFonts w:cs="Arial"/>
          <w:snapToGrid w:val="0"/>
        </w:rPr>
        <w:t>, 2018</w:t>
      </w:r>
      <w:r w:rsidR="008C6A7F">
        <w:rPr>
          <w:rFonts w:cs="Arial"/>
          <w:snapToGrid w:val="0"/>
        </w:rPr>
        <w:t>.</w:t>
      </w:r>
    </w:p>
    <w:p w:rsidR="008450FD" w:rsidRPr="008450FD" w:rsidRDefault="008450FD" w:rsidP="008450FD">
      <w:pPr>
        <w:ind w:left="708" w:firstLine="708"/>
        <w:contextualSpacing/>
        <w:jc w:val="both"/>
        <w:rPr>
          <w:rFonts w:cs="Arial"/>
          <w:snapToGrid w:val="0"/>
        </w:rPr>
      </w:pPr>
    </w:p>
    <w:p w:rsidR="00C80337" w:rsidRPr="00F90D41" w:rsidRDefault="00C80337" w:rsidP="00C80337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="00957D0B">
        <w:rPr>
          <w:rFonts w:cs="Arial"/>
          <w:b/>
          <w:noProof/>
        </w:rPr>
        <w:t xml:space="preserve">José Antonio </w:t>
      </w:r>
      <w:r w:rsidR="008450FD">
        <w:rPr>
          <w:rFonts w:cs="Arial"/>
          <w:b/>
          <w:noProof/>
        </w:rPr>
        <w:t xml:space="preserve">Encimas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 w:rsidR="00FA6EDB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del centro poblado</w:t>
      </w:r>
      <w:r w:rsidR="00BF0CE8">
        <w:rPr>
          <w:rFonts w:cs="Arial"/>
          <w:snapToGrid w:val="0"/>
        </w:rPr>
        <w:t xml:space="preserve"> de</w:t>
      </w:r>
      <w:r>
        <w:rPr>
          <w:rFonts w:cs="Arial"/>
          <w:snapToGrid w:val="0"/>
        </w:rPr>
        <w:t xml:space="preserve">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 w:rsidRPr="00F90D41">
        <w:rPr>
          <w:rFonts w:cs="Arial"/>
          <w:snapToGrid w:val="0"/>
        </w:rPr>
        <w:t xml:space="preserve">  </w:t>
      </w:r>
      <w:r w:rsidR="007E4589">
        <w:rPr>
          <w:rFonts w:cs="Arial"/>
          <w:snapToGrid w:val="0"/>
        </w:rPr>
        <w:t xml:space="preserve">experimenta una tendencia creciente de </w:t>
      </w:r>
      <w:r w:rsidR="001D012B">
        <w:rPr>
          <w:rFonts w:cs="Arial"/>
          <w:snapToGrid w:val="0"/>
        </w:rPr>
        <w:t>162</w:t>
      </w:r>
      <w:r>
        <w:rPr>
          <w:rFonts w:cs="Arial"/>
          <w:snapToGrid w:val="0"/>
        </w:rPr>
        <w:t xml:space="preserve"> alumnos en el </w:t>
      </w:r>
      <w:r w:rsidR="001D012B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1D012B">
        <w:rPr>
          <w:rFonts w:cs="Arial"/>
          <w:snapToGrid w:val="0"/>
        </w:rPr>
        <w:t>crecido a 165</w:t>
      </w:r>
      <w:r>
        <w:rPr>
          <w:rFonts w:cs="Arial"/>
          <w:snapToGrid w:val="0"/>
        </w:rPr>
        <w:t xml:space="preserve"> en el añ</w:t>
      </w:r>
      <w:r w:rsidR="001D012B">
        <w:rPr>
          <w:rFonts w:cs="Arial"/>
          <w:snapToGrid w:val="0"/>
        </w:rPr>
        <w:t>o 2015</w:t>
      </w:r>
      <w:r w:rsidRPr="00F90D41">
        <w:rPr>
          <w:rFonts w:cs="Arial"/>
          <w:snapToGrid w:val="0"/>
        </w:rPr>
        <w:t xml:space="preserve">,  el mayor descenso </w:t>
      </w:r>
      <w:r w:rsidR="007E4589">
        <w:rPr>
          <w:rFonts w:cs="Arial"/>
          <w:snapToGrid w:val="0"/>
        </w:rPr>
        <w:t>a 164</w:t>
      </w:r>
      <w:r>
        <w:rPr>
          <w:rFonts w:cs="Arial"/>
          <w:snapToGrid w:val="0"/>
        </w:rPr>
        <w:t xml:space="preserve"> alumnos </w:t>
      </w:r>
      <w:r w:rsidR="001D012B">
        <w:rPr>
          <w:rFonts w:cs="Arial"/>
          <w:snapToGrid w:val="0"/>
        </w:rPr>
        <w:t>en el 2016</w:t>
      </w:r>
      <w:r w:rsidR="007E4589">
        <w:rPr>
          <w:rFonts w:cs="Arial"/>
          <w:snapToGrid w:val="0"/>
        </w:rPr>
        <w:t xml:space="preserve">, para el </w:t>
      </w:r>
      <w:r w:rsidR="001D012B">
        <w:rPr>
          <w:rFonts w:cs="Arial"/>
          <w:snapToGrid w:val="0"/>
        </w:rPr>
        <w:t>2017</w:t>
      </w:r>
      <w:r w:rsidR="007E4589">
        <w:rPr>
          <w:rFonts w:cs="Arial"/>
          <w:snapToGrid w:val="0"/>
        </w:rPr>
        <w:t xml:space="preserve"> alcanza los </w:t>
      </w:r>
      <w:r w:rsidR="001D012B">
        <w:rPr>
          <w:rFonts w:cs="Arial"/>
          <w:snapToGrid w:val="0"/>
        </w:rPr>
        <w:t>143</w:t>
      </w:r>
      <w:r>
        <w:rPr>
          <w:rFonts w:cs="Arial"/>
          <w:snapToGrid w:val="0"/>
        </w:rPr>
        <w:t xml:space="preserve"> alumnos y este año la población escolar</w:t>
      </w:r>
      <w:r w:rsidR="007E4589">
        <w:rPr>
          <w:rFonts w:cs="Arial"/>
          <w:snapToGrid w:val="0"/>
        </w:rPr>
        <w:t xml:space="preserve"> a </w:t>
      </w:r>
      <w:r w:rsidR="001D012B">
        <w:rPr>
          <w:rFonts w:cs="Arial"/>
          <w:snapToGrid w:val="0"/>
        </w:rPr>
        <w:t>148</w:t>
      </w:r>
      <w:r w:rsidRPr="00F90D41">
        <w:rPr>
          <w:rFonts w:cs="Arial"/>
          <w:snapToGrid w:val="0"/>
        </w:rPr>
        <w:t xml:space="preserve"> alumnos</w:t>
      </w:r>
      <w:r w:rsidR="007E4589">
        <w:rPr>
          <w:rFonts w:cs="Arial"/>
          <w:snapToGrid w:val="0"/>
        </w:rPr>
        <w:t>.</w:t>
      </w:r>
    </w:p>
    <w:p w:rsidR="00C80337" w:rsidRDefault="00C80337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8C6A7F">
        <w:rPr>
          <w:rFonts w:cs="Arial"/>
          <w:b/>
          <w:snapToGrid w:val="0"/>
        </w:rPr>
        <w:t xml:space="preserve">               </w:t>
      </w:r>
      <w:r w:rsidRPr="00F90D41">
        <w:rPr>
          <w:rFonts w:cs="Arial"/>
          <w:b/>
          <w:snapToGrid w:val="0"/>
        </w:rPr>
        <w:t>Cuadro Nº 09</w:t>
      </w:r>
    </w:p>
    <w:p w:rsidR="00FA6EDB" w:rsidRDefault="00C80337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</w:p>
    <w:tbl>
      <w:tblPr>
        <w:tblpPr w:leftFromText="141" w:rightFromText="141" w:vertAnchor="text" w:horzAnchor="margin" w:tblpXSpec="right" w:tblpY="2"/>
        <w:tblW w:w="6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59"/>
        <w:gridCol w:w="653"/>
        <w:gridCol w:w="686"/>
        <w:gridCol w:w="765"/>
        <w:gridCol w:w="862"/>
        <w:gridCol w:w="702"/>
        <w:gridCol w:w="686"/>
      </w:tblGrid>
      <w:tr w:rsidR="008C6A7F" w:rsidRPr="00FA6EDB" w:rsidTr="001D012B">
        <w:trPr>
          <w:trHeight w:val="130"/>
        </w:trPr>
        <w:tc>
          <w:tcPr>
            <w:tcW w:w="850" w:type="dxa"/>
            <w:vMerge w:val="restart"/>
            <w:shd w:val="clear" w:color="000000" w:fill="C5D9F1"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59" w:type="dxa"/>
            <w:vMerge w:val="restart"/>
            <w:shd w:val="clear" w:color="000000" w:fill="C5D9F1"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000000" w:fill="C5D9F1"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shd w:val="clear" w:color="000000" w:fill="C5D9F1"/>
            <w:noWrap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8C6A7F" w:rsidRPr="00FA6EDB" w:rsidTr="001D012B">
        <w:trPr>
          <w:trHeight w:val="70"/>
        </w:trPr>
        <w:tc>
          <w:tcPr>
            <w:tcW w:w="850" w:type="dxa"/>
            <w:vMerge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86" w:type="dxa"/>
            <w:shd w:val="clear" w:color="000000" w:fill="C5D9F1"/>
            <w:noWrap/>
            <w:vAlign w:val="center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65" w:type="dxa"/>
            <w:shd w:val="clear" w:color="000000" w:fill="C5D9F1"/>
            <w:noWrap/>
            <w:vAlign w:val="center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62" w:type="dxa"/>
            <w:shd w:val="clear" w:color="000000" w:fill="C5D9F1"/>
            <w:noWrap/>
            <w:vAlign w:val="center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02" w:type="dxa"/>
            <w:shd w:val="clear" w:color="000000" w:fill="C5D9F1"/>
            <w:noWrap/>
            <w:vAlign w:val="center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86" w:type="dxa"/>
            <w:shd w:val="clear" w:color="000000" w:fill="C5D9F1"/>
            <w:noWrap/>
            <w:vAlign w:val="center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8450FD" w:rsidRPr="00FA6EDB" w:rsidTr="001D012B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1206036</w:t>
            </w:r>
          </w:p>
        </w:tc>
        <w:tc>
          <w:tcPr>
            <w:tcW w:w="1359" w:type="dxa"/>
            <w:vMerge w:val="restart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José Antonio Encimas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</w:tr>
      <w:tr w:rsidR="008450FD" w:rsidRPr="00FA6EDB" w:rsidTr="001D012B">
        <w:trPr>
          <w:trHeight w:val="70"/>
        </w:trPr>
        <w:tc>
          <w:tcPr>
            <w:tcW w:w="850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36</w:t>
            </w:r>
          </w:p>
        </w:tc>
      </w:tr>
      <w:tr w:rsidR="008450FD" w:rsidRPr="00FA6EDB" w:rsidTr="001D012B">
        <w:trPr>
          <w:trHeight w:val="230"/>
        </w:trPr>
        <w:tc>
          <w:tcPr>
            <w:tcW w:w="850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47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</w:tr>
      <w:tr w:rsidR="008450FD" w:rsidRPr="00FA6EDB" w:rsidTr="001D012B">
        <w:trPr>
          <w:trHeight w:val="120"/>
        </w:trPr>
        <w:tc>
          <w:tcPr>
            <w:tcW w:w="850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</w:tr>
      <w:tr w:rsidR="008450FD" w:rsidRPr="00FA6EDB" w:rsidTr="001D012B">
        <w:trPr>
          <w:trHeight w:val="152"/>
        </w:trPr>
        <w:tc>
          <w:tcPr>
            <w:tcW w:w="850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450FD" w:rsidRPr="00FA6EDB" w:rsidRDefault="008450FD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8450FD" w:rsidRPr="00FA6EDB" w:rsidRDefault="001D012B" w:rsidP="008450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</w:tr>
      <w:tr w:rsidR="008C6A7F" w:rsidRPr="00FA6EDB" w:rsidTr="001D012B">
        <w:trPr>
          <w:trHeight w:val="170"/>
        </w:trPr>
        <w:tc>
          <w:tcPr>
            <w:tcW w:w="850" w:type="dxa"/>
            <w:vMerge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shd w:val="clear" w:color="000000" w:fill="C5D9F1"/>
            <w:noWrap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86" w:type="dxa"/>
            <w:shd w:val="clear" w:color="000000" w:fill="C5D9F1"/>
            <w:noWrap/>
            <w:vAlign w:val="bottom"/>
            <w:hideMark/>
          </w:tcPr>
          <w:p w:rsidR="008C6A7F" w:rsidRPr="00FA6EDB" w:rsidRDefault="008450FD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765" w:type="dxa"/>
            <w:shd w:val="clear" w:color="000000" w:fill="C5D9F1"/>
            <w:noWrap/>
            <w:vAlign w:val="bottom"/>
            <w:hideMark/>
          </w:tcPr>
          <w:p w:rsidR="008C6A7F" w:rsidRPr="00FA6EDB" w:rsidRDefault="008450FD" w:rsidP="008450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165</w:t>
            </w:r>
          </w:p>
        </w:tc>
        <w:tc>
          <w:tcPr>
            <w:tcW w:w="862" w:type="dxa"/>
            <w:shd w:val="clear" w:color="000000" w:fill="C5D9F1"/>
            <w:noWrap/>
            <w:vAlign w:val="bottom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164</w:t>
            </w:r>
          </w:p>
        </w:tc>
        <w:tc>
          <w:tcPr>
            <w:tcW w:w="702" w:type="dxa"/>
            <w:shd w:val="clear" w:color="000000" w:fill="C5D9F1"/>
            <w:noWrap/>
            <w:vAlign w:val="bottom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86" w:type="dxa"/>
            <w:shd w:val="clear" w:color="000000" w:fill="C5D9F1"/>
            <w:noWrap/>
            <w:vAlign w:val="bottom"/>
            <w:hideMark/>
          </w:tcPr>
          <w:p w:rsidR="008C6A7F" w:rsidRPr="00FA6EDB" w:rsidRDefault="001D012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148</w:t>
            </w:r>
          </w:p>
        </w:tc>
      </w:tr>
      <w:tr w:rsidR="001D012B" w:rsidRPr="00FA6EDB" w:rsidTr="001D012B">
        <w:trPr>
          <w:trHeight w:val="203"/>
        </w:trPr>
        <w:tc>
          <w:tcPr>
            <w:tcW w:w="850" w:type="dxa"/>
            <w:vMerge/>
            <w:vAlign w:val="center"/>
            <w:hideMark/>
          </w:tcPr>
          <w:p w:rsidR="001D012B" w:rsidRPr="00FA6EDB" w:rsidRDefault="001D012B" w:rsidP="001D012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shd w:val="clear" w:color="000000" w:fill="C5D9F1"/>
            <w:noWrap/>
            <w:vAlign w:val="center"/>
            <w:hideMark/>
          </w:tcPr>
          <w:p w:rsidR="001D012B" w:rsidRPr="00FA6EDB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86" w:type="dxa"/>
            <w:shd w:val="clear" w:color="000000" w:fill="C5D9F1"/>
            <w:noWrap/>
            <w:vAlign w:val="bottom"/>
            <w:hideMark/>
          </w:tcPr>
          <w:p w:rsidR="001D012B" w:rsidRPr="00FA6EDB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765" w:type="dxa"/>
            <w:shd w:val="clear" w:color="000000" w:fill="C5D9F1"/>
            <w:noWrap/>
            <w:vAlign w:val="bottom"/>
            <w:hideMark/>
          </w:tcPr>
          <w:p w:rsidR="001D012B" w:rsidRPr="00FA6EDB" w:rsidRDefault="001D012B" w:rsidP="001D012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165</w:t>
            </w:r>
          </w:p>
        </w:tc>
        <w:tc>
          <w:tcPr>
            <w:tcW w:w="862" w:type="dxa"/>
            <w:shd w:val="clear" w:color="000000" w:fill="C5D9F1"/>
            <w:noWrap/>
            <w:vAlign w:val="bottom"/>
            <w:hideMark/>
          </w:tcPr>
          <w:p w:rsidR="001D012B" w:rsidRPr="00FA6EDB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164</w:t>
            </w:r>
          </w:p>
        </w:tc>
        <w:tc>
          <w:tcPr>
            <w:tcW w:w="702" w:type="dxa"/>
            <w:shd w:val="clear" w:color="000000" w:fill="C5D9F1"/>
            <w:noWrap/>
            <w:vAlign w:val="bottom"/>
            <w:hideMark/>
          </w:tcPr>
          <w:p w:rsidR="001D012B" w:rsidRPr="00FA6EDB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86" w:type="dxa"/>
            <w:shd w:val="clear" w:color="000000" w:fill="C5D9F1"/>
            <w:noWrap/>
            <w:vAlign w:val="bottom"/>
            <w:hideMark/>
          </w:tcPr>
          <w:p w:rsidR="001D012B" w:rsidRPr="00FA6EDB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148</w:t>
            </w:r>
          </w:p>
        </w:tc>
      </w:tr>
      <w:tr w:rsidR="008C6A7F" w:rsidRPr="00FA6EDB" w:rsidTr="001D012B">
        <w:trPr>
          <w:trHeight w:val="106"/>
        </w:trPr>
        <w:tc>
          <w:tcPr>
            <w:tcW w:w="850" w:type="dxa"/>
            <w:vMerge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10.00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-25.45</w:t>
            </w:r>
          </w:p>
        </w:tc>
        <w:tc>
          <w:tcPr>
            <w:tcW w:w="702" w:type="dxa"/>
            <w:shd w:val="clear" w:color="auto" w:fill="auto"/>
            <w:noWrap/>
            <w:vAlign w:val="bottom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-1.22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8C6A7F" w:rsidRPr="00FA6EDB" w:rsidRDefault="008C6A7F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A6E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1.85</w:t>
            </w:r>
          </w:p>
        </w:tc>
      </w:tr>
    </w:tbl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FA6EDB" w:rsidRDefault="00FA6EDB" w:rsidP="00C80337">
      <w:pPr>
        <w:contextualSpacing/>
        <w:jc w:val="center"/>
        <w:rPr>
          <w:rFonts w:cs="Arial"/>
          <w:b/>
          <w:snapToGrid w:val="0"/>
        </w:rPr>
      </w:pPr>
    </w:p>
    <w:p w:rsidR="001D012B" w:rsidRDefault="001D012B" w:rsidP="001D012B">
      <w:pPr>
        <w:contextualSpacing/>
        <w:rPr>
          <w:rFonts w:cs="Arial"/>
          <w:b/>
          <w:snapToGrid w:val="0"/>
        </w:rPr>
      </w:pPr>
    </w:p>
    <w:p w:rsidR="001D012B" w:rsidRDefault="001D012B" w:rsidP="001D012B">
      <w:pPr>
        <w:contextualSpacing/>
        <w:rPr>
          <w:rFonts w:cs="Arial"/>
          <w:b/>
          <w:snapToGrid w:val="0"/>
        </w:rPr>
      </w:pPr>
    </w:p>
    <w:p w:rsidR="00C80337" w:rsidRDefault="001D012B" w:rsidP="001D012B">
      <w:pPr>
        <w:contextualSpacing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</w:t>
      </w:r>
      <w:r w:rsidR="00C80337">
        <w:rPr>
          <w:rFonts w:cs="Arial"/>
          <w:snapToGrid w:val="0"/>
        </w:rPr>
        <w:t>Fuente: UGEL-Chincheros</w:t>
      </w:r>
      <w:r w:rsidR="008C6A7F">
        <w:rPr>
          <w:rFonts w:cs="Arial"/>
          <w:snapToGrid w:val="0"/>
        </w:rPr>
        <w:t>, 2013</w:t>
      </w:r>
    </w:p>
    <w:p w:rsidR="001D012B" w:rsidRPr="00F90D41" w:rsidRDefault="001D012B" w:rsidP="001D012B">
      <w:pPr>
        <w:contextualSpacing/>
        <w:rPr>
          <w:rFonts w:cs="Arial"/>
          <w:snapToGrid w:val="0"/>
        </w:rPr>
      </w:pPr>
    </w:p>
    <w:p w:rsidR="00C80337" w:rsidRPr="00F90D41" w:rsidRDefault="00C80337" w:rsidP="00C80337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  <w:r w:rsidR="007E4589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</w:p>
    <w:p w:rsidR="008C6A7F" w:rsidRPr="001D012B" w:rsidRDefault="00C80337" w:rsidP="001D012B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</w:t>
      </w:r>
      <w:r w:rsidR="0032295D">
        <w:rPr>
          <w:rFonts w:cs="Arial"/>
          <w:snapToGrid w:val="0"/>
        </w:rPr>
        <w:t>i</w:t>
      </w:r>
      <w:r w:rsidR="001D012B">
        <w:rPr>
          <w:rFonts w:cs="Arial"/>
          <w:snapToGrid w:val="0"/>
        </w:rPr>
        <w:t>do en el año 2013 contaba con 13 docentes al 2015</w:t>
      </w:r>
      <w:r>
        <w:rPr>
          <w:rFonts w:cs="Arial"/>
          <w:snapToGrid w:val="0"/>
        </w:rPr>
        <w:t xml:space="preserve"> </w:t>
      </w:r>
      <w:r w:rsidR="0032295D">
        <w:rPr>
          <w:rFonts w:cs="Arial"/>
          <w:snapToGrid w:val="0"/>
        </w:rPr>
        <w:t>permanece con</w:t>
      </w:r>
      <w:r>
        <w:rPr>
          <w:rFonts w:cs="Arial"/>
          <w:snapToGrid w:val="0"/>
        </w:rPr>
        <w:t xml:space="preserve"> </w:t>
      </w:r>
      <w:r w:rsidR="001D012B">
        <w:rPr>
          <w:rFonts w:cs="Arial"/>
          <w:snapToGrid w:val="0"/>
        </w:rPr>
        <w:t>13</w:t>
      </w:r>
      <w:r w:rsidRPr="00F90D41">
        <w:rPr>
          <w:rFonts w:cs="Arial"/>
          <w:snapToGrid w:val="0"/>
        </w:rPr>
        <w:t xml:space="preserve"> docen</w:t>
      </w:r>
      <w:r w:rsidR="001D012B">
        <w:rPr>
          <w:rFonts w:cs="Arial"/>
          <w:snapToGrid w:val="0"/>
        </w:rPr>
        <w:t>tes y volvió a ascender, al 2016</w:t>
      </w:r>
      <w:r>
        <w:rPr>
          <w:rFonts w:cs="Arial"/>
          <w:snapToGrid w:val="0"/>
        </w:rPr>
        <w:t xml:space="preserve"> a </w:t>
      </w:r>
      <w:r w:rsidR="001D012B">
        <w:rPr>
          <w:rFonts w:cs="Arial"/>
          <w:snapToGrid w:val="0"/>
        </w:rPr>
        <w:t>12</w:t>
      </w:r>
      <w:r w:rsidRPr="00F90D41">
        <w:rPr>
          <w:rFonts w:cs="Arial"/>
          <w:snapToGrid w:val="0"/>
        </w:rPr>
        <w:t xml:space="preserve">, en los últimos años la población docente </w:t>
      </w:r>
      <w:r w:rsidR="0032295D">
        <w:rPr>
          <w:rFonts w:cs="Arial"/>
          <w:snapToGrid w:val="0"/>
        </w:rPr>
        <w:t>de</w:t>
      </w:r>
      <w:r w:rsidRPr="00F90D41">
        <w:rPr>
          <w:rFonts w:cs="Arial"/>
          <w:snapToGrid w:val="0"/>
        </w:rPr>
        <w:t>crece</w:t>
      </w:r>
      <w:r w:rsidR="001D012B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a  </w:t>
      </w:r>
      <w:r w:rsidR="0032295D">
        <w:rPr>
          <w:rFonts w:cs="Arial"/>
          <w:snapToGrid w:val="0"/>
        </w:rPr>
        <w:t>12</w:t>
      </w:r>
      <w:r>
        <w:rPr>
          <w:rFonts w:cs="Arial"/>
          <w:snapToGrid w:val="0"/>
        </w:rPr>
        <w:t xml:space="preserve"> docentes </w:t>
      </w:r>
      <w:r w:rsidR="0032295D">
        <w:rPr>
          <w:rFonts w:cs="Arial"/>
          <w:snapToGrid w:val="0"/>
        </w:rPr>
        <w:t xml:space="preserve">cifra que para el </w:t>
      </w:r>
      <w:r w:rsidR="001D012B">
        <w:rPr>
          <w:rFonts w:cs="Arial"/>
          <w:snapToGrid w:val="0"/>
        </w:rPr>
        <w:t>2018</w:t>
      </w:r>
      <w:r w:rsidR="0032295D">
        <w:rPr>
          <w:rFonts w:cs="Arial"/>
          <w:snapToGrid w:val="0"/>
        </w:rPr>
        <w:t xml:space="preserve"> aumenta</w:t>
      </w:r>
      <w:r w:rsidRPr="00F90D41">
        <w:rPr>
          <w:rFonts w:cs="Arial"/>
          <w:snapToGrid w:val="0"/>
        </w:rPr>
        <w:t xml:space="preserve"> a </w:t>
      </w:r>
      <w:r w:rsidR="001D012B">
        <w:rPr>
          <w:rFonts w:cs="Arial"/>
          <w:snapToGrid w:val="0"/>
        </w:rPr>
        <w:t>12</w:t>
      </w:r>
      <w:r w:rsidRPr="00F90D41">
        <w:rPr>
          <w:rFonts w:cs="Arial"/>
          <w:snapToGrid w:val="0"/>
        </w:rPr>
        <w:t xml:space="preserve"> docentes., </w:t>
      </w:r>
      <w:r w:rsidR="0032295D">
        <w:rPr>
          <w:rFonts w:cs="Arial"/>
          <w:snapToGrid w:val="0"/>
        </w:rPr>
        <w:t>esta plana docente atiente a 8</w:t>
      </w:r>
      <w:r>
        <w:rPr>
          <w:rFonts w:cs="Arial"/>
          <w:snapToGrid w:val="0"/>
        </w:rPr>
        <w:t xml:space="preserve"> </w:t>
      </w:r>
      <w:r w:rsidR="001D012B">
        <w:rPr>
          <w:rFonts w:cs="Arial"/>
          <w:snapToGrid w:val="0"/>
        </w:rPr>
        <w:t xml:space="preserve">secciones. </w:t>
      </w:r>
    </w:p>
    <w:p w:rsidR="00C80337" w:rsidRPr="00F90D41" w:rsidRDefault="008C6A7F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</w:t>
      </w:r>
      <w:r w:rsidR="00C80337" w:rsidRPr="00F90D41">
        <w:rPr>
          <w:rFonts w:cs="Arial"/>
          <w:b/>
          <w:snapToGrid w:val="0"/>
        </w:rPr>
        <w:t>Cuadro Nº 10</w:t>
      </w:r>
    </w:p>
    <w:p w:rsidR="0032295D" w:rsidRDefault="00C80337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BF0CE8">
        <w:rPr>
          <w:rFonts w:cs="Arial"/>
          <w:b/>
          <w:snapToGrid w:val="0"/>
        </w:rPr>
        <w:t xml:space="preserve">Población docente </w:t>
      </w:r>
      <w:r>
        <w:rPr>
          <w:rFonts w:cs="Arial"/>
          <w:b/>
          <w:snapToGrid w:val="0"/>
        </w:rPr>
        <w:t>de la I.E. del nivel secundario</w:t>
      </w:r>
      <w:r w:rsidR="0032295D">
        <w:rPr>
          <w:rFonts w:cs="Arial"/>
          <w:b/>
          <w:snapToGrid w:val="0"/>
        </w:rPr>
        <w:t xml:space="preserve"> de </w:t>
      </w:r>
      <w:r w:rsidR="00957D0B">
        <w:rPr>
          <w:rFonts w:cs="Arial"/>
          <w:b/>
          <w:snapToGrid w:val="0"/>
        </w:rPr>
        <w:t xml:space="preserve">José Antonio </w:t>
      </w:r>
      <w:r w:rsidR="008450FD">
        <w:rPr>
          <w:rFonts w:cs="Arial"/>
          <w:b/>
          <w:snapToGrid w:val="0"/>
        </w:rPr>
        <w:t>Encimas</w:t>
      </w:r>
    </w:p>
    <w:tbl>
      <w:tblPr>
        <w:tblW w:w="6840" w:type="dxa"/>
        <w:tblInd w:w="1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32295D" w:rsidRPr="0032295D" w:rsidTr="0032295D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32295D" w:rsidRPr="0032295D" w:rsidTr="0032295D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295D" w:rsidRPr="008C6A7F" w:rsidRDefault="0032295D" w:rsidP="003229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32295D" w:rsidRPr="008C6A7F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32295D" w:rsidRPr="0032295D" w:rsidTr="0032295D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957D0B" w:rsidP="008C6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José Antonio </w:t>
            </w:r>
            <w:r w:rsidR="008450F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Encimas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1D012B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1D012B" w:rsidRPr="0032295D" w:rsidTr="0032295D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8C6A7F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C6A7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012B" w:rsidRPr="0032295D" w:rsidRDefault="001D012B" w:rsidP="001D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</w:tbl>
    <w:p w:rsidR="00C80337" w:rsidRDefault="00C80337" w:rsidP="00C80337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UGEL-Chincheros</w:t>
      </w:r>
      <w:r w:rsidR="001D012B">
        <w:rPr>
          <w:rFonts w:cs="Arial"/>
          <w:snapToGrid w:val="0"/>
        </w:rPr>
        <w:t>, 2018</w:t>
      </w:r>
      <w:r w:rsidR="008C6A7F">
        <w:rPr>
          <w:rFonts w:cs="Arial"/>
          <w:snapToGrid w:val="0"/>
        </w:rPr>
        <w:t>.</w:t>
      </w:r>
    </w:p>
    <w:p w:rsidR="001D012B" w:rsidRPr="00F90D41" w:rsidRDefault="001D012B" w:rsidP="00C80337">
      <w:pPr>
        <w:ind w:left="709" w:firstLine="851"/>
        <w:contextualSpacing/>
        <w:rPr>
          <w:rFonts w:cs="Arial"/>
          <w:snapToGrid w:val="0"/>
        </w:rPr>
      </w:pPr>
    </w:p>
    <w:p w:rsidR="00C80337" w:rsidRPr="00F90D41" w:rsidRDefault="00C80337" w:rsidP="00C80337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 w:rsidR="0032295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1D012B">
        <w:rPr>
          <w:rFonts w:cs="Arial"/>
          <w:noProof/>
          <w:snapToGrid w:val="0"/>
        </w:rPr>
        <w:t>115</w:t>
      </w:r>
      <w:r w:rsidR="0032295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1D012B">
        <w:rPr>
          <w:rFonts w:cs="Arial"/>
          <w:noProof/>
          <w:snapToGrid w:val="0"/>
        </w:rPr>
        <w:t>12</w:t>
      </w:r>
      <w:r w:rsidR="0032295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1D012B">
        <w:rPr>
          <w:rFonts w:cs="Arial"/>
          <w:noProof/>
          <w:snapToGrid w:val="0"/>
        </w:rPr>
        <w:t>127</w:t>
      </w:r>
      <w:r w:rsidRPr="00F90D41">
        <w:rPr>
          <w:rFonts w:cs="Arial"/>
          <w:snapToGrid w:val="0"/>
        </w:rPr>
        <w:t>, quienes aún no cuentan con laptops.</w:t>
      </w:r>
    </w:p>
    <w:p w:rsidR="00C80337" w:rsidRPr="00F90D41" w:rsidRDefault="00C80337" w:rsidP="00C80337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C80337" w:rsidRPr="00F90D41" w:rsidRDefault="00C80337" w:rsidP="00C80337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 xml:space="preserve">e XO </w:t>
      </w:r>
      <w:proofErr w:type="gramStart"/>
      <w:r>
        <w:rPr>
          <w:rFonts w:cs="Arial"/>
          <w:b/>
          <w:snapToGrid w:val="0"/>
        </w:rPr>
        <w:t xml:space="preserve">en la </w:t>
      </w:r>
      <w:proofErr w:type="gramEnd"/>
      <w:r>
        <w:rPr>
          <w:rFonts w:cs="Arial"/>
          <w:b/>
          <w:snapToGrid w:val="0"/>
        </w:rPr>
        <w:t xml:space="preserve"> I.E.</w:t>
      </w:r>
      <w:r w:rsidRPr="00222EBD">
        <w:rPr>
          <w:rFonts w:cs="Arial"/>
          <w:snapToGrid w:val="0"/>
        </w:rPr>
        <w:t xml:space="preserve">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  <w:r w:rsidR="0032295D">
        <w:rPr>
          <w:rFonts w:cs="Arial"/>
          <w:b/>
          <w:noProof/>
          <w:snapToGrid w:val="0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966"/>
        <w:gridCol w:w="947"/>
        <w:gridCol w:w="888"/>
        <w:gridCol w:w="948"/>
        <w:gridCol w:w="906"/>
        <w:gridCol w:w="899"/>
        <w:gridCol w:w="880"/>
        <w:gridCol w:w="935"/>
      </w:tblGrid>
      <w:tr w:rsidR="00C80337" w:rsidRPr="00222EBD" w:rsidTr="008C6A7F">
        <w:trPr>
          <w:trHeight w:val="430"/>
        </w:trPr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C80337" w:rsidRPr="00222EBD" w:rsidTr="008C6A7F">
        <w:trPr>
          <w:trHeight w:val="990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C80337" w:rsidRPr="00222EBD" w:rsidTr="008C6A7F">
        <w:trPr>
          <w:trHeight w:val="513"/>
        </w:trPr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957D0B" w:rsidP="0032295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 xml:space="preserve">José Antonio </w:t>
            </w:r>
            <w:r w:rsidR="008450FD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Encimas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957D0B" w:rsidP="0032295D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noProof/>
                <w:color w:val="000000"/>
                <w:sz w:val="16"/>
                <w:szCs w:val="16"/>
                <w:lang w:val="es-PE" w:eastAsia="es-PE"/>
              </w:rPr>
              <w:t xml:space="preserve">José Antonio </w:t>
            </w:r>
            <w:r w:rsidR="008450FD">
              <w:rPr>
                <w:noProof/>
                <w:color w:val="000000"/>
                <w:sz w:val="16"/>
                <w:szCs w:val="16"/>
                <w:lang w:val="es-PE" w:eastAsia="es-PE"/>
              </w:rPr>
              <w:t>Encimas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1D012B" w:rsidP="001D012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C80337" w:rsidP="001D012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80337" w:rsidRPr="00222EBD" w:rsidRDefault="001D012B" w:rsidP="0032295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1D012B" w:rsidP="0032295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C80337" w:rsidP="0032295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1D012B" w:rsidP="0032295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1D012B" w:rsidP="0032295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127</w:t>
            </w:r>
          </w:p>
        </w:tc>
      </w:tr>
      <w:tr w:rsidR="001D012B" w:rsidRPr="00222EBD" w:rsidTr="008C6A7F">
        <w:trPr>
          <w:trHeight w:val="275"/>
        </w:trPr>
        <w:tc>
          <w:tcPr>
            <w:tcW w:w="0" w:type="auto"/>
            <w:gridSpan w:val="2"/>
            <w:shd w:val="clear" w:color="auto" w:fill="C6D9F1" w:themeFill="text2" w:themeFillTint="33"/>
            <w:vAlign w:val="center"/>
            <w:hideMark/>
          </w:tcPr>
          <w:p w:rsidR="001D012B" w:rsidRPr="00FB2141" w:rsidRDefault="001D012B" w:rsidP="001D012B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148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D012B" w:rsidRPr="00222EBD" w:rsidRDefault="001D012B" w:rsidP="001D012B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127</w:t>
            </w:r>
          </w:p>
        </w:tc>
      </w:tr>
      <w:tr w:rsidR="00C80337" w:rsidRPr="00222EBD" w:rsidTr="008C6A7F">
        <w:trPr>
          <w:trHeight w:val="141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C80337" w:rsidRPr="00222EBD" w:rsidRDefault="00C80337" w:rsidP="0032295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80337" w:rsidRPr="000223A1" w:rsidRDefault="0032295D" w:rsidP="0032295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80.0</w:t>
            </w:r>
            <w:r w:rsidR="00C80337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0223A1" w:rsidRDefault="00C80337" w:rsidP="0032295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0223A1" w:rsidRDefault="00C80337" w:rsidP="0032295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80337" w:rsidRPr="000223A1" w:rsidRDefault="00C80337" w:rsidP="0032295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80337" w:rsidRPr="00222EBD" w:rsidRDefault="00C80337" w:rsidP="0032295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C80337" w:rsidRPr="00F90D41" w:rsidRDefault="00C80337" w:rsidP="00C80337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8C6A7F">
        <w:rPr>
          <w:rFonts w:cs="Arial"/>
          <w:bCs/>
          <w:color w:val="000000"/>
          <w:lang w:val="es-PE" w:eastAsia="es-PE"/>
        </w:rPr>
        <w:t>: Equipo formulado</w:t>
      </w:r>
      <w:r w:rsidR="001D012B">
        <w:rPr>
          <w:rFonts w:cs="Arial"/>
          <w:bCs/>
          <w:color w:val="000000"/>
          <w:lang w:val="es-PE" w:eastAsia="es-PE"/>
        </w:rPr>
        <w:t>r con Datos UGEL Chincheros, 2018</w:t>
      </w:r>
      <w:r w:rsidR="008C6A7F">
        <w:rPr>
          <w:rFonts w:cs="Arial"/>
          <w:bCs/>
          <w:color w:val="000000"/>
          <w:lang w:val="es-PE" w:eastAsia="es-PE"/>
        </w:rPr>
        <w:t>.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C80337" w:rsidRDefault="00C80337" w:rsidP="00C80337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 w:rsidR="0032295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="00957D0B">
        <w:rPr>
          <w:rFonts w:cs="Arial"/>
          <w:noProof/>
          <w:snapToGrid w:val="0"/>
        </w:rPr>
        <w:t xml:space="preserve">José Antonio </w:t>
      </w:r>
      <w:r w:rsidR="008450FD">
        <w:rPr>
          <w:rFonts w:cs="Arial"/>
          <w:noProof/>
          <w:snapToGrid w:val="0"/>
        </w:rPr>
        <w:t>Encimas</w:t>
      </w:r>
      <w:r>
        <w:rPr>
          <w:rFonts w:cs="Arial"/>
          <w:snapToGrid w:val="0"/>
        </w:rPr>
        <w:t>.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0441AC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0441AC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362AC5">
        <w:rPr>
          <w:rFonts w:cs="Arial"/>
          <w:snapToGrid w:val="0"/>
        </w:rPr>
        <w:t xml:space="preserve"> </w:t>
      </w:r>
      <w:r w:rsidR="004B061F">
        <w:rPr>
          <w:rFonts w:cs="Arial"/>
          <w:noProof/>
          <w:snapToGrid w:val="0"/>
        </w:rPr>
        <w:t>18</w:t>
      </w:r>
      <w:r w:rsidR="00BF0CE8">
        <w:rPr>
          <w:rFonts w:cs="Arial"/>
          <w:noProof/>
          <w:snapToGrid w:val="0"/>
        </w:rPr>
        <w:t>1</w:t>
      </w:r>
      <w:r w:rsidR="00362AC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33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362AC5">
        <w:rPr>
          <w:rFonts w:cs="Arial"/>
          <w:noProof/>
          <w:snapToGrid w:val="0"/>
        </w:rPr>
        <w:t>1</w:t>
      </w:r>
      <w:r w:rsidR="00BF0CE8">
        <w:rPr>
          <w:rFonts w:cs="Arial"/>
          <w:noProof/>
          <w:snapToGrid w:val="0"/>
        </w:rPr>
        <w:t>48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0441AC">
        <w:rPr>
          <w:rFonts w:cs="Arial"/>
          <w:noProof/>
          <w:snapToGrid w:val="0"/>
        </w:rPr>
        <w:t>12</w:t>
      </w:r>
      <w:r>
        <w:rPr>
          <w:rFonts w:cs="Arial"/>
          <w:snapToGrid w:val="0"/>
        </w:rPr>
        <w:t xml:space="preserve"> docentes resultando un déficit total final de </w:t>
      </w:r>
      <w:r w:rsidR="000441AC">
        <w:rPr>
          <w:rFonts w:cs="Arial"/>
          <w:noProof/>
          <w:snapToGrid w:val="0"/>
        </w:rPr>
        <w:t>160</w:t>
      </w:r>
      <w:r w:rsidR="00362AC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1D012B" w:rsidRDefault="005D2470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</w:p>
    <w:p w:rsidR="001D012B" w:rsidRDefault="001D012B" w:rsidP="00C80337">
      <w:pPr>
        <w:contextualSpacing/>
        <w:jc w:val="center"/>
        <w:rPr>
          <w:rFonts w:cs="Arial"/>
          <w:b/>
          <w:snapToGrid w:val="0"/>
        </w:rPr>
      </w:pPr>
    </w:p>
    <w:p w:rsidR="001D012B" w:rsidRDefault="001D012B" w:rsidP="00C80337">
      <w:pPr>
        <w:contextualSpacing/>
        <w:jc w:val="center"/>
        <w:rPr>
          <w:rFonts w:cs="Arial"/>
          <w:b/>
          <w:snapToGrid w:val="0"/>
        </w:rPr>
      </w:pPr>
    </w:p>
    <w:p w:rsidR="001D012B" w:rsidRDefault="001D012B" w:rsidP="00C80337">
      <w:pPr>
        <w:contextualSpacing/>
        <w:jc w:val="center"/>
        <w:rPr>
          <w:rFonts w:cs="Arial"/>
          <w:b/>
          <w:snapToGrid w:val="0"/>
        </w:rPr>
      </w:pPr>
    </w:p>
    <w:p w:rsidR="00C80337" w:rsidRPr="00F90D41" w:rsidRDefault="005D2470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</w:t>
      </w:r>
      <w:r w:rsidR="00C80337" w:rsidRPr="00F90D41">
        <w:rPr>
          <w:rFonts w:cs="Arial"/>
          <w:b/>
          <w:snapToGrid w:val="0"/>
        </w:rPr>
        <w:t>Cuadro Nº 12</w:t>
      </w:r>
    </w:p>
    <w:p w:rsidR="00C80337" w:rsidRPr="00F90D41" w:rsidRDefault="005D2470" w:rsidP="00C80337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</w:t>
      </w:r>
      <w:r w:rsidR="00C80337" w:rsidRPr="00F90D41">
        <w:rPr>
          <w:rFonts w:cs="Arial"/>
          <w:b/>
          <w:snapToGrid w:val="0"/>
        </w:rPr>
        <w:t>Déficit o brecha de atención en la I.E.</w:t>
      </w:r>
      <w:r w:rsidR="00C80337">
        <w:rPr>
          <w:rFonts w:cs="Arial"/>
          <w:b/>
          <w:snapToGrid w:val="0"/>
        </w:rPr>
        <w:t xml:space="preserve"> </w:t>
      </w:r>
      <w:r w:rsidR="00957D0B">
        <w:rPr>
          <w:rFonts w:cs="Arial"/>
          <w:b/>
          <w:noProof/>
          <w:snapToGrid w:val="0"/>
        </w:rPr>
        <w:t xml:space="preserve">José Antonio </w:t>
      </w:r>
      <w:r w:rsidR="008450FD">
        <w:rPr>
          <w:rFonts w:cs="Arial"/>
          <w:b/>
          <w:noProof/>
          <w:snapToGrid w:val="0"/>
        </w:rPr>
        <w:t>Encimas</w:t>
      </w:r>
      <w:r w:rsidR="00C80337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C80337" w:rsidRPr="000223A1" w:rsidTr="0032295D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C80337" w:rsidRPr="000223A1" w:rsidTr="0032295D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C80337" w:rsidRPr="000223A1" w:rsidTr="0032295D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0223A1" w:rsidRDefault="00957D0B" w:rsidP="008C6A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 xml:space="preserve">José Antonio </w:t>
            </w:r>
            <w:r w:rsidR="008450FD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Encimas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0223A1" w:rsidRDefault="00957D0B" w:rsidP="008C6A7F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noProof/>
                <w:color w:val="000000"/>
                <w:sz w:val="18"/>
                <w:szCs w:val="18"/>
                <w:lang w:val="es-PE" w:eastAsia="es-PE"/>
              </w:rPr>
              <w:t xml:space="preserve">José Antonio </w:t>
            </w:r>
            <w:r w:rsidR="008450FD">
              <w:rPr>
                <w:noProof/>
                <w:color w:val="000000"/>
                <w:sz w:val="18"/>
                <w:szCs w:val="18"/>
                <w:lang w:val="es-PE" w:eastAsia="es-PE"/>
              </w:rPr>
              <w:t>Encimas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BF0CE8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181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BF0CE8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0441AC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0441AC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160</w:t>
            </w:r>
          </w:p>
        </w:tc>
      </w:tr>
      <w:tr w:rsidR="00C80337" w:rsidRPr="000223A1" w:rsidTr="00A2673F">
        <w:trPr>
          <w:trHeight w:val="207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C80337" w:rsidP="0032295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BF0CE8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181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BF0CE8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C80337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0223A1" w:rsidRDefault="00BF0CE8" w:rsidP="0032295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161</w:t>
            </w:r>
          </w:p>
        </w:tc>
      </w:tr>
    </w:tbl>
    <w:p w:rsidR="00C80337" w:rsidRDefault="00C80337" w:rsidP="00C80337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Pr="00F90D41">
        <w:rPr>
          <w:rFonts w:cs="Arial"/>
          <w:snapToGrid w:val="0"/>
        </w:rPr>
        <w:t xml:space="preserve">Fuente: Equipo </w:t>
      </w:r>
      <w:r w:rsidR="008C6A7F">
        <w:rPr>
          <w:rFonts w:cs="Arial"/>
          <w:snapToGrid w:val="0"/>
        </w:rPr>
        <w:t>formulad</w:t>
      </w:r>
      <w:r w:rsidR="000441AC">
        <w:rPr>
          <w:rFonts w:cs="Arial"/>
          <w:snapToGrid w:val="0"/>
        </w:rPr>
        <w:t>or, 2018.</w:t>
      </w:r>
    </w:p>
    <w:p w:rsidR="00C80337" w:rsidRPr="00F90D41" w:rsidRDefault="00C80337" w:rsidP="00C80337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C80337" w:rsidRPr="00F90D41" w:rsidRDefault="00C80337" w:rsidP="00C80337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32295D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67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32295D">
        <w:rPr>
          <w:rFonts w:asciiTheme="minorHAnsi" w:hAnsiTheme="minorHAnsi" w:cs="Arial"/>
          <w:sz w:val="22"/>
          <w:szCs w:val="22"/>
        </w:rPr>
        <w:t>. El 9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</w:t>
      </w:r>
      <w:r w:rsidRPr="00F90D41">
        <w:rPr>
          <w:rFonts w:asciiTheme="minorHAnsi" w:hAnsiTheme="minorHAnsi" w:cs="Arial"/>
          <w:sz w:val="22"/>
          <w:szCs w:val="22"/>
        </w:rPr>
        <w:t>, así mismo o</w:t>
      </w:r>
      <w:r w:rsidR="0032295D">
        <w:rPr>
          <w:rFonts w:asciiTheme="minorHAnsi" w:hAnsiTheme="minorHAnsi" w:cs="Arial"/>
          <w:sz w:val="22"/>
          <w:szCs w:val="22"/>
        </w:rPr>
        <w:t>tra fracción de la población 9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AD321D">
        <w:rPr>
          <w:rFonts w:asciiTheme="minorHAnsi" w:hAnsiTheme="minorHAnsi" w:cs="Arial"/>
          <w:sz w:val="22"/>
          <w:szCs w:val="22"/>
        </w:rPr>
        <w:t>onstrucción, el restante 15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C80337" w:rsidRDefault="00BF0CE8" w:rsidP="0032295D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</w:t>
      </w:r>
      <w:r w:rsidR="00C80337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019" w:type="dxa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879"/>
        <w:gridCol w:w="920"/>
      </w:tblGrid>
      <w:tr w:rsidR="0032295D" w:rsidRPr="0032295D" w:rsidTr="00504AAE">
        <w:trPr>
          <w:trHeight w:val="255"/>
        </w:trPr>
        <w:tc>
          <w:tcPr>
            <w:tcW w:w="5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del centro poblado  </w:t>
            </w:r>
            <w:r w:rsidR="00957D0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José Antonio </w:t>
            </w:r>
            <w:r w:rsidR="008450F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Encimas</w:t>
            </w:r>
          </w:p>
        </w:tc>
      </w:tr>
      <w:tr w:rsidR="0032295D" w:rsidRPr="0032295D" w:rsidTr="00504AAE">
        <w:trPr>
          <w:trHeight w:val="69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67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mayor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2295D" w:rsidRPr="0032295D" w:rsidTr="00504AAE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2295D" w:rsidRPr="0032295D" w:rsidRDefault="0032295D" w:rsidP="0032295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2295D" w:rsidRPr="0032295D" w:rsidRDefault="0032295D" w:rsidP="0032295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2295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C80337" w:rsidRPr="00F90D41" w:rsidRDefault="00C80337" w:rsidP="00C80337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</w:t>
      </w:r>
      <w:r w:rsidR="0032295D">
        <w:rPr>
          <w:rFonts w:asciiTheme="minorHAnsi" w:hAnsiTheme="minorHAnsi" w:cs="Arial"/>
          <w:lang w:val="es-CL"/>
        </w:rPr>
        <w:t xml:space="preserve">   </w:t>
      </w:r>
      <w:r>
        <w:rPr>
          <w:rFonts w:asciiTheme="minorHAnsi" w:hAnsiTheme="minorHAnsi" w:cs="Arial"/>
          <w:lang w:val="es-CL"/>
        </w:rPr>
        <w:t xml:space="preserve"> </w:t>
      </w:r>
      <w:r w:rsidR="00504AAE">
        <w:rPr>
          <w:rFonts w:asciiTheme="minorHAnsi" w:hAnsiTheme="minorHAnsi" w:cs="Arial"/>
          <w:lang w:val="es-CL"/>
        </w:rPr>
        <w:t xml:space="preserve">       </w:t>
      </w:r>
      <w:r w:rsidRPr="00F90D41">
        <w:rPr>
          <w:rFonts w:asciiTheme="minorHAnsi" w:hAnsiTheme="minorHAnsi" w:cs="Arial"/>
          <w:lang w:val="es-CL"/>
        </w:rPr>
        <w:t>Fuente: INEI censo económico 2007</w:t>
      </w:r>
      <w:r w:rsidR="0032295D">
        <w:rPr>
          <w:rFonts w:asciiTheme="minorHAnsi" w:hAnsiTheme="minorHAnsi" w:cs="Arial"/>
          <w:lang w:val="es-CL"/>
        </w:rPr>
        <w:t>.</w:t>
      </w:r>
    </w:p>
    <w:p w:rsidR="00C80337" w:rsidRDefault="00C80337" w:rsidP="00C80337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C80337" w:rsidRPr="00F90D41" w:rsidRDefault="00C80337" w:rsidP="00C80337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C80337" w:rsidRPr="00F90D41" w:rsidRDefault="00C80337" w:rsidP="00C80337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15</w:t>
      </w:r>
      <w:r w:rsidR="00504AAE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13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2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0441AC" w:rsidRDefault="000441AC" w:rsidP="00C80337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C80337" w:rsidRPr="00F90D41" w:rsidRDefault="00C80337" w:rsidP="00C80337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C80337" w:rsidRPr="00F90D41" w:rsidRDefault="00C80337" w:rsidP="00C80337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E05C4A">
        <w:rPr>
          <w:rFonts w:asciiTheme="minorHAnsi" w:hAnsiTheme="minorHAnsi" w:cs="Arial"/>
          <w:b/>
          <w:snapToGrid w:val="0"/>
        </w:rPr>
        <w:t>ercio y servicios en el centro poblado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="00957D0B">
        <w:rPr>
          <w:rFonts w:asciiTheme="minorHAnsi" w:hAnsiTheme="minorHAnsi" w:cs="Arial"/>
          <w:b/>
          <w:noProof/>
          <w:snapToGrid w:val="0"/>
          <w:lang w:val="es-CL"/>
        </w:rPr>
        <w:t xml:space="preserve">José Antonio </w:t>
      </w:r>
      <w:r w:rsidR="008450FD">
        <w:rPr>
          <w:rFonts w:asciiTheme="minorHAnsi" w:hAnsiTheme="minorHAnsi" w:cs="Arial"/>
          <w:b/>
          <w:noProof/>
          <w:snapToGrid w:val="0"/>
          <w:lang w:val="es-CL"/>
        </w:rPr>
        <w:t>Encimas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C80337" w:rsidRPr="000223A1" w:rsidTr="0032295D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C80337" w:rsidRPr="000223A1" w:rsidTr="0032295D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C80337" w:rsidRPr="000223A1" w:rsidTr="0032295D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8C6A7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="00957D0B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 xml:space="preserve">José Antonio </w:t>
            </w:r>
            <w:r w:rsidR="008450FD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Encimas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0223A1" w:rsidRDefault="00C80337" w:rsidP="00504AAE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C80337" w:rsidRPr="00F90D41" w:rsidRDefault="00C80337" w:rsidP="00C80337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8C6A7F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8C6A7F">
        <w:rPr>
          <w:rFonts w:cs="Arial"/>
          <w:snapToGrid w:val="0"/>
        </w:rPr>
        <w:t>, 2</w:t>
      </w:r>
      <w:r w:rsidR="000441AC">
        <w:rPr>
          <w:rFonts w:cs="Arial"/>
          <w:snapToGrid w:val="0"/>
        </w:rPr>
        <w:t>018.</w:t>
      </w:r>
    </w:p>
    <w:p w:rsidR="00C80337" w:rsidRPr="00F90D41" w:rsidRDefault="00C80337" w:rsidP="00C80337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C80337" w:rsidRPr="00F90D41" w:rsidRDefault="00C80337" w:rsidP="008C6A7F">
      <w:pPr>
        <w:pStyle w:val="Prrafodelista"/>
        <w:spacing w:after="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504AAE" w:rsidRDefault="00504AAE" w:rsidP="008C6A7F">
      <w:pPr>
        <w:pStyle w:val="Prrafodelista"/>
        <w:spacing w:after="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los servicios de agua potable se ha masificado, este serv</w:t>
      </w:r>
      <w:r>
        <w:rPr>
          <w:rFonts w:asciiTheme="minorHAnsi" w:hAnsiTheme="minorHAnsi" w:cs="Arial"/>
          <w:snapToGrid w:val="0"/>
          <w:lang w:val="es-CL"/>
        </w:rPr>
        <w:t>icio cobertura a la parte rural,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representando el 99.1% (Agua entubada),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servicio, el 0.87</w:t>
      </w:r>
      <w:r w:rsidRPr="00F90D41">
        <w:rPr>
          <w:rFonts w:asciiTheme="minorHAnsi" w:hAnsiTheme="minorHAnsi" w:cs="Arial"/>
          <w:snapToGrid w:val="0"/>
          <w:lang w:val="es-CL"/>
        </w:rPr>
        <w:t xml:space="preserve">% </w:t>
      </w:r>
      <w:r>
        <w:rPr>
          <w:rFonts w:asciiTheme="minorHAnsi" w:hAnsiTheme="minorHAnsi" w:cs="Arial"/>
          <w:snapToGrid w:val="0"/>
          <w:lang w:val="es-CL"/>
        </w:rPr>
        <w:t xml:space="preserve">Puquio, manantial o similar los cuales no </w:t>
      </w:r>
      <w:r w:rsidRPr="00F90D41">
        <w:rPr>
          <w:rFonts w:asciiTheme="minorHAnsi" w:hAnsiTheme="minorHAnsi" w:cs="Arial"/>
          <w:snapToGrid w:val="0"/>
          <w:lang w:val="es-CL"/>
        </w:rPr>
        <w:t>cuenta c</w:t>
      </w:r>
      <w:r>
        <w:rPr>
          <w:rFonts w:asciiTheme="minorHAnsi" w:hAnsiTheme="minorHAnsi" w:cs="Arial"/>
          <w:snapToGrid w:val="0"/>
          <w:lang w:val="es-CL"/>
        </w:rPr>
        <w:t>on instalación de agua.</w:t>
      </w:r>
    </w:p>
    <w:p w:rsidR="000441AC" w:rsidRPr="00F90D41" w:rsidRDefault="000441AC" w:rsidP="008C6A7F">
      <w:pPr>
        <w:pStyle w:val="Prrafodelista"/>
        <w:spacing w:after="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C80337" w:rsidRPr="000223A1" w:rsidRDefault="000441AC" w:rsidP="00504AAE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</w:t>
      </w:r>
      <w:r w:rsidR="00C80337" w:rsidRPr="000223A1">
        <w:rPr>
          <w:rFonts w:cs="Arial"/>
          <w:b/>
          <w:snapToGrid w:val="0"/>
        </w:rPr>
        <w:t>Cuadro Nº 1</w:t>
      </w:r>
      <w:r w:rsidR="00C80337" w:rsidRPr="000223A1">
        <w:rPr>
          <w:rFonts w:cs="Arial"/>
          <w:b/>
          <w:snapToGrid w:val="0"/>
          <w:lang w:val="es-PE"/>
        </w:rPr>
        <w:t>5</w:t>
      </w:r>
    </w:p>
    <w:tbl>
      <w:tblPr>
        <w:tblW w:w="6520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763"/>
        <w:gridCol w:w="1077"/>
        <w:gridCol w:w="980"/>
      </w:tblGrid>
      <w:tr w:rsidR="00C80337" w:rsidRPr="00852759" w:rsidTr="0032295D">
        <w:trPr>
          <w:trHeight w:val="255"/>
        </w:trPr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337" w:rsidRPr="00852759" w:rsidRDefault="00C80337" w:rsidP="00504AAE">
            <w:pPr>
              <w:spacing w:after="0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504AA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</w:t>
            </w:r>
            <w:r w:rsidR="00957D0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José Antonio </w:t>
            </w:r>
            <w:r w:rsidR="008450FD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Encimas</w:t>
            </w:r>
          </w:p>
        </w:tc>
      </w:tr>
      <w:tr w:rsidR="00C80337" w:rsidRPr="00852759" w:rsidTr="0032295D">
        <w:trPr>
          <w:trHeight w:val="255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80337" w:rsidRPr="00852759" w:rsidTr="0032295D">
        <w:trPr>
          <w:trHeight w:val="33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852759" w:rsidRDefault="00C80337" w:rsidP="00504AAE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852759" w:rsidRDefault="00C80337" w:rsidP="00504AAE">
            <w:pPr>
              <w:contextualSpacing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80337" w:rsidRPr="00852759" w:rsidTr="00504AAE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337" w:rsidRPr="00852759" w:rsidRDefault="00504AAE" w:rsidP="00504AAE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0337" w:rsidRPr="00852759" w:rsidRDefault="00504AAE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337" w:rsidRPr="00852759" w:rsidRDefault="00504AAE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99.1%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0337" w:rsidRPr="00852759" w:rsidRDefault="00504AAE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99.1%</w:t>
            </w:r>
          </w:p>
        </w:tc>
      </w:tr>
      <w:tr w:rsidR="00C80337" w:rsidRPr="00852759" w:rsidTr="0032295D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852759" w:rsidRDefault="00C80337" w:rsidP="00504AAE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Río,</w:t>
            </w:r>
            <w:r w:rsidR="00096B6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acequia,</w:t>
            </w:r>
            <w:r w:rsidR="00096B6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manantial o similar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852759" w:rsidRDefault="00504AAE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0.87</w:t>
            </w:r>
            <w:r w:rsidR="00C80337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852759" w:rsidRDefault="00504AAE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0.87</w:t>
            </w:r>
            <w:r w:rsidR="00C80337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80337" w:rsidRPr="00852759" w:rsidTr="0032295D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852759" w:rsidRDefault="00C80337" w:rsidP="00504AAE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852759" w:rsidRDefault="00C80337" w:rsidP="00504AAE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80337" w:rsidRPr="00F90D41" w:rsidRDefault="00C80337" w:rsidP="00C80337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8C6A7F">
        <w:rPr>
          <w:rFonts w:cs="Arial"/>
          <w:snapToGrid w:val="0"/>
        </w:rPr>
        <w:t>Diagnóstico</w:t>
      </w:r>
      <w:r w:rsidR="00504AAE">
        <w:rPr>
          <w:rFonts w:cs="Arial"/>
          <w:snapToGrid w:val="0"/>
        </w:rPr>
        <w:t xml:space="preserve">  de campo</w:t>
      </w:r>
      <w:r w:rsidR="000441AC">
        <w:rPr>
          <w:rFonts w:cs="Arial"/>
          <w:snapToGrid w:val="0"/>
        </w:rPr>
        <w:t>, 2018</w:t>
      </w:r>
      <w:r w:rsidR="00504AAE">
        <w:rPr>
          <w:rFonts w:cs="Arial"/>
          <w:snapToGrid w:val="0"/>
        </w:rPr>
        <w:t>.</w:t>
      </w:r>
    </w:p>
    <w:p w:rsidR="00C80337" w:rsidRPr="00F90D41" w:rsidRDefault="00C80337" w:rsidP="008C6A7F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C80337" w:rsidRPr="00F90D41" w:rsidRDefault="00C80337" w:rsidP="008C6A7F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</w:t>
      </w:r>
      <w:r w:rsidR="00504AAE">
        <w:rPr>
          <w:rFonts w:asciiTheme="minorHAnsi" w:hAnsiTheme="minorHAnsi" w:cs="Arial"/>
          <w:snapToGrid w:val="0"/>
          <w:lang w:val="es-CL"/>
        </w:rPr>
        <w:t xml:space="preserve"> </w:t>
      </w:r>
      <w:r w:rsidR="00957D0B">
        <w:rPr>
          <w:rFonts w:asciiTheme="minorHAnsi" w:hAnsiTheme="minorHAnsi" w:cs="Arial"/>
          <w:snapToGrid w:val="0"/>
          <w:lang w:val="es-CL"/>
        </w:rPr>
        <w:t xml:space="preserve">José Antonio </w:t>
      </w:r>
      <w:r w:rsidR="008450FD">
        <w:rPr>
          <w:rFonts w:asciiTheme="minorHAnsi" w:hAnsiTheme="minorHAnsi" w:cs="Arial"/>
          <w:snapToGrid w:val="0"/>
          <w:lang w:val="es-CL"/>
        </w:rPr>
        <w:t>Encimas</w:t>
      </w:r>
      <w:r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>
        <w:rPr>
          <w:rFonts w:asciiTheme="minorHAnsi" w:hAnsiTheme="minorHAnsi" w:cs="Arial"/>
          <w:snapToGrid w:val="0"/>
          <w:lang w:val="es-CL"/>
        </w:rPr>
        <w:t xml:space="preserve">no </w:t>
      </w:r>
      <w:r w:rsidRPr="00F90D41">
        <w:rPr>
          <w:rFonts w:asciiTheme="minorHAnsi" w:hAnsiTheme="minorHAnsi" w:cs="Arial"/>
          <w:snapToGrid w:val="0"/>
          <w:lang w:val="es-CL"/>
        </w:rPr>
        <w:t>está dotad</w:t>
      </w:r>
      <w:r w:rsidR="00415032">
        <w:rPr>
          <w:rFonts w:asciiTheme="minorHAnsi" w:hAnsiTheme="minorHAnsi" w:cs="Arial"/>
          <w:snapToGrid w:val="0"/>
          <w:lang w:val="es-CL"/>
        </w:rPr>
        <w:t>o de este servicio, el 79.46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415032">
        <w:rPr>
          <w:rFonts w:asciiTheme="minorHAnsi" w:hAnsiTheme="minorHAnsi" w:cs="Arial"/>
          <w:snapToGrid w:val="0"/>
          <w:lang w:val="es-CL"/>
        </w:rPr>
        <w:t>a pozo ciego o letrina</w:t>
      </w:r>
      <w:r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proofErr w:type="spellStart"/>
      <w:r w:rsidR="00415032">
        <w:rPr>
          <w:rFonts w:asciiTheme="minorHAnsi" w:hAnsiTheme="minorHAnsi" w:cs="Arial"/>
          <w:snapToGrid w:val="0"/>
          <w:lang w:val="es-CL"/>
        </w:rPr>
        <w:t>el</w:t>
      </w:r>
      <w:proofErr w:type="spellEnd"/>
      <w:r w:rsidR="00415032">
        <w:rPr>
          <w:rFonts w:asciiTheme="minorHAnsi" w:hAnsiTheme="minorHAnsi" w:cs="Arial"/>
          <w:snapToGrid w:val="0"/>
          <w:lang w:val="es-CL"/>
        </w:rPr>
        <w:t xml:space="preserve"> 20.35</w:t>
      </w:r>
      <w:r w:rsidRPr="00F90D41">
        <w:rPr>
          <w:rFonts w:asciiTheme="minorHAnsi" w:hAnsiTheme="minorHAnsi" w:cs="Arial"/>
          <w:snapToGrid w:val="0"/>
          <w:lang w:val="es-CL"/>
        </w:rPr>
        <w:t xml:space="preserve">% </w:t>
      </w:r>
      <w:r>
        <w:rPr>
          <w:rFonts w:asciiTheme="minorHAnsi" w:hAnsiTheme="minorHAnsi" w:cs="Arial"/>
          <w:snapToGrid w:val="0"/>
          <w:lang w:val="es-CL"/>
        </w:rPr>
        <w:t>no c</w:t>
      </w:r>
      <w:r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C80337" w:rsidRDefault="00C80337" w:rsidP="00504AAE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763"/>
        <w:gridCol w:w="929"/>
        <w:gridCol w:w="968"/>
      </w:tblGrid>
      <w:tr w:rsidR="00C80337" w:rsidRPr="003B1B18" w:rsidTr="0032295D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337" w:rsidRPr="003B1B18" w:rsidRDefault="00C80337" w:rsidP="00096B68">
            <w:pPr>
              <w:spacing w:after="0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en el centro poblado de </w:t>
            </w:r>
            <w:r w:rsidR="00957D0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José Antonio </w:t>
            </w:r>
            <w:r w:rsidR="008450FD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Encimas</w:t>
            </w:r>
          </w:p>
        </w:tc>
      </w:tr>
      <w:tr w:rsidR="00C80337" w:rsidRPr="003B1B18" w:rsidTr="0032295D">
        <w:trPr>
          <w:trHeight w:val="255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80337" w:rsidRPr="003B1B18" w:rsidTr="00504AAE">
        <w:trPr>
          <w:trHeight w:val="255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3B1B18" w:rsidRDefault="00C80337" w:rsidP="00096B68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80337" w:rsidRPr="003B1B18" w:rsidTr="00504AAE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3B1B18" w:rsidRDefault="00C80337" w:rsidP="00096B68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3B1B18" w:rsidRDefault="00504AAE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79.46</w:t>
            </w:r>
            <w:r w:rsidR="00C80337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3B1B18" w:rsidRDefault="00504AAE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79.46</w:t>
            </w:r>
            <w:r w:rsidR="00C80337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80337" w:rsidRPr="003B1B18" w:rsidTr="00504AAE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3B1B18" w:rsidRDefault="00C80337" w:rsidP="00096B68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3B1B18" w:rsidRDefault="00504AAE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20.35</w:t>
            </w:r>
            <w:r w:rsidR="00C80337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3B1B18" w:rsidRDefault="00504AAE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20.35</w:t>
            </w:r>
            <w:r w:rsidR="00C80337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80337" w:rsidRPr="003B1B18" w:rsidTr="00504AAE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3B1B18" w:rsidRDefault="00C80337" w:rsidP="00096B68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3B1B1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80337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C80337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C80337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C80337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C80337" w:rsidRPr="00F90D41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C80337" w:rsidRPr="00F90D41" w:rsidRDefault="00C80337" w:rsidP="00C80337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8C6A7F">
        <w:rPr>
          <w:rFonts w:asciiTheme="minorHAnsi" w:hAnsiTheme="minorHAnsi" w:cs="Arial"/>
          <w:snapToGrid w:val="0"/>
        </w:rPr>
        <w:t xml:space="preserve">Diagnóstico </w:t>
      </w:r>
      <w:r w:rsidR="00504AAE">
        <w:rPr>
          <w:rFonts w:asciiTheme="minorHAnsi" w:hAnsiTheme="minorHAnsi" w:cs="Arial"/>
          <w:snapToGrid w:val="0"/>
        </w:rPr>
        <w:t xml:space="preserve"> de campo</w:t>
      </w:r>
      <w:r w:rsidR="000441AC">
        <w:rPr>
          <w:rFonts w:asciiTheme="minorHAnsi" w:hAnsiTheme="minorHAnsi" w:cs="Arial"/>
          <w:snapToGrid w:val="0"/>
        </w:rPr>
        <w:t>, 2018</w:t>
      </w:r>
    </w:p>
    <w:p w:rsidR="00C80337" w:rsidRDefault="00C80337" w:rsidP="00C80337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0441AC" w:rsidRDefault="000441AC" w:rsidP="00C80337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C80337" w:rsidRPr="00F90D41" w:rsidRDefault="00C80337" w:rsidP="00C80337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096B68" w:rsidRPr="00F90D41" w:rsidRDefault="00096B68" w:rsidP="00096B6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</w:t>
      </w:r>
      <w:r w:rsidR="00957D0B">
        <w:rPr>
          <w:rFonts w:asciiTheme="minorHAnsi" w:hAnsiTheme="minorHAnsi" w:cs="Arial"/>
          <w:snapToGrid w:val="0"/>
          <w:lang w:val="es-CL"/>
        </w:rPr>
        <w:t xml:space="preserve">José Antonio </w:t>
      </w:r>
      <w:r w:rsidR="008450FD">
        <w:rPr>
          <w:rFonts w:asciiTheme="minorHAnsi" w:hAnsiTheme="minorHAnsi" w:cs="Arial"/>
          <w:snapToGrid w:val="0"/>
          <w:lang w:val="es-CL"/>
        </w:rPr>
        <w:t>Encimas</w:t>
      </w:r>
      <w:r>
        <w:rPr>
          <w:rFonts w:asciiTheme="minorHAnsi" w:hAnsiTheme="minorHAnsi" w:cs="Arial"/>
          <w:snapToGrid w:val="0"/>
          <w:lang w:val="es-CL"/>
        </w:rPr>
        <w:t xml:space="preserve"> 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pero </w:t>
      </w:r>
      <w:r w:rsidRPr="00F90D41">
        <w:rPr>
          <w:rFonts w:asciiTheme="minorHAnsi" w:hAnsiTheme="minorHAnsi" w:cs="Arial"/>
          <w:snapToGrid w:val="0"/>
          <w:lang w:val="es-CL"/>
        </w:rPr>
        <w:t xml:space="preserve">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está dotad</w:t>
      </w:r>
      <w:r>
        <w:rPr>
          <w:rFonts w:asciiTheme="minorHAnsi" w:hAnsiTheme="minorHAnsi" w:cs="Arial"/>
          <w:snapToGrid w:val="0"/>
          <w:lang w:val="es-CL"/>
        </w:rPr>
        <w:t>o de este servicio, el 90.00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>
        <w:rPr>
          <w:rFonts w:asciiTheme="minorHAnsi" w:hAnsiTheme="minorHAnsi" w:cs="Arial"/>
          <w:snapToGrid w:val="0"/>
          <w:lang w:val="es-CL"/>
        </w:rPr>
        <w:t>a pozo ciego o letrina</w:t>
      </w:r>
      <w:r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>
        <w:rPr>
          <w:rFonts w:asciiTheme="minorHAnsi" w:hAnsiTheme="minorHAnsi" w:cs="Arial"/>
          <w:snapToGrid w:val="0"/>
          <w:lang w:val="es-CL"/>
        </w:rPr>
        <w:t>10.00% no c</w:t>
      </w:r>
      <w:r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C80337" w:rsidRDefault="00C80337" w:rsidP="00096B68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C80337" w:rsidRPr="00DB0DA8" w:rsidTr="0032295D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337" w:rsidRPr="00DB0DA8" w:rsidRDefault="00C80337" w:rsidP="00096B68">
            <w:pPr>
              <w:spacing w:after="0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096B6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</w:t>
            </w:r>
            <w:r w:rsidR="00957D0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José Antonio </w:t>
            </w:r>
            <w:r w:rsidR="008450FD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Encimas</w:t>
            </w:r>
          </w:p>
        </w:tc>
      </w:tr>
      <w:tr w:rsidR="00C80337" w:rsidRPr="00DB0DA8" w:rsidTr="0032295D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80337" w:rsidRPr="00DB0DA8" w:rsidTr="0032295D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DB0DA8" w:rsidRDefault="00C80337" w:rsidP="00096B68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80337" w:rsidRPr="00DB0DA8" w:rsidTr="0032295D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DB0DA8" w:rsidRDefault="00C80337" w:rsidP="008C6A7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DB0DA8" w:rsidRDefault="00096B68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</w:t>
            </w:r>
            <w:r w:rsidR="00C80337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DB0DA8" w:rsidRDefault="00096B68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</w:t>
            </w:r>
            <w:r w:rsidR="00C80337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80337" w:rsidRPr="00DB0DA8" w:rsidTr="0032295D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DB0DA8" w:rsidRDefault="00C80337" w:rsidP="008C6A7F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DB0DA8" w:rsidRDefault="00096B68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</w:t>
            </w:r>
            <w:r w:rsidR="00C80337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337" w:rsidRPr="00DB0DA8" w:rsidRDefault="00096B68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</w:t>
            </w:r>
            <w:r w:rsidR="00C80337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80337" w:rsidRPr="00DB0DA8" w:rsidTr="0032295D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DB0DA8" w:rsidRDefault="00C80337" w:rsidP="008C6A7F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80337" w:rsidRPr="00DB0DA8" w:rsidRDefault="00C80337" w:rsidP="00096B68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80337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C80337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C80337" w:rsidRPr="00F90D41" w:rsidRDefault="00C80337" w:rsidP="00C80337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096B68" w:rsidRDefault="00096B68" w:rsidP="00C8033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snapToGrid w:val="0"/>
        </w:rPr>
      </w:pPr>
    </w:p>
    <w:p w:rsidR="00096B68" w:rsidRDefault="00096B68" w:rsidP="00C8033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snapToGrid w:val="0"/>
        </w:rPr>
      </w:pPr>
    </w:p>
    <w:p w:rsidR="008C483C" w:rsidRDefault="000441AC" w:rsidP="000441AC">
      <w:pPr>
        <w:keepNext/>
        <w:widowControl w:val="0"/>
        <w:tabs>
          <w:tab w:val="left" w:pos="-1440"/>
        </w:tabs>
        <w:spacing w:before="120" w:after="120"/>
        <w:ind w:left="2127"/>
        <w:jc w:val="both"/>
        <w:outlineLvl w:val="0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 </w:t>
      </w:r>
      <w:r w:rsidR="00096B68">
        <w:rPr>
          <w:rFonts w:cs="Arial"/>
          <w:snapToGrid w:val="0"/>
        </w:rPr>
        <w:t xml:space="preserve">                                         </w:t>
      </w:r>
      <w:r>
        <w:rPr>
          <w:rFonts w:cs="Arial"/>
          <w:snapToGrid w:val="0"/>
        </w:rPr>
        <w:t xml:space="preserve">    </w:t>
      </w:r>
      <w:r w:rsidR="00C80337" w:rsidRPr="00F90D41">
        <w:rPr>
          <w:rFonts w:cs="Arial"/>
          <w:snapToGrid w:val="0"/>
        </w:rPr>
        <w:t xml:space="preserve">Fuente: </w:t>
      </w:r>
      <w:r w:rsidR="008C6A7F">
        <w:rPr>
          <w:rFonts w:cs="Arial"/>
          <w:snapToGrid w:val="0"/>
        </w:rPr>
        <w:t>Diagnóstico</w:t>
      </w:r>
      <w:r w:rsidR="00096B68">
        <w:rPr>
          <w:rFonts w:cs="Arial"/>
          <w:snapToGrid w:val="0"/>
        </w:rPr>
        <w:t xml:space="preserve"> de campo</w:t>
      </w:r>
      <w:r>
        <w:rPr>
          <w:rFonts w:cs="Arial"/>
          <w:snapToGrid w:val="0"/>
        </w:rPr>
        <w:t>, 2018.</w:t>
      </w:r>
      <w:bookmarkStart w:id="0" w:name="_GoBack"/>
      <w:bookmarkEnd w:id="0"/>
    </w:p>
    <w:sectPr w:rsidR="008C483C" w:rsidSect="00643977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76" w:rsidRDefault="00951E76" w:rsidP="009B6E8C">
      <w:pPr>
        <w:spacing w:after="0" w:line="240" w:lineRule="auto"/>
      </w:pPr>
      <w:r>
        <w:separator/>
      </w:r>
    </w:p>
  </w:endnote>
  <w:endnote w:type="continuationSeparator" w:id="0">
    <w:p w:rsidR="00951E76" w:rsidRDefault="00951E7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A6" w:rsidRPr="00D566D8" w:rsidRDefault="006C2DA6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9E472B1" wp14:editId="3C10B217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2DA6" w:rsidRPr="00ED594C" w:rsidRDefault="006C2DA6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6C2DA6" w:rsidRDefault="006C2DA6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E472B1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6C2DA6" w:rsidRPr="00ED594C" w:rsidRDefault="006C2DA6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6C2DA6" w:rsidRDefault="006C2DA6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76" w:rsidRDefault="00951E76" w:rsidP="009B6E8C">
      <w:pPr>
        <w:spacing w:after="0" w:line="240" w:lineRule="auto"/>
      </w:pPr>
      <w:r>
        <w:separator/>
      </w:r>
    </w:p>
  </w:footnote>
  <w:footnote w:type="continuationSeparator" w:id="0">
    <w:p w:rsidR="00951E76" w:rsidRDefault="00951E7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A6" w:rsidRPr="00526CBC" w:rsidRDefault="006C2DA6" w:rsidP="006C2DA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151C9EA5" wp14:editId="05FED89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85A94B" id="Grupo 1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WQJwz+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C2DA6" w:rsidRPr="001A5FB3" w:rsidRDefault="006C2DA6" w:rsidP="006C2DA6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6C2DA6" w:rsidTr="0044376D">
      <w:trPr>
        <w:trHeight w:val="146"/>
        <w:jc w:val="center"/>
      </w:trPr>
      <w:tc>
        <w:tcPr>
          <w:tcW w:w="8645" w:type="dxa"/>
        </w:tcPr>
        <w:p w:rsidR="006C2DA6" w:rsidRPr="00780790" w:rsidRDefault="006C2DA6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6C2DA6" w:rsidRDefault="006C2D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41AC"/>
    <w:rsid w:val="00045795"/>
    <w:rsid w:val="000464B7"/>
    <w:rsid w:val="00047650"/>
    <w:rsid w:val="00050FE0"/>
    <w:rsid w:val="000512BE"/>
    <w:rsid w:val="00052CAE"/>
    <w:rsid w:val="00052E7D"/>
    <w:rsid w:val="00056108"/>
    <w:rsid w:val="000611C0"/>
    <w:rsid w:val="000620A5"/>
    <w:rsid w:val="00067F06"/>
    <w:rsid w:val="00070D11"/>
    <w:rsid w:val="0007194B"/>
    <w:rsid w:val="00075028"/>
    <w:rsid w:val="000763FD"/>
    <w:rsid w:val="000813BA"/>
    <w:rsid w:val="0008176A"/>
    <w:rsid w:val="00081B12"/>
    <w:rsid w:val="000856CD"/>
    <w:rsid w:val="00086849"/>
    <w:rsid w:val="00087C4D"/>
    <w:rsid w:val="00095D0F"/>
    <w:rsid w:val="00096801"/>
    <w:rsid w:val="00096B68"/>
    <w:rsid w:val="000A182C"/>
    <w:rsid w:val="000A25CC"/>
    <w:rsid w:val="000A2E67"/>
    <w:rsid w:val="000A4DF1"/>
    <w:rsid w:val="000A4EAC"/>
    <w:rsid w:val="000B1F1F"/>
    <w:rsid w:val="000B68F4"/>
    <w:rsid w:val="000B75AB"/>
    <w:rsid w:val="000B7E7A"/>
    <w:rsid w:val="000C15A3"/>
    <w:rsid w:val="000C16E2"/>
    <w:rsid w:val="000C3C19"/>
    <w:rsid w:val="000C504A"/>
    <w:rsid w:val="000C54C8"/>
    <w:rsid w:val="000C7681"/>
    <w:rsid w:val="000D3B5A"/>
    <w:rsid w:val="000D4C5F"/>
    <w:rsid w:val="000D6B79"/>
    <w:rsid w:val="000D7CB8"/>
    <w:rsid w:val="000E0E77"/>
    <w:rsid w:val="000E5FE9"/>
    <w:rsid w:val="000E69F2"/>
    <w:rsid w:val="000F0A70"/>
    <w:rsid w:val="000F398B"/>
    <w:rsid w:val="000F3E09"/>
    <w:rsid w:val="000F7DA9"/>
    <w:rsid w:val="001021AF"/>
    <w:rsid w:val="001120D2"/>
    <w:rsid w:val="0011421F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A0D47"/>
    <w:rsid w:val="001A1478"/>
    <w:rsid w:val="001A164C"/>
    <w:rsid w:val="001A50CC"/>
    <w:rsid w:val="001A5FB3"/>
    <w:rsid w:val="001B02F4"/>
    <w:rsid w:val="001B16E1"/>
    <w:rsid w:val="001B7C27"/>
    <w:rsid w:val="001C1331"/>
    <w:rsid w:val="001C37BC"/>
    <w:rsid w:val="001C4475"/>
    <w:rsid w:val="001C69AC"/>
    <w:rsid w:val="001D012B"/>
    <w:rsid w:val="001D0964"/>
    <w:rsid w:val="001D31CE"/>
    <w:rsid w:val="001D757D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79AD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46BE3"/>
    <w:rsid w:val="00347B32"/>
    <w:rsid w:val="00351E3A"/>
    <w:rsid w:val="00355B96"/>
    <w:rsid w:val="00355E85"/>
    <w:rsid w:val="0036131C"/>
    <w:rsid w:val="00362AC5"/>
    <w:rsid w:val="00365F79"/>
    <w:rsid w:val="003676F7"/>
    <w:rsid w:val="00371365"/>
    <w:rsid w:val="00371EE2"/>
    <w:rsid w:val="00372A9B"/>
    <w:rsid w:val="00376AC9"/>
    <w:rsid w:val="00383599"/>
    <w:rsid w:val="00383A37"/>
    <w:rsid w:val="0038634A"/>
    <w:rsid w:val="003B02AD"/>
    <w:rsid w:val="003C0C44"/>
    <w:rsid w:val="003C2CC6"/>
    <w:rsid w:val="003C3710"/>
    <w:rsid w:val="003C3AA7"/>
    <w:rsid w:val="003C5B41"/>
    <w:rsid w:val="003C7348"/>
    <w:rsid w:val="003C738F"/>
    <w:rsid w:val="003D1271"/>
    <w:rsid w:val="003D36A3"/>
    <w:rsid w:val="003D3C99"/>
    <w:rsid w:val="003D4A80"/>
    <w:rsid w:val="003D6489"/>
    <w:rsid w:val="003D6CF4"/>
    <w:rsid w:val="003E1A5D"/>
    <w:rsid w:val="003E3A5A"/>
    <w:rsid w:val="003E431B"/>
    <w:rsid w:val="003E4654"/>
    <w:rsid w:val="003E4E24"/>
    <w:rsid w:val="003F1D43"/>
    <w:rsid w:val="003F2B8F"/>
    <w:rsid w:val="003F3E27"/>
    <w:rsid w:val="003F4284"/>
    <w:rsid w:val="003F5B55"/>
    <w:rsid w:val="003F6B24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61F"/>
    <w:rsid w:val="004B08AC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6BB8"/>
    <w:rsid w:val="00501FA6"/>
    <w:rsid w:val="00504536"/>
    <w:rsid w:val="00504AAE"/>
    <w:rsid w:val="005112DE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400A"/>
    <w:rsid w:val="005651CD"/>
    <w:rsid w:val="005719E8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F68"/>
    <w:rsid w:val="005A0F7C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D2470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D4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2DA6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B56"/>
    <w:rsid w:val="007A0407"/>
    <w:rsid w:val="007A165B"/>
    <w:rsid w:val="007A2363"/>
    <w:rsid w:val="007A2C18"/>
    <w:rsid w:val="007A5A70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4945"/>
    <w:rsid w:val="007E4589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50FD"/>
    <w:rsid w:val="008456AB"/>
    <w:rsid w:val="008510B9"/>
    <w:rsid w:val="00852CE9"/>
    <w:rsid w:val="00854C60"/>
    <w:rsid w:val="0085631F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483C"/>
    <w:rsid w:val="008C5091"/>
    <w:rsid w:val="008C6545"/>
    <w:rsid w:val="008C6A7F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1E76"/>
    <w:rsid w:val="00952E65"/>
    <w:rsid w:val="00952EE5"/>
    <w:rsid w:val="00956240"/>
    <w:rsid w:val="00956260"/>
    <w:rsid w:val="00957D0B"/>
    <w:rsid w:val="009603A5"/>
    <w:rsid w:val="00963DB7"/>
    <w:rsid w:val="00966E33"/>
    <w:rsid w:val="00970877"/>
    <w:rsid w:val="0097459A"/>
    <w:rsid w:val="0097463A"/>
    <w:rsid w:val="00975DFC"/>
    <w:rsid w:val="00977281"/>
    <w:rsid w:val="00984E02"/>
    <w:rsid w:val="00985D68"/>
    <w:rsid w:val="00993097"/>
    <w:rsid w:val="00994311"/>
    <w:rsid w:val="009978BA"/>
    <w:rsid w:val="009A1D13"/>
    <w:rsid w:val="009A27E5"/>
    <w:rsid w:val="009A4480"/>
    <w:rsid w:val="009A5296"/>
    <w:rsid w:val="009A63DD"/>
    <w:rsid w:val="009B281C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2215E"/>
    <w:rsid w:val="00A2673F"/>
    <w:rsid w:val="00A305DA"/>
    <w:rsid w:val="00A31609"/>
    <w:rsid w:val="00A319D4"/>
    <w:rsid w:val="00A36E1E"/>
    <w:rsid w:val="00A379A6"/>
    <w:rsid w:val="00A41735"/>
    <w:rsid w:val="00A4731B"/>
    <w:rsid w:val="00A51FB1"/>
    <w:rsid w:val="00A52D63"/>
    <w:rsid w:val="00A552B1"/>
    <w:rsid w:val="00A5732D"/>
    <w:rsid w:val="00A61714"/>
    <w:rsid w:val="00A62633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A1098"/>
    <w:rsid w:val="00AA2E47"/>
    <w:rsid w:val="00AA359B"/>
    <w:rsid w:val="00AA3D10"/>
    <w:rsid w:val="00AA7338"/>
    <w:rsid w:val="00AA7BC5"/>
    <w:rsid w:val="00AB0FC6"/>
    <w:rsid w:val="00AB1818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2A6C"/>
    <w:rsid w:val="00AD321D"/>
    <w:rsid w:val="00AD78BA"/>
    <w:rsid w:val="00AE12F9"/>
    <w:rsid w:val="00AE721E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10AE"/>
    <w:rsid w:val="00BE611C"/>
    <w:rsid w:val="00BF0BB5"/>
    <w:rsid w:val="00BF0CE8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1CA4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6DE"/>
    <w:rsid w:val="00D33992"/>
    <w:rsid w:val="00D352EF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093B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A03B7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30D2"/>
    <w:rsid w:val="00E05C4A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5077"/>
    <w:rsid w:val="00F27BDB"/>
    <w:rsid w:val="00F32278"/>
    <w:rsid w:val="00F32447"/>
    <w:rsid w:val="00F331F8"/>
    <w:rsid w:val="00F37998"/>
    <w:rsid w:val="00F37F00"/>
    <w:rsid w:val="00F419CE"/>
    <w:rsid w:val="00F45E8E"/>
    <w:rsid w:val="00F47EE9"/>
    <w:rsid w:val="00F51595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5B89"/>
    <w:rsid w:val="00FA652D"/>
    <w:rsid w:val="00FA6EDB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B65646-1DCE-42C7-8B00-2686487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48101-7315-414B-B0C0-7B301735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12</Pages>
  <Words>2963</Words>
  <Characters>16302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PROYECTO TICS</cp:lastModifiedBy>
  <cp:revision>402</cp:revision>
  <dcterms:created xsi:type="dcterms:W3CDTF">2013-11-12T13:13:00Z</dcterms:created>
  <dcterms:modified xsi:type="dcterms:W3CDTF">2018-07-10T20:00:00Z</dcterms:modified>
</cp:coreProperties>
</file>