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0E2" w:rsidRPr="0027203D" w:rsidRDefault="00416CB0">
      <w:bookmarkStart w:id="0" w:name="_GoBack"/>
      <w:bookmarkEnd w:id="0"/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36756F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2014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D594C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573908" w:rsidRPr="00ED594C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011893" y="2339514"/>
                            <a:ext cx="424445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D594C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D594C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BB0914">
                                <w:rPr>
                                  <w:color w:val="262626" w:themeColor="text1" w:themeTint="D9"/>
                                  <w:sz w:val="72"/>
                                  <w:szCs w:val="88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65601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C93169" w:rsidP="00C9316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C93169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1VFQgAAJwrAAAOAAAAZHJzL2Uyb0RvYy54bWzsWllz2zYQfu9M/wOG74p4H5rIGUeO2s64&#10;SSZOJ88QD4kNSbAkbMnt9L93FwdJKZKtJLYnTeQHGQRBHIvdbz/s4v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36756F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2014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D594C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573908" w:rsidRPr="00ED594C" w:rsidRDefault="0057390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30118;top:23395;width:42445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D594C" w:rsidRDefault="00573908" w:rsidP="00573908">
                        <w:pPr>
                          <w:spacing w:line="240" w:lineRule="auto"/>
                          <w:jc w:val="center"/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D594C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BB0914">
                          <w:rPr>
                            <w:color w:val="262626" w:themeColor="text1" w:themeTint="D9"/>
                            <w:sz w:val="72"/>
                            <w:szCs w:val="88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</w:p>
                    </w:txbxContent>
                  </v:textbox>
                </v:shape>
                <v:oval id="Oval 23" o:spid="_x0000_s1037" style="position:absolute;left:19636;top:36914;width:38657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C93169" w:rsidP="00C9316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C93169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BB0914" w:rsidRPr="0027203D" w:rsidRDefault="00E730E2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/>
        </w:rPr>
        <w:br w:type="page"/>
      </w:r>
      <w:r w:rsidR="00BB0914" w:rsidRPr="0027203D">
        <w:rPr>
          <w:rFonts w:asciiTheme="minorHAnsi" w:hAnsiTheme="minorHAnsi" w:cs="Arial"/>
          <w:b/>
          <w:color w:val="auto"/>
          <w:lang w:val="es-PE"/>
        </w:rPr>
        <w:lastRenderedPageBreak/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BB0914" w:rsidRPr="0027203D" w:rsidRDefault="00BB0914" w:rsidP="00EE56D2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386DA8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CESAR VALLEJO</w:t>
      </w:r>
      <w:r w:rsidR="00386DA8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E17E08" w:rsidRPr="0027203D" w:rsidRDefault="00E17E08" w:rsidP="00E17E08">
      <w:pPr>
        <w:rPr>
          <w:lang w:val="es-PE" w:eastAsia="es-ES_tradnl"/>
        </w:rPr>
      </w:pPr>
    </w:p>
    <w:p w:rsidR="00E17E08" w:rsidRPr="0027203D" w:rsidRDefault="00E17E08" w:rsidP="00E17E08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096D73" w:rsidRPr="0027203D" w:rsidRDefault="00096D73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eastAsia="es-ES_tradnl"/>
        </w:rPr>
      </w:pP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9E6700" w:rsidRPr="009E6700">
        <w:rPr>
          <w:rFonts w:cs="Arial"/>
        </w:rPr>
        <w:t>e-Learning</w:t>
      </w:r>
      <w:r w:rsidR="009E6700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386DA8">
        <w:rPr>
          <w:rFonts w:cs="Arial"/>
          <w:noProof/>
          <w:lang w:eastAsia="es-ES_tradnl"/>
        </w:rPr>
        <w:t>CESAR VALLEJO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lastRenderedPageBreak/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386DA8">
        <w:rPr>
          <w:rFonts w:cs="Arial"/>
          <w:noProof/>
        </w:rPr>
        <w:t>16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5B4DAF">
        <w:rPr>
          <w:rFonts w:cs="Arial"/>
          <w:noProof/>
        </w:rPr>
        <w:t>211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730E2" w:rsidRPr="0027203D" w:rsidRDefault="00530A2B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9E6700" w:rsidRPr="009E6700">
        <w:rPr>
          <w:rFonts w:cs="Arial"/>
        </w:rPr>
        <w:t>e-Learning</w:t>
      </w:r>
      <w:r w:rsidR="009E6700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10"/>
      <w:footerReference w:type="default" r:id="rId11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B62" w:rsidRDefault="005F2B62" w:rsidP="009B6E8C">
      <w:pPr>
        <w:spacing w:after="0" w:line="240" w:lineRule="auto"/>
      </w:pPr>
      <w:r>
        <w:separator/>
      </w:r>
    </w:p>
  </w:endnote>
  <w:endnote w:type="continuationSeparator" w:id="0">
    <w:p w:rsidR="005F2B62" w:rsidRDefault="005F2B62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36756F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36756F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B62" w:rsidRDefault="005F2B62" w:rsidP="009B6E8C">
      <w:pPr>
        <w:spacing w:after="0" w:line="240" w:lineRule="auto"/>
      </w:pPr>
      <w:r>
        <w:separator/>
      </w:r>
    </w:p>
  </w:footnote>
  <w:footnote w:type="continuationSeparator" w:id="0">
    <w:p w:rsidR="005F2B62" w:rsidRDefault="005F2B62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Sombreadoclaro-nfasis3"/>
      <w:tblW w:w="17290" w:type="dxa"/>
      <w:tblLook w:val="04A0" w:firstRow="1" w:lastRow="0" w:firstColumn="1" w:lastColumn="0" w:noHBand="0" w:noVBand="1"/>
    </w:tblPr>
    <w:tblGrid>
      <w:gridCol w:w="8645"/>
      <w:gridCol w:w="8645"/>
    </w:tblGrid>
    <w:tr w:rsidR="0036756F" w:rsidTr="0036756F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4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645" w:type="dxa"/>
          <w:tcBorders>
            <w:top w:val="nil"/>
            <w:bottom w:val="nil"/>
          </w:tcBorders>
        </w:tcPr>
        <w:p w:rsidR="0036756F" w:rsidRPr="00ED594C" w:rsidRDefault="0036756F" w:rsidP="00D078EE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rPr>
              <w:rFonts w:asciiTheme="majorHAnsi" w:hAnsiTheme="majorHAnsi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96128" behindDoc="1" locked="0" layoutInCell="1" allowOverlap="1" wp14:anchorId="1C50D64E" wp14:editId="643A3644">
                <wp:simplePos x="0" y="0"/>
                <wp:positionH relativeFrom="column">
                  <wp:posOffset>5039833</wp:posOffset>
                </wp:positionH>
                <wp:positionV relativeFrom="paragraph">
                  <wp:posOffset>-77470</wp:posOffset>
                </wp:positionV>
                <wp:extent cx="935355" cy="885190"/>
                <wp:effectExtent l="0" t="0" r="0" b="0"/>
                <wp:wrapNone/>
                <wp:docPr id="11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5355" cy="885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840B6EE" wp14:editId="55B69556">
                    <wp:simplePos x="0" y="0"/>
                    <wp:positionH relativeFrom="column">
                      <wp:posOffset>-179705</wp:posOffset>
                    </wp:positionH>
                    <wp:positionV relativeFrom="paragraph">
                      <wp:posOffset>197485</wp:posOffset>
                    </wp:positionV>
                    <wp:extent cx="467995" cy="447675"/>
                    <wp:effectExtent l="57150" t="19050" r="84455" b="104775"/>
                    <wp:wrapNone/>
                    <wp:docPr id="111" name="Oval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67995" cy="447675"/>
                            </a:xfrm>
                            <a:prstGeom prst="ellipse">
                              <a:avLst/>
                            </a:prstGeom>
                            <a:solidFill>
                              <a:schemeClr val="bg2">
                                <a:lumMod val="25000"/>
                              </a:schemeClr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id="Oval 17" o:spid="_x0000_s1026" style="position:absolute;margin-left:-14.15pt;margin-top:15.55pt;width:36.85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" fillcolor="#3a3627 [814]" strokecolor="#3a3627 [814]">
                    <v:shadow on="t" color="black" opacity="22937f" origin=",.5" offset="0,.63889mm"/>
                  </v:oval>
                </w:pict>
              </mc:Fallback>
            </mc:AlternateContent>
          </w: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3056" behindDoc="0" locked="0" layoutInCell="1" allowOverlap="1" wp14:anchorId="588BEC04" wp14:editId="0AEA4540">
                    <wp:simplePos x="0" y="0"/>
                    <wp:positionH relativeFrom="column">
                      <wp:posOffset>-434414</wp:posOffset>
                    </wp:positionH>
                    <wp:positionV relativeFrom="paragraph">
                      <wp:posOffset>-3648</wp:posOffset>
                    </wp:positionV>
                    <wp:extent cx="938530" cy="874056"/>
                    <wp:effectExtent l="19050" t="0" r="0" b="0"/>
                    <wp:wrapNone/>
                    <wp:docPr id="112" name="Pie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38530" cy="874056"/>
                            </a:xfrm>
                            <a:prstGeom prst="pie">
                              <a:avLst>
                                <a:gd name="adj1" fmla="val 7805525"/>
                                <a:gd name="adj2" fmla="val 16200000"/>
                              </a:avLst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Pie 20" o:spid="_x0000_s1026" style="position:absolute;margin-left:-34.2pt;margin-top:-.3pt;width:73.9pt;height:68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8530,874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" path="m179732,780956c16653,661884,-43256,457291,32338,277602,102780,110161,276166,,469265,r,437028l179732,780956xe" fillcolor="#756e4e [1614]" strokecolor="white [3212]" strokeweight="2pt">
                    <v:path arrowok="t" o:connecttype="custom" o:connectlocs="179732,780956;32338,277602;469265,0;469265,437028;179732,780956" o:connectangles="0,0,0,0,0"/>
                  </v:shap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GOBIERNO REGIONAL DE APURÍMAC</w:t>
          </w:r>
        </w:p>
        <w:p w:rsidR="0036756F" w:rsidRPr="00780790" w:rsidRDefault="0036756F" w:rsidP="00D078EE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noProof/>
              <w:lang w:val="es-PE" w:eastAsia="es-PE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586F5C06" wp14:editId="432A3FBA">
                    <wp:simplePos x="0" y="0"/>
                    <wp:positionH relativeFrom="column">
                      <wp:posOffset>65316</wp:posOffset>
                    </wp:positionH>
                    <wp:positionV relativeFrom="paragraph">
                      <wp:posOffset>197618</wp:posOffset>
                    </wp:positionV>
                    <wp:extent cx="4997303" cy="0"/>
                    <wp:effectExtent l="0" t="19050" r="13335" b="19050"/>
                    <wp:wrapNone/>
                    <wp:docPr id="113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99730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2">
                                  <a:lumMod val="25000"/>
                                  <a:alpha val="64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id="Straight Connector 2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15pt,15.55pt" to="39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" strokecolor="#3a3627 [814]" strokeweight="2.25pt">
                    <v:stroke opacity="41891f"/>
                  </v:line>
                </w:pict>
              </mc:Fallback>
            </mc:AlternateContent>
          </w:r>
          <w:r w:rsidRPr="00ED594C">
            <w:rPr>
              <w:rFonts w:asciiTheme="majorHAnsi" w:hAnsiTheme="majorHAnsi"/>
            </w:rPr>
            <w:t>GERENCIA REGIONAL DE DESARROLLO SOCIAL</w:t>
          </w:r>
        </w:p>
      </w:tc>
      <w:tc>
        <w:tcPr>
          <w:tcW w:w="8645" w:type="dxa"/>
          <w:tcBorders>
            <w:top w:val="nil"/>
            <w:bottom w:val="nil"/>
          </w:tcBorders>
        </w:tcPr>
        <w:p w:rsidR="0036756F" w:rsidRPr="00ED594C" w:rsidRDefault="0036756F" w:rsidP="00977281">
          <w:pPr>
            <w:pStyle w:val="Encabezado"/>
            <w:tabs>
              <w:tab w:val="clear" w:pos="8838"/>
              <w:tab w:val="right" w:pos="9072"/>
            </w:tabs>
            <w:spacing w:before="120" w:after="120" w:line="276" w:lineRule="auto"/>
            <w:ind w:right="-64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/>
              <w:color w:val="auto"/>
            </w:rPr>
          </w:pPr>
          <w:r w:rsidRPr="00ED594C">
            <w:rPr>
              <w:rFonts w:asciiTheme="majorHAnsi" w:hAnsiTheme="majorHAnsi"/>
              <w:color w:val="auto"/>
            </w:rPr>
            <w:t>GOBIERNO REGIONAL DE APURÍMAC</w:t>
          </w:r>
        </w:p>
        <w:p w:rsidR="0036756F" w:rsidRPr="00780790" w:rsidRDefault="0036756F" w:rsidP="00977281">
          <w:pPr>
            <w:pStyle w:val="Encabezado"/>
            <w:spacing w:before="120" w:after="120" w:line="276" w:lineRule="auto"/>
            <w:ind w:right="-643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Theme="majorHAnsi" w:hAnsiTheme="majorHAnsi"/>
              <w:color w:val="7F7F7F" w:themeColor="text1" w:themeTint="80"/>
            </w:rPr>
          </w:pPr>
          <w:r w:rsidRPr="00ED594C">
            <w:rPr>
              <w:rFonts w:asciiTheme="majorHAnsi" w:hAnsiTheme="majorHAnsi"/>
              <w:color w:val="auto"/>
            </w:rPr>
            <w:t>GERENCIA REGIONAL DE DESARROLLO SOCIAL</w:t>
          </w:r>
        </w:p>
      </w:tc>
    </w:tr>
  </w:tbl>
  <w:p w:rsidR="00630F92" w:rsidRPr="00977281" w:rsidRDefault="00630F92" w:rsidP="00977281">
    <w:pPr>
      <w:pStyle w:val="Encabezado"/>
      <w:spacing w:before="240"/>
      <w:rPr>
        <w:sz w:val="8"/>
        <w:lang w:val="es-ES_tradn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51E3A"/>
    <w:rsid w:val="00353E3D"/>
    <w:rsid w:val="0036756F"/>
    <w:rsid w:val="00386DA8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1462"/>
    <w:rsid w:val="004B2B67"/>
    <w:rsid w:val="004C0460"/>
    <w:rsid w:val="004C69B0"/>
    <w:rsid w:val="004E6BB8"/>
    <w:rsid w:val="00511DD8"/>
    <w:rsid w:val="00530A2B"/>
    <w:rsid w:val="00572B33"/>
    <w:rsid w:val="00573908"/>
    <w:rsid w:val="005B4DAF"/>
    <w:rsid w:val="005C68D6"/>
    <w:rsid w:val="005F2B62"/>
    <w:rsid w:val="0060678F"/>
    <w:rsid w:val="00607D3C"/>
    <w:rsid w:val="0062026B"/>
    <w:rsid w:val="00630F92"/>
    <w:rsid w:val="00640868"/>
    <w:rsid w:val="0069661F"/>
    <w:rsid w:val="006B6952"/>
    <w:rsid w:val="006C196A"/>
    <w:rsid w:val="006E1ED0"/>
    <w:rsid w:val="0072095D"/>
    <w:rsid w:val="00734652"/>
    <w:rsid w:val="00742164"/>
    <w:rsid w:val="007575CA"/>
    <w:rsid w:val="00767AC8"/>
    <w:rsid w:val="007739EB"/>
    <w:rsid w:val="00780790"/>
    <w:rsid w:val="00793A9D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B7016"/>
    <w:rsid w:val="008F508B"/>
    <w:rsid w:val="008F7F18"/>
    <w:rsid w:val="00901887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E6700"/>
    <w:rsid w:val="009F2EF8"/>
    <w:rsid w:val="00A03479"/>
    <w:rsid w:val="00A0372A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57BE5"/>
    <w:rsid w:val="00C73997"/>
    <w:rsid w:val="00C93169"/>
    <w:rsid w:val="00CA0CB1"/>
    <w:rsid w:val="00CA716B"/>
    <w:rsid w:val="00CB5639"/>
    <w:rsid w:val="00CE3AF4"/>
    <w:rsid w:val="00CF6005"/>
    <w:rsid w:val="00D005E5"/>
    <w:rsid w:val="00D21A71"/>
    <w:rsid w:val="00D566D8"/>
    <w:rsid w:val="00E113DB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EE6938"/>
    <w:rsid w:val="00F26AA6"/>
    <w:rsid w:val="00F27BDB"/>
    <w:rsid w:val="00F37998"/>
    <w:rsid w:val="00F76A49"/>
    <w:rsid w:val="00F96089"/>
    <w:rsid w:val="00FA318B"/>
    <w:rsid w:val="00FA52EF"/>
    <w:rsid w:val="00FA5847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C1197A-9F74-4F77-B288-BC2B1352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572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ABELBT</cp:lastModifiedBy>
  <cp:revision>36</cp:revision>
  <dcterms:created xsi:type="dcterms:W3CDTF">2013-11-06T16:56:00Z</dcterms:created>
  <dcterms:modified xsi:type="dcterms:W3CDTF">2014-01-29T04:04:00Z</dcterms:modified>
</cp:coreProperties>
</file>