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-1144442</wp:posOffset>
                </wp:positionH>
                <wp:positionV relativeFrom="paragraph">
                  <wp:posOffset>-930142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F7ABD" w:rsidRPr="00E730E2" w:rsidRDefault="00EF7ABD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7ABD" w:rsidRDefault="00EF7ABD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7ABD" w:rsidRPr="006C196A" w:rsidRDefault="00EF7ABD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CE6872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5115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7ABD" w:rsidRPr="00CE6872" w:rsidRDefault="00EF7ABD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CE6872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EF7ABD" w:rsidRPr="00CE6872" w:rsidRDefault="00EF7ABD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CE6872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F7ABD" w:rsidRPr="00573908" w:rsidRDefault="00EF7ABD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1194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ABD" w:rsidRPr="00CE6872" w:rsidRDefault="00EF7ABD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CE687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CE687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II.EE. Alfonzo Rodríguez </w:t>
                              </w:r>
                              <w:proofErr w:type="spellStart"/>
                              <w:r w:rsidR="00CE687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Najarro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84759" y="3602352"/>
                            <a:ext cx="4086432" cy="3978658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7ABD" w:rsidRPr="002E02B3" w:rsidRDefault="00EF7ABD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F7ABD" w:rsidRPr="00ED594C" w:rsidRDefault="00EF7ABD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F7ABD" w:rsidRPr="002E02B3" w:rsidRDefault="00EF7ABD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90.1pt;margin-top:-73.25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EF7ABD" w:rsidRPr="00E730E2" w:rsidRDefault="00EF7ABD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F7ABD" w:rsidRDefault="00EF7ABD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F7ABD" w:rsidRPr="006C196A" w:rsidRDefault="00EF7ABD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CE6872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511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EF7ABD" w:rsidRPr="00CE6872" w:rsidRDefault="00EF7ABD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CE6872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EF7ABD" w:rsidRPr="00CE6872" w:rsidRDefault="00EF7ABD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CE6872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EF7ABD" w:rsidRPr="00573908" w:rsidRDefault="00EF7ABD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4119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EF7ABD" w:rsidRPr="00CE6872" w:rsidRDefault="00EF7ABD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CE6872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CE6872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II.EE. Alfonzo Rodríguez </w:t>
                        </w:r>
                        <w:proofErr w:type="spellStart"/>
                        <w:r w:rsidR="00CE6872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Najarro</w:t>
                        </w:r>
                        <w:proofErr w:type="spellEnd"/>
                      </w:p>
                    </w:txbxContent>
                  </v:textbox>
                </v:shape>
                <v:oval id="Oval 23" o:spid="_x0000_s1037" style="position:absolute;left:19847;top:36023;width:40864;height:39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EF7ABD" w:rsidRPr="002E02B3" w:rsidRDefault="00EF7ABD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EF7ABD" w:rsidRPr="00ED594C" w:rsidRDefault="00EF7ABD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F7ABD" w:rsidRPr="002E02B3" w:rsidRDefault="00EF7ABD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591362" w:rsidRPr="00F90D41" w:rsidRDefault="00591362" w:rsidP="00591362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591362" w:rsidRPr="00F90D41" w:rsidRDefault="00591362" w:rsidP="00591362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591362" w:rsidRPr="00F90D41" w:rsidRDefault="00591362" w:rsidP="00591362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591362" w:rsidRPr="00F90D41" w:rsidRDefault="00591362" w:rsidP="00591362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591362" w:rsidRPr="00F90D41" w:rsidRDefault="00591362" w:rsidP="00591362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horzAnchor="margin" w:tblpXSpec="center" w:tblpY="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591362" w:rsidRPr="00F90D41" w:rsidTr="00CE6872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591362" w:rsidRPr="000223A1" w:rsidRDefault="00591362" w:rsidP="00BA637A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591362" w:rsidRPr="00F90D41" w:rsidRDefault="00591362" w:rsidP="00BA637A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591362" w:rsidRPr="00F90D41" w:rsidTr="00CE6872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591362" w:rsidRPr="000223A1" w:rsidRDefault="00591362" w:rsidP="00BA637A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591362" w:rsidRPr="00F90D41" w:rsidRDefault="00591362" w:rsidP="00BA637A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591362" w:rsidRPr="00F90D41" w:rsidTr="00CE6872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591362" w:rsidRPr="000223A1" w:rsidRDefault="00591362" w:rsidP="00BA637A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591362" w:rsidRPr="00F90D41" w:rsidRDefault="00591362" w:rsidP="00BA637A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591362" w:rsidRPr="00F90D41" w:rsidTr="00CE6872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591362" w:rsidRPr="000223A1" w:rsidRDefault="00591362" w:rsidP="00BA637A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591362" w:rsidRPr="00F90D41" w:rsidRDefault="00591362" w:rsidP="00BA637A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591362" w:rsidRPr="00F90D41" w:rsidTr="00CE6872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591362" w:rsidRPr="000223A1" w:rsidRDefault="00591362" w:rsidP="00BA637A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591362" w:rsidRPr="00F90D41" w:rsidRDefault="00591362" w:rsidP="00BA637A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591362" w:rsidRPr="00F90D41" w:rsidRDefault="00591362" w:rsidP="00591362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591362" w:rsidRPr="00F90D41" w:rsidRDefault="00591362" w:rsidP="00591362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p w:rsidR="00591362" w:rsidRPr="00F90D41" w:rsidRDefault="00591362" w:rsidP="00591362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251"/>
        <w:gridCol w:w="1156"/>
        <w:gridCol w:w="1122"/>
        <w:gridCol w:w="1170"/>
      </w:tblGrid>
      <w:tr w:rsidR="00591362" w:rsidRPr="009D4F4F" w:rsidTr="00CE6872">
        <w:trPr>
          <w:trHeight w:val="645"/>
          <w:jc w:val="center"/>
        </w:trPr>
        <w:tc>
          <w:tcPr>
            <w:tcW w:w="1092" w:type="dxa"/>
            <w:shd w:val="clear" w:color="auto" w:fill="FABF8F" w:themeFill="accent6" w:themeFillTint="99"/>
            <w:vAlign w:val="center"/>
          </w:tcPr>
          <w:p w:rsidR="00591362" w:rsidRPr="009D4F4F" w:rsidRDefault="00591362" w:rsidP="005913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57" w:type="dxa"/>
            <w:shd w:val="clear" w:color="auto" w:fill="FABF8F" w:themeFill="accent6" w:themeFillTint="99"/>
            <w:vAlign w:val="center"/>
          </w:tcPr>
          <w:p w:rsidR="00591362" w:rsidRPr="009D4F4F" w:rsidRDefault="00591362" w:rsidP="005913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77" w:type="dxa"/>
            <w:shd w:val="clear" w:color="auto" w:fill="FABF8F" w:themeFill="accent6" w:themeFillTint="99"/>
            <w:vAlign w:val="center"/>
          </w:tcPr>
          <w:p w:rsidR="00591362" w:rsidRPr="009D4F4F" w:rsidRDefault="00591362" w:rsidP="005913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012" w:type="dxa"/>
            <w:shd w:val="clear" w:color="auto" w:fill="FABF8F" w:themeFill="accent6" w:themeFillTint="99"/>
            <w:vAlign w:val="center"/>
          </w:tcPr>
          <w:p w:rsidR="00591362" w:rsidRPr="009D4F4F" w:rsidRDefault="00591362" w:rsidP="005913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11" w:type="dxa"/>
            <w:shd w:val="clear" w:color="auto" w:fill="FABF8F" w:themeFill="accent6" w:themeFillTint="99"/>
            <w:vAlign w:val="center"/>
          </w:tcPr>
          <w:p w:rsidR="00591362" w:rsidRPr="009D4F4F" w:rsidRDefault="00273D78" w:rsidP="005913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Comunidad</w:t>
            </w:r>
          </w:p>
        </w:tc>
      </w:tr>
      <w:tr w:rsidR="00591362" w:rsidRPr="009D4F4F" w:rsidTr="00EC1DD1">
        <w:trPr>
          <w:trHeight w:val="514"/>
          <w:jc w:val="center"/>
        </w:trPr>
        <w:tc>
          <w:tcPr>
            <w:tcW w:w="1092" w:type="dxa"/>
            <w:shd w:val="clear" w:color="auto" w:fill="auto"/>
            <w:vAlign w:val="center"/>
          </w:tcPr>
          <w:p w:rsidR="00591362" w:rsidRPr="009D4F4F" w:rsidRDefault="00591362" w:rsidP="005913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91362" w:rsidRPr="009D4F4F" w:rsidRDefault="00591362" w:rsidP="005913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591362" w:rsidRPr="009D4F4F" w:rsidRDefault="00591362" w:rsidP="005913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Huaccana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591362" w:rsidRPr="009D4F4F" w:rsidRDefault="00591362" w:rsidP="005913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591362" w:rsidRPr="009D4F4F" w:rsidRDefault="00591362" w:rsidP="005913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Chuyama</w:t>
            </w:r>
          </w:p>
        </w:tc>
      </w:tr>
    </w:tbl>
    <w:p w:rsidR="00591362" w:rsidRPr="00F90D41" w:rsidRDefault="00591362" w:rsidP="00591362">
      <w:pPr>
        <w:contextualSpacing/>
        <w:jc w:val="both"/>
        <w:rPr>
          <w:rFonts w:eastAsia="Calibri" w:cs="Arial"/>
          <w:b/>
        </w:rPr>
      </w:pPr>
    </w:p>
    <w:p w:rsidR="00591362" w:rsidRPr="00F90D41" w:rsidRDefault="00591362" w:rsidP="00591362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591362" w:rsidRPr="00F90D41" w:rsidTr="00CE6872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591362" w:rsidRPr="00F90D41" w:rsidRDefault="00591362" w:rsidP="0059136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591362" w:rsidRPr="00F90D41" w:rsidRDefault="00591362" w:rsidP="0082654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591362" w:rsidRPr="00F90D41" w:rsidRDefault="00591362" w:rsidP="0082654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591362" w:rsidRPr="00F90D41" w:rsidTr="00EC1DD1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591362" w:rsidRPr="00F90D41" w:rsidRDefault="00591362" w:rsidP="0059136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Alfonso Rodríguez Najarro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591362" w:rsidRPr="00F90D41" w:rsidRDefault="00591362" w:rsidP="00BE3E1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</w:t>
            </w:r>
            <w:r w:rsidR="00BE3E10">
              <w:rPr>
                <w:rFonts w:cs="Arial"/>
                <w:noProof/>
              </w:rPr>
              <w:t>377258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591362" w:rsidRPr="00F90D41" w:rsidRDefault="00591362" w:rsidP="005913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470</w:t>
            </w:r>
          </w:p>
        </w:tc>
      </w:tr>
      <w:tr w:rsidR="00591362" w:rsidRPr="00F90D41" w:rsidTr="00CE6872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591362" w:rsidRPr="00F90D41" w:rsidRDefault="00591362" w:rsidP="00591362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591362" w:rsidRPr="00F90D41" w:rsidRDefault="00591362" w:rsidP="0082654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591362" w:rsidRPr="00F90D41" w:rsidRDefault="00591362" w:rsidP="0059136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591362" w:rsidRPr="00F90D41" w:rsidRDefault="00591362" w:rsidP="0059136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591362" w:rsidRPr="00F90D41" w:rsidRDefault="00591362" w:rsidP="0059136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591362" w:rsidRPr="00F90D41" w:rsidTr="00EC1DD1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591362" w:rsidRPr="00F90D41" w:rsidRDefault="00591362" w:rsidP="00591362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591362" w:rsidRPr="00F90D41" w:rsidRDefault="00591362" w:rsidP="00591362">
            <w:pPr>
              <w:spacing w:after="0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8521992.01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591362" w:rsidRPr="00F90D41" w:rsidRDefault="00591362" w:rsidP="00591362">
            <w:pPr>
              <w:spacing w:after="0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626871.45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591362" w:rsidRPr="00F90D41" w:rsidRDefault="00591362" w:rsidP="00591362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1</w:t>
            </w:r>
            <w:r w:rsidR="00BE3E10">
              <w:rPr>
                <w:rFonts w:cs="Arial"/>
                <w:noProof/>
              </w:rPr>
              <w:t>,</w:t>
            </w:r>
            <w:r w:rsidRPr="00C845B3">
              <w:rPr>
                <w:rFonts w:cs="Arial"/>
                <w:noProof/>
              </w:rPr>
              <w:t>961</w:t>
            </w:r>
          </w:p>
        </w:tc>
      </w:tr>
    </w:tbl>
    <w:p w:rsidR="00591362" w:rsidRPr="00F90D41" w:rsidRDefault="00591362" w:rsidP="00591362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UBICACI</w:t>
      </w:r>
      <w:r w:rsidR="00B91B21">
        <w:rPr>
          <w:rFonts w:asciiTheme="minorHAnsi" w:hAnsiTheme="minorHAnsi" w:cs="Arial"/>
          <w:b/>
          <w:lang w:val="es-ES"/>
        </w:rPr>
        <w:t>ÓN GEOGRÁFICA DE LA COMUNIDAD</w:t>
      </w:r>
      <w:r w:rsidRPr="00F90D41">
        <w:rPr>
          <w:rFonts w:asciiTheme="minorHAnsi" w:hAnsiTheme="minorHAnsi" w:cs="Arial"/>
          <w:b/>
          <w:lang w:val="es-ES"/>
        </w:rPr>
        <w:t xml:space="preserve">  DE </w:t>
      </w:r>
      <w:r w:rsidRPr="00C845B3">
        <w:rPr>
          <w:rFonts w:asciiTheme="minorHAnsi" w:hAnsiTheme="minorHAnsi" w:cs="Arial"/>
          <w:b/>
          <w:noProof/>
        </w:rPr>
        <w:t>CHUYAMA</w:t>
      </w:r>
    </w:p>
    <w:p w:rsidR="00591362" w:rsidRPr="00F90D41" w:rsidRDefault="00B91B21" w:rsidP="00591362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comunidad</w:t>
      </w:r>
      <w:r w:rsidR="00591362" w:rsidRPr="00F90D41">
        <w:rPr>
          <w:rFonts w:cs="Arial"/>
          <w:color w:val="000000"/>
        </w:rPr>
        <w:t xml:space="preserve"> de </w:t>
      </w:r>
      <w:r w:rsidR="00591362" w:rsidRPr="00C845B3">
        <w:rPr>
          <w:rFonts w:cs="Arial"/>
          <w:noProof/>
          <w:color w:val="000000"/>
        </w:rPr>
        <w:t>Chuyama</w:t>
      </w:r>
      <w:r w:rsidR="00591362" w:rsidRPr="00F90D41">
        <w:rPr>
          <w:rFonts w:cs="Arial"/>
          <w:color w:val="000000"/>
        </w:rPr>
        <w:t xml:space="preserve">, se encuentra ubicado en el distrito de </w:t>
      </w:r>
      <w:r w:rsidR="00591362" w:rsidRPr="00C845B3">
        <w:rPr>
          <w:rFonts w:cs="Arial"/>
          <w:noProof/>
          <w:color w:val="000000"/>
        </w:rPr>
        <w:t>Huaccana</w:t>
      </w:r>
      <w:r w:rsidR="00591362" w:rsidRPr="00F90D41">
        <w:rPr>
          <w:rFonts w:cs="Arial"/>
          <w:color w:val="000000"/>
        </w:rPr>
        <w:t xml:space="preserve">, provincia de Chincheros, departamento de Apurímac </w:t>
      </w:r>
      <w:r w:rsidR="00591362" w:rsidRPr="00F90D41">
        <w:rPr>
          <w:rFonts w:cs="Arial"/>
          <w:color w:val="000000"/>
        </w:rPr>
        <w:br w:type="page"/>
      </w:r>
    </w:p>
    <w:p w:rsidR="00591362" w:rsidRPr="00F90D41" w:rsidRDefault="0058600D" w:rsidP="00CE6872">
      <w:pPr>
        <w:spacing w:after="0"/>
        <w:jc w:val="center"/>
        <w:rPr>
          <w:rFonts w:cs="Arial"/>
          <w:b/>
        </w:rPr>
      </w:pPr>
      <w:r>
        <w:rPr>
          <w:rFonts w:cs="Arial"/>
          <w:noProof/>
          <w:color w:val="000000"/>
          <w:lang w:val="es-PE" w:eastAsia="es-PE"/>
        </w:rPr>
        <w:lastRenderedPageBreak/>
        <w:drawing>
          <wp:anchor distT="0" distB="0" distL="114300" distR="114300" simplePos="0" relativeHeight="251657216" behindDoc="0" locked="0" layoutInCell="1" allowOverlap="1" wp14:anchorId="155AF2EE" wp14:editId="5D265246">
            <wp:simplePos x="0" y="0"/>
            <wp:positionH relativeFrom="column">
              <wp:posOffset>907415</wp:posOffset>
            </wp:positionH>
            <wp:positionV relativeFrom="paragraph">
              <wp:posOffset>297517</wp:posOffset>
            </wp:positionV>
            <wp:extent cx="4049395" cy="3034665"/>
            <wp:effectExtent l="76200" t="76200" r="141605" b="127635"/>
            <wp:wrapTopAndBottom/>
            <wp:docPr id="2" name="Imagen 2" descr="C:\Users\Usuario\Desktop\EXPEDIENTE TECNICO CHINCHEROS\PIP COMPUTADORAS\FOTOS\Chuyama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Chuyama_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3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362" w:rsidRPr="00F90D41">
        <w:rPr>
          <w:rFonts w:cs="Arial"/>
          <w:b/>
        </w:rPr>
        <w:t>VIS</w:t>
      </w:r>
      <w:r w:rsidR="00145481">
        <w:rPr>
          <w:rFonts w:cs="Arial"/>
          <w:b/>
        </w:rPr>
        <w:t>TA PANORÁMICA DE LA COMUNIDAD</w:t>
      </w:r>
      <w:r w:rsidR="00591362" w:rsidRPr="00F90D41">
        <w:rPr>
          <w:rFonts w:cs="Arial"/>
          <w:b/>
        </w:rPr>
        <w:t xml:space="preserve"> DE </w:t>
      </w:r>
      <w:r w:rsidR="00F1788F" w:rsidRPr="00C845B3">
        <w:rPr>
          <w:rFonts w:cs="Arial"/>
          <w:b/>
          <w:noProof/>
        </w:rPr>
        <w:t>CHUYAMA</w:t>
      </w:r>
    </w:p>
    <w:p w:rsidR="00591362" w:rsidRPr="00F90D41" w:rsidRDefault="00591362" w:rsidP="00591362">
      <w:pPr>
        <w:pStyle w:val="Prrafodelista"/>
        <w:ind w:left="709" w:firstLine="707"/>
        <w:jc w:val="both"/>
        <w:rPr>
          <w:rFonts w:asciiTheme="minorHAnsi" w:hAnsiTheme="minorHAnsi" w:cs="Arial"/>
          <w:lang w:val="es-ES"/>
        </w:rPr>
      </w:pPr>
      <w:r w:rsidRPr="00F90D41">
        <w:rPr>
          <w:rFonts w:asciiTheme="minorHAnsi" w:hAnsiTheme="minorHAnsi" w:cs="Arial"/>
          <w:color w:val="000000"/>
          <w:lang w:val="es-ES"/>
        </w:rPr>
        <w:t xml:space="preserve">      </w:t>
      </w:r>
      <w:r w:rsidR="00F1788F">
        <w:rPr>
          <w:rFonts w:asciiTheme="minorHAnsi" w:hAnsiTheme="minorHAnsi" w:cs="Arial"/>
          <w:color w:val="000000"/>
          <w:lang w:val="es-ES"/>
        </w:rPr>
        <w:t xml:space="preserve">    </w:t>
      </w:r>
      <w:r w:rsidR="00366FF4">
        <w:rPr>
          <w:rFonts w:asciiTheme="minorHAnsi" w:hAnsiTheme="minorHAnsi" w:cs="Arial"/>
          <w:color w:val="000000"/>
          <w:lang w:val="es-ES"/>
        </w:rPr>
        <w:t>Fuente: Diagnostico</w:t>
      </w:r>
      <w:r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 w:rsidR="00366FF4">
        <w:rPr>
          <w:rFonts w:asciiTheme="minorHAnsi" w:hAnsiTheme="minorHAnsi" w:cs="Arial"/>
          <w:color w:val="000000"/>
          <w:lang w:val="es-ES"/>
        </w:rPr>
        <w:t>, 201</w:t>
      </w:r>
      <w:r w:rsidR="00BE3E10">
        <w:rPr>
          <w:rFonts w:asciiTheme="minorHAnsi" w:hAnsiTheme="minorHAnsi" w:cs="Arial"/>
          <w:color w:val="000000"/>
          <w:lang w:val="es-ES"/>
        </w:rPr>
        <w:t>8</w:t>
      </w:r>
      <w:r w:rsidR="00366FF4">
        <w:rPr>
          <w:rFonts w:asciiTheme="minorHAnsi" w:hAnsiTheme="minorHAnsi" w:cs="Arial"/>
          <w:color w:val="000000"/>
          <w:lang w:val="es-ES"/>
        </w:rPr>
        <w:t>.</w:t>
      </w:r>
    </w:p>
    <w:p w:rsidR="00591362" w:rsidRPr="00F90D41" w:rsidRDefault="008E5335" w:rsidP="00591362">
      <w:pPr>
        <w:spacing w:before="120" w:after="120"/>
        <w:ind w:left="1701"/>
        <w:rPr>
          <w:rFonts w:cs="Arial"/>
          <w:b/>
          <w:noProof/>
        </w:rPr>
      </w:pPr>
      <w:r>
        <w:rPr>
          <w:rFonts w:cs="Arial"/>
          <w:b/>
          <w:noProof/>
        </w:rPr>
        <w:t xml:space="preserve">SUPERFICIE   DE LA COMUNIDAD DE </w:t>
      </w:r>
      <w:r w:rsidR="00F1788F" w:rsidRPr="00C845B3">
        <w:rPr>
          <w:rFonts w:cs="Arial"/>
          <w:b/>
          <w:noProof/>
        </w:rPr>
        <w:t>CHUYAMA</w:t>
      </w:r>
    </w:p>
    <w:p w:rsidR="00591362" w:rsidRDefault="008E5335" w:rsidP="00591362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La comunidad</w:t>
      </w:r>
      <w:r w:rsidR="00591362">
        <w:rPr>
          <w:rFonts w:cs="Arial"/>
          <w:noProof/>
        </w:rPr>
        <w:t xml:space="preserve"> tiene una superficie de </w:t>
      </w:r>
      <w:r w:rsidR="00591362" w:rsidRPr="00C845B3">
        <w:rPr>
          <w:rFonts w:cs="Arial"/>
          <w:noProof/>
        </w:rPr>
        <w:t>2.4</w:t>
      </w:r>
      <w:r w:rsidR="00591362" w:rsidRPr="00F90D41">
        <w:rPr>
          <w:rFonts w:cs="Arial"/>
          <w:noProof/>
        </w:rPr>
        <w:t xml:space="preserve">km2 </w:t>
      </w:r>
    </w:p>
    <w:p w:rsidR="008E5335" w:rsidRDefault="00591362" w:rsidP="00591362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b/>
          <w:noProof/>
        </w:rPr>
        <w:t xml:space="preserve">DENSIDAD </w:t>
      </w:r>
      <w:r w:rsidR="008E5335">
        <w:rPr>
          <w:rFonts w:cs="Arial"/>
          <w:b/>
          <w:noProof/>
        </w:rPr>
        <w:t xml:space="preserve">DE LA COMUNIDAD DE </w:t>
      </w:r>
      <w:r w:rsidR="008E5335" w:rsidRPr="00C845B3">
        <w:rPr>
          <w:rFonts w:cs="Arial"/>
          <w:b/>
          <w:noProof/>
        </w:rPr>
        <w:t>CHUYAMA</w:t>
      </w:r>
      <w:r w:rsidR="008E5335">
        <w:rPr>
          <w:rFonts w:cs="Arial"/>
          <w:noProof/>
        </w:rPr>
        <w:t xml:space="preserve"> </w:t>
      </w:r>
    </w:p>
    <w:p w:rsidR="00591362" w:rsidRPr="00F90D41" w:rsidRDefault="008E5335" w:rsidP="00591362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La comunidad </w:t>
      </w:r>
      <w:r w:rsidR="00591362">
        <w:rPr>
          <w:rFonts w:cs="Arial"/>
          <w:noProof/>
        </w:rPr>
        <w:t xml:space="preserve">de </w:t>
      </w:r>
      <w:r w:rsidR="00591362" w:rsidRPr="00C845B3">
        <w:rPr>
          <w:rFonts w:cs="Arial"/>
          <w:noProof/>
        </w:rPr>
        <w:t>Chuyama</w:t>
      </w:r>
      <w:r w:rsidR="00591362">
        <w:rPr>
          <w:rFonts w:cs="Arial"/>
          <w:noProof/>
        </w:rPr>
        <w:t xml:space="preserve"> tiene una densidad </w:t>
      </w:r>
      <w:r>
        <w:rPr>
          <w:rFonts w:cs="Arial"/>
          <w:noProof/>
        </w:rPr>
        <w:t xml:space="preserve"> aproximada</w:t>
      </w:r>
      <w:r w:rsidR="00591362">
        <w:rPr>
          <w:rFonts w:cs="Arial"/>
          <w:noProof/>
        </w:rPr>
        <w:t xml:space="preserve"> de </w:t>
      </w:r>
      <w:r w:rsidR="00591362" w:rsidRPr="00C845B3">
        <w:rPr>
          <w:rFonts w:cs="Arial"/>
          <w:noProof/>
        </w:rPr>
        <w:t>113.33</w:t>
      </w:r>
      <w:r w:rsidR="00591362" w:rsidRPr="00F90D41">
        <w:rPr>
          <w:rFonts w:cs="Arial"/>
          <w:noProof/>
        </w:rPr>
        <w:t>hab/km2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</w:t>
      </w:r>
      <w:r w:rsidR="008E5335">
        <w:rPr>
          <w:rFonts w:cs="Arial"/>
          <w:b/>
          <w:noProof/>
        </w:rPr>
        <w:t xml:space="preserve">DE LA COMUNIDAD DE </w:t>
      </w:r>
      <w:r w:rsidR="008E5335" w:rsidRPr="00C845B3">
        <w:rPr>
          <w:rFonts w:cs="Arial"/>
          <w:b/>
          <w:noProof/>
        </w:rPr>
        <w:t>CHUYAMA</w:t>
      </w:r>
    </w:p>
    <w:p w:rsidR="00591362" w:rsidRPr="00F90D41" w:rsidRDefault="00591362" w:rsidP="00591362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="008E5335">
        <w:rPr>
          <w:rFonts w:asciiTheme="minorHAnsi" w:hAnsiTheme="minorHAnsi" w:cs="Arial"/>
          <w:sz w:val="22"/>
          <w:szCs w:val="22"/>
        </w:rPr>
        <w:t>: Con 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Pulcay ( Huaccana)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591362" w:rsidRPr="00F90D41" w:rsidRDefault="00591362" w:rsidP="00591362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de Rio Blanco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591362" w:rsidRPr="00F90D41" w:rsidRDefault="00591362" w:rsidP="00591362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8E5335">
        <w:rPr>
          <w:rFonts w:asciiTheme="minorHAnsi" w:hAnsiTheme="minorHAnsi" w:cs="Arial"/>
          <w:sz w:val="22"/>
          <w:szCs w:val="22"/>
        </w:rPr>
        <w:t>: Con 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Chacchahua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591362" w:rsidRPr="00F90D41" w:rsidRDefault="00591362" w:rsidP="00591362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</w:t>
      </w:r>
      <w:r w:rsidRPr="00C845B3">
        <w:rPr>
          <w:rFonts w:asciiTheme="minorHAnsi" w:hAnsiTheme="minorHAnsi" w:cs="Arial"/>
          <w:noProof/>
          <w:sz w:val="22"/>
          <w:szCs w:val="22"/>
        </w:rPr>
        <w:t>Rio Pampas, Huamanga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>DIVI</w:t>
      </w:r>
      <w:r w:rsidR="00E0632F">
        <w:rPr>
          <w:rFonts w:cs="Arial"/>
          <w:b/>
          <w:noProof/>
        </w:rPr>
        <w:t>SIÓN POLÍTICA DE LA COMUNIDAD</w:t>
      </w:r>
      <w:r w:rsidRPr="00F90D41">
        <w:rPr>
          <w:rFonts w:cs="Arial"/>
          <w:b/>
          <w:noProof/>
        </w:rPr>
        <w:t xml:space="preserve"> DE </w:t>
      </w:r>
      <w:r w:rsidR="00F1788F" w:rsidRPr="00C845B3">
        <w:rPr>
          <w:rFonts w:cs="Arial"/>
          <w:b/>
          <w:noProof/>
        </w:rPr>
        <w:t>CHUYAMA</w:t>
      </w:r>
    </w:p>
    <w:p w:rsidR="00591362" w:rsidRPr="00F90D41" w:rsidRDefault="00145481" w:rsidP="00591362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La comunidad</w:t>
      </w:r>
      <w:r w:rsidR="0058600D">
        <w:rPr>
          <w:rFonts w:cs="Arial"/>
          <w:noProof/>
        </w:rPr>
        <w:t xml:space="preserve"> de Chuyama</w:t>
      </w:r>
      <w:r w:rsidR="00591362" w:rsidRPr="00F90D41">
        <w:rPr>
          <w:rFonts w:cs="Arial"/>
          <w:noProof/>
        </w:rPr>
        <w:t xml:space="preserve"> se encuentra d</w:t>
      </w:r>
      <w:r w:rsidR="0058600D">
        <w:rPr>
          <w:rFonts w:cs="Arial"/>
          <w:noProof/>
        </w:rPr>
        <w:t>ividida en 01 centro poblado, 01 anexos y 04</w:t>
      </w:r>
      <w:r w:rsidR="00591362" w:rsidRPr="00F90D41">
        <w:rPr>
          <w:rFonts w:cs="Arial"/>
          <w:noProof/>
        </w:rPr>
        <w:t xml:space="preserve"> </w:t>
      </w:r>
      <w:r w:rsidR="0058600D">
        <w:rPr>
          <w:rFonts w:cs="Arial"/>
          <w:noProof/>
        </w:rPr>
        <w:t>Caserios</w:t>
      </w:r>
      <w:r w:rsidR="00591362" w:rsidRPr="00F90D41">
        <w:rPr>
          <w:rFonts w:cs="Arial"/>
          <w:noProof/>
        </w:rPr>
        <w:t>.</w:t>
      </w:r>
    </w:p>
    <w:p w:rsidR="00591362" w:rsidRDefault="00984E02" w:rsidP="0058600D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 xml:space="preserve">      </w:t>
      </w:r>
      <w:r w:rsidR="00591362">
        <w:rPr>
          <w:rFonts w:cs="Arial"/>
          <w:b/>
        </w:rPr>
        <w:t>Cuadro N° 1</w:t>
      </w:r>
    </w:p>
    <w:p w:rsidR="0058600D" w:rsidRDefault="00984E02" w:rsidP="0058600D">
      <w:pPr>
        <w:spacing w:after="0"/>
        <w:ind w:left="709"/>
        <w:jc w:val="center"/>
        <w:rPr>
          <w:rFonts w:cs="Arial"/>
          <w:b/>
          <w:noProof/>
        </w:rPr>
      </w:pPr>
      <w:r>
        <w:rPr>
          <w:rFonts w:cs="Arial"/>
          <w:b/>
        </w:rPr>
        <w:t xml:space="preserve">           </w:t>
      </w:r>
      <w:r w:rsidR="00591362" w:rsidRPr="00F90D41">
        <w:rPr>
          <w:rFonts w:cs="Arial"/>
          <w:b/>
        </w:rPr>
        <w:t>División</w:t>
      </w:r>
      <w:r w:rsidR="00145481">
        <w:rPr>
          <w:rFonts w:cs="Arial"/>
          <w:b/>
          <w:noProof/>
        </w:rPr>
        <w:t xml:space="preserve"> política de la comunidad</w:t>
      </w:r>
      <w:r w:rsidR="00591362" w:rsidRPr="00F90D41">
        <w:rPr>
          <w:rFonts w:cs="Arial"/>
          <w:b/>
          <w:noProof/>
        </w:rPr>
        <w:t xml:space="preserve"> de </w:t>
      </w:r>
      <w:r w:rsidR="0058600D">
        <w:rPr>
          <w:rFonts w:cs="Arial"/>
          <w:b/>
          <w:noProof/>
        </w:rPr>
        <w:t>Chuyama</w:t>
      </w:r>
    </w:p>
    <w:tbl>
      <w:tblPr>
        <w:tblW w:w="6791" w:type="dxa"/>
        <w:tblInd w:w="2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078"/>
        <w:gridCol w:w="407"/>
        <w:gridCol w:w="1185"/>
        <w:gridCol w:w="410"/>
        <w:gridCol w:w="1556"/>
        <w:gridCol w:w="418"/>
        <w:gridCol w:w="1327"/>
      </w:tblGrid>
      <w:tr w:rsidR="0058600D" w:rsidRPr="0058600D" w:rsidTr="00CE6872">
        <w:trPr>
          <w:trHeight w:val="589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N°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N°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8600D" w:rsidRPr="0058600D" w:rsidRDefault="00EA4C7A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Comunidad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N°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Anexo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N°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86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Caserio</w:t>
            </w:r>
            <w:proofErr w:type="spellEnd"/>
          </w:p>
        </w:tc>
      </w:tr>
      <w:tr w:rsidR="0058600D" w:rsidRPr="0058600D" w:rsidTr="0058600D">
        <w:trPr>
          <w:trHeight w:val="294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Huaccana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Chuyama</w:t>
            </w:r>
            <w:proofErr w:type="spellEnd"/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(Rio Blanco)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Chacchahua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Willcabamba</w:t>
            </w:r>
            <w:proofErr w:type="spellEnd"/>
          </w:p>
        </w:tc>
      </w:tr>
      <w:tr w:rsidR="0058600D" w:rsidRPr="0058600D" w:rsidTr="0058600D">
        <w:trPr>
          <w:trHeight w:val="294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Vargas </w:t>
            </w:r>
            <w:proofErr w:type="spellStart"/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Kuchu</w:t>
            </w:r>
            <w:proofErr w:type="spellEnd"/>
          </w:p>
        </w:tc>
      </w:tr>
      <w:tr w:rsidR="0058600D" w:rsidRPr="0058600D" w:rsidTr="0058600D">
        <w:trPr>
          <w:trHeight w:val="294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Qillu</w:t>
            </w:r>
            <w:proofErr w:type="spellEnd"/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Yaku</w:t>
            </w:r>
            <w:proofErr w:type="spellEnd"/>
          </w:p>
        </w:tc>
      </w:tr>
      <w:tr w:rsidR="0058600D" w:rsidRPr="0058600D" w:rsidTr="0058600D">
        <w:trPr>
          <w:trHeight w:val="294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00D" w:rsidRPr="0058600D" w:rsidRDefault="0058600D" w:rsidP="005860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860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Chuyama</w:t>
            </w:r>
            <w:proofErr w:type="spellEnd"/>
          </w:p>
        </w:tc>
      </w:tr>
    </w:tbl>
    <w:p w:rsidR="00591362" w:rsidRDefault="0058600D" w:rsidP="00591362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    </w:t>
      </w:r>
      <w:r w:rsidR="00591362">
        <w:rPr>
          <w:rFonts w:cs="Arial"/>
          <w:noProof/>
        </w:rPr>
        <w:t xml:space="preserve"> </w:t>
      </w:r>
      <w:r w:rsidR="00366FF4">
        <w:rPr>
          <w:rFonts w:cs="Arial"/>
          <w:noProof/>
        </w:rPr>
        <w:t>Fuente : Diagnostico</w:t>
      </w:r>
      <w:r w:rsidR="00366FF4" w:rsidRPr="00F90D41">
        <w:rPr>
          <w:rFonts w:cs="Arial"/>
          <w:noProof/>
        </w:rPr>
        <w:t xml:space="preserve"> </w:t>
      </w:r>
      <w:r w:rsidR="00591362" w:rsidRPr="00F90D41">
        <w:rPr>
          <w:rFonts w:cs="Arial"/>
          <w:noProof/>
        </w:rPr>
        <w:t>de campo</w:t>
      </w:r>
      <w:r w:rsidR="00366FF4">
        <w:rPr>
          <w:rFonts w:cs="Arial"/>
          <w:noProof/>
        </w:rPr>
        <w:t xml:space="preserve">, </w:t>
      </w:r>
      <w:r w:rsidR="00CE6872">
        <w:rPr>
          <w:rFonts w:cs="Arial"/>
          <w:noProof/>
        </w:rPr>
        <w:t>2018</w:t>
      </w:r>
      <w:r w:rsidR="00366FF4">
        <w:rPr>
          <w:rFonts w:cs="Arial"/>
          <w:noProof/>
        </w:rPr>
        <w:t>.</w:t>
      </w:r>
    </w:p>
    <w:p w:rsidR="00BA637A" w:rsidRDefault="00BA637A" w:rsidP="00591362">
      <w:pPr>
        <w:ind w:left="1498"/>
        <w:rPr>
          <w:rFonts w:cs="Arial"/>
          <w:noProof/>
        </w:rPr>
      </w:pPr>
    </w:p>
    <w:p w:rsidR="00591362" w:rsidRPr="00F90D41" w:rsidRDefault="00591362" w:rsidP="00591362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lastRenderedPageBreak/>
        <w:t>VÍAS DE COMUNICACIÓN Y ACCESO</w:t>
      </w:r>
    </w:p>
    <w:p w:rsidR="00A36E1E" w:rsidRPr="00A36E1E" w:rsidRDefault="00A36E1E" w:rsidP="00A36E1E">
      <w:pPr>
        <w:spacing w:before="120" w:after="120"/>
        <w:ind w:left="1701"/>
        <w:jc w:val="both"/>
        <w:rPr>
          <w:rFonts w:cs="Arial"/>
        </w:rPr>
      </w:pPr>
      <w:r w:rsidRPr="00A36E1E">
        <w:rPr>
          <w:rFonts w:cs="Arial"/>
        </w:rPr>
        <w:t>El modo de accede</w:t>
      </w:r>
      <w:r w:rsidR="00E0632F">
        <w:rPr>
          <w:rFonts w:cs="Arial"/>
        </w:rPr>
        <w:t>r a la comunidad de</w:t>
      </w:r>
      <w:r w:rsidR="00A61E3F">
        <w:rPr>
          <w:rFonts w:cs="Arial"/>
        </w:rPr>
        <w:t xml:space="preserve"> </w:t>
      </w:r>
      <w:proofErr w:type="spellStart"/>
      <w:r w:rsidR="00E0632F">
        <w:rPr>
          <w:rFonts w:cs="Arial"/>
        </w:rPr>
        <w:t>Chuyama</w:t>
      </w:r>
      <w:proofErr w:type="spellEnd"/>
      <w:r w:rsidRPr="00A36E1E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A36E1E">
        <w:rPr>
          <w:rFonts w:cs="Arial"/>
        </w:rPr>
        <w:t>Sahuinto</w:t>
      </w:r>
      <w:proofErr w:type="spellEnd"/>
      <w:r w:rsidRPr="00A36E1E">
        <w:rPr>
          <w:rFonts w:cs="Arial"/>
        </w:rPr>
        <w:t xml:space="preserve"> se hace un recorrido de 11.5 km, a partir del cual se toma una carretera afirmada hasta la variante  de </w:t>
      </w:r>
      <w:proofErr w:type="spellStart"/>
      <w:r w:rsidRPr="00A36E1E">
        <w:rPr>
          <w:rFonts w:cs="Arial"/>
        </w:rPr>
        <w:t>Kishuara</w:t>
      </w:r>
      <w:proofErr w:type="spellEnd"/>
      <w:r w:rsidRPr="00A36E1E">
        <w:rPr>
          <w:rFonts w:cs="Arial"/>
        </w:rPr>
        <w:t xml:space="preserve"> haciendo un recorrido de  77.12 Km, de </w:t>
      </w:r>
      <w:proofErr w:type="spellStart"/>
      <w:r w:rsidRPr="00A36E1E">
        <w:rPr>
          <w:rFonts w:cs="Arial"/>
        </w:rPr>
        <w:t>Kishuara</w:t>
      </w:r>
      <w:proofErr w:type="spellEnd"/>
      <w:r w:rsidRPr="00A36E1E">
        <w:rPr>
          <w:rFonts w:cs="Arial"/>
        </w:rPr>
        <w:t xml:space="preserve"> a Andahuaylas se recorre 53.2 km (Asfaltada), de Andahuaylas a Chincheros se recorre 87.8 km (Asfaltada), de Chincheros a </w:t>
      </w:r>
      <w:r>
        <w:rPr>
          <w:rFonts w:cs="Arial"/>
        </w:rPr>
        <w:t>Rio Blanco</w:t>
      </w:r>
      <w:r w:rsidRPr="00A36E1E">
        <w:rPr>
          <w:rFonts w:cs="Arial"/>
        </w:rPr>
        <w:t xml:space="preserve"> se recorre  </w:t>
      </w:r>
      <w:r>
        <w:rPr>
          <w:rFonts w:cs="Arial"/>
        </w:rPr>
        <w:t>30.00 Km, de Rio blanco</w:t>
      </w:r>
      <w:r w:rsidRPr="00A36E1E">
        <w:rPr>
          <w:rFonts w:cs="Arial"/>
        </w:rPr>
        <w:t xml:space="preserve"> a </w:t>
      </w:r>
      <w:proofErr w:type="spellStart"/>
      <w:r>
        <w:rPr>
          <w:rFonts w:cs="Arial"/>
        </w:rPr>
        <w:t>Chuyama</w:t>
      </w:r>
      <w:proofErr w:type="spellEnd"/>
      <w:r w:rsidRPr="00A36E1E">
        <w:rPr>
          <w:rFonts w:cs="Arial"/>
        </w:rPr>
        <w:t xml:space="preserve"> se recorre </w:t>
      </w:r>
      <w:r>
        <w:rPr>
          <w:rFonts w:cs="Arial"/>
        </w:rPr>
        <w:t>20</w:t>
      </w:r>
      <w:r w:rsidRPr="00A36E1E">
        <w:rPr>
          <w:rFonts w:cs="Arial"/>
        </w:rPr>
        <w:t>.</w:t>
      </w:r>
      <w:r>
        <w:rPr>
          <w:rFonts w:cs="Arial"/>
        </w:rPr>
        <w:t>0</w:t>
      </w:r>
      <w:r w:rsidRPr="00A36E1E">
        <w:rPr>
          <w:rFonts w:cs="Arial"/>
        </w:rPr>
        <w:t>0 Km.</w:t>
      </w:r>
    </w:p>
    <w:p w:rsidR="00A36E1E" w:rsidRPr="00A36E1E" w:rsidRDefault="00A36E1E" w:rsidP="00A36E1E">
      <w:pPr>
        <w:spacing w:before="120" w:after="120"/>
        <w:ind w:left="1701"/>
        <w:jc w:val="both"/>
        <w:rPr>
          <w:rFonts w:cs="Arial"/>
        </w:rPr>
      </w:pPr>
      <w:r w:rsidRPr="00A36E1E">
        <w:rPr>
          <w:rFonts w:cs="Arial"/>
        </w:rPr>
        <w:t xml:space="preserve">En conclusión de la ciudad de Abancay </w:t>
      </w:r>
      <w:r w:rsidR="00A61E3F">
        <w:rPr>
          <w:rFonts w:cs="Arial"/>
        </w:rPr>
        <w:t xml:space="preserve">a la comunidad </w:t>
      </w:r>
      <w:r w:rsidRPr="00A36E1E">
        <w:rPr>
          <w:rFonts w:cs="Arial"/>
        </w:rPr>
        <w:t>existe una distancia de 27</w:t>
      </w:r>
      <w:r>
        <w:rPr>
          <w:rFonts w:cs="Arial"/>
        </w:rPr>
        <w:t>9</w:t>
      </w:r>
      <w:r w:rsidRPr="00A36E1E">
        <w:rPr>
          <w:rFonts w:cs="Arial"/>
        </w:rPr>
        <w:t>.</w:t>
      </w:r>
      <w:r>
        <w:rPr>
          <w:rFonts w:cs="Arial"/>
        </w:rPr>
        <w:t>62</w:t>
      </w:r>
      <w:r w:rsidRPr="00A36E1E">
        <w:rPr>
          <w:rFonts w:cs="Arial"/>
        </w:rPr>
        <w:t xml:space="preserve"> Km Ver mapa MV 01 en el capítulo de planos</w:t>
      </w:r>
    </w:p>
    <w:p w:rsidR="00591362" w:rsidRPr="00A36E1E" w:rsidRDefault="00A36E1E" w:rsidP="00A36E1E">
      <w:pPr>
        <w:spacing w:before="120" w:after="120"/>
        <w:jc w:val="both"/>
        <w:rPr>
          <w:rFonts w:eastAsia="Calibri" w:cs="Arial"/>
          <w:b/>
        </w:rPr>
      </w:pPr>
      <w:r>
        <w:rPr>
          <w:rFonts w:eastAsia="Calibri" w:cs="Arial"/>
          <w:b/>
        </w:rPr>
        <w:t xml:space="preserve">                                  </w:t>
      </w:r>
      <w:r w:rsidR="00591362" w:rsidRPr="00A36E1E">
        <w:rPr>
          <w:rFonts w:eastAsia="Calibri" w:cs="Arial"/>
          <w:b/>
        </w:rPr>
        <w:t>NIVEL DE CONECTIVIDAD POR TIPO DE VÍA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</w:t>
      </w:r>
      <w:r w:rsidR="00A61E3F">
        <w:rPr>
          <w:rFonts w:cs="Arial"/>
        </w:rPr>
        <w:t>a la comunidad</w:t>
      </w:r>
      <w:r>
        <w:rPr>
          <w:rFonts w:cs="Arial"/>
        </w:rPr>
        <w:t xml:space="preserve"> de </w:t>
      </w:r>
      <w:r w:rsidRPr="00C845B3">
        <w:rPr>
          <w:rFonts w:cs="Arial"/>
          <w:noProof/>
        </w:rPr>
        <w:t>Chuyama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</w:t>
      </w:r>
      <w:proofErr w:type="spellStart"/>
      <w:r w:rsidRPr="00F90D41">
        <w:rPr>
          <w:rFonts w:cs="Arial"/>
        </w:rPr>
        <w:t>Kishuara</w:t>
      </w:r>
      <w:proofErr w:type="spellEnd"/>
      <w:r w:rsidRPr="00F90D41">
        <w:rPr>
          <w:rFonts w:cs="Arial"/>
        </w:rPr>
        <w:t xml:space="preserve">  (vía asfaltada) pasando po</w:t>
      </w:r>
      <w:r>
        <w:rPr>
          <w:rFonts w:cs="Arial"/>
        </w:rPr>
        <w:t>r la ciudad de A</w:t>
      </w:r>
      <w:r w:rsidR="00A36E1E">
        <w:rPr>
          <w:rFonts w:cs="Arial"/>
        </w:rPr>
        <w:t>ndahuaylas, Chincheros</w:t>
      </w:r>
      <w:r>
        <w:rPr>
          <w:rFonts w:cs="Arial"/>
        </w:rPr>
        <w:t xml:space="preserve"> (</w:t>
      </w:r>
      <w:r w:rsidR="00A36E1E">
        <w:rPr>
          <w:rFonts w:cs="Arial"/>
        </w:rPr>
        <w:t>Asfaltada</w:t>
      </w:r>
      <w:r>
        <w:rPr>
          <w:rFonts w:cs="Arial"/>
        </w:rPr>
        <w:t xml:space="preserve">), </w:t>
      </w:r>
      <w:r w:rsidR="00A36E1E">
        <w:rPr>
          <w:rFonts w:cs="Arial"/>
        </w:rPr>
        <w:t>centro poblado de Rio blanco (Asfaltada</w:t>
      </w:r>
      <w:r>
        <w:rPr>
          <w:rFonts w:cs="Arial"/>
        </w:rPr>
        <w:t>) hasta llegar al</w:t>
      </w:r>
      <w:r w:rsidR="00A36E1E">
        <w:rPr>
          <w:rFonts w:cs="Arial"/>
        </w:rPr>
        <w:t xml:space="preserve"> centro poblado de </w:t>
      </w:r>
      <w:proofErr w:type="spellStart"/>
      <w:r w:rsidR="00A36E1E">
        <w:rPr>
          <w:rFonts w:cs="Arial"/>
        </w:rPr>
        <w:t>Chuyama</w:t>
      </w:r>
      <w:proofErr w:type="spellEnd"/>
      <w:r w:rsidR="00A36E1E">
        <w:rPr>
          <w:rFonts w:cs="Arial"/>
        </w:rPr>
        <w:t xml:space="preserve"> (Trocha).</w:t>
      </w:r>
    </w:p>
    <w:p w:rsidR="00591362" w:rsidRDefault="00366FF4" w:rsidP="00366FF4">
      <w:pPr>
        <w:spacing w:after="0" w:line="240" w:lineRule="auto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</w:t>
      </w:r>
      <w:r w:rsidR="00591362" w:rsidRPr="00F90D41">
        <w:rPr>
          <w:rFonts w:cs="Arial"/>
          <w:b/>
        </w:rPr>
        <w:t>Cuadro Nº 02</w:t>
      </w:r>
    </w:p>
    <w:p w:rsidR="00A36E1E" w:rsidRDefault="00591362" w:rsidP="00366FF4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="00A7345F">
        <w:rPr>
          <w:rFonts w:cs="Arial"/>
          <w:b/>
        </w:rPr>
        <w:t>Vías de acceso a la comunidad</w:t>
      </w:r>
      <w:r w:rsidR="00A36E1E">
        <w:rPr>
          <w:rFonts w:cs="Arial"/>
          <w:b/>
        </w:rPr>
        <w:t xml:space="preserve"> de </w:t>
      </w:r>
      <w:proofErr w:type="spellStart"/>
      <w:r w:rsidR="00A36E1E">
        <w:rPr>
          <w:rFonts w:cs="Arial"/>
          <w:b/>
        </w:rPr>
        <w:t>Chuyama</w:t>
      </w:r>
      <w:proofErr w:type="spellEnd"/>
      <w:r w:rsidR="00A36E1E">
        <w:rPr>
          <w:rFonts w:cs="Arial"/>
          <w:b/>
        </w:rPr>
        <w:t>.</w:t>
      </w:r>
    </w:p>
    <w:tbl>
      <w:tblPr>
        <w:tblW w:w="6740" w:type="dxa"/>
        <w:tblInd w:w="2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960"/>
        <w:gridCol w:w="1060"/>
        <w:gridCol w:w="940"/>
        <w:gridCol w:w="1420"/>
      </w:tblGrid>
      <w:tr w:rsidR="00A36E1E" w:rsidRPr="00A36E1E" w:rsidTr="00CE6872">
        <w:trPr>
          <w:trHeight w:val="5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36E1E" w:rsidRPr="00A36E1E" w:rsidRDefault="00A36E1E" w:rsidP="00366F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A36E1E" w:rsidRPr="00A36E1E" w:rsidTr="00A36E1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A36E1E" w:rsidRPr="00A36E1E" w:rsidTr="00A36E1E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A36E1E" w:rsidRPr="00A36E1E" w:rsidTr="00A36E1E">
        <w:trPr>
          <w:trHeight w:val="48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A36E1E" w:rsidRPr="00A36E1E" w:rsidTr="00A36E1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Andahuaylas - Chincheros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A36E1E" w:rsidRPr="00A36E1E" w:rsidTr="00A36E1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Chincheros - Rio Blanco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A36E1E" w:rsidRPr="00A36E1E" w:rsidTr="00A36E1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Rio Blanco - </w:t>
            </w:r>
            <w:proofErr w:type="spellStart"/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Chuyama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E1E" w:rsidRPr="00A36E1E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36E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A36E1E" w:rsidRPr="00A36E1E" w:rsidTr="00CE6872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36E1E" w:rsidRPr="00366FF4" w:rsidRDefault="00A36E1E" w:rsidP="00366F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366FF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36E1E" w:rsidRPr="00366FF4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366FF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36E1E" w:rsidRPr="00366FF4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366FF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279.62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36E1E" w:rsidRPr="00366FF4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366FF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36E1E" w:rsidRPr="00366FF4" w:rsidRDefault="00A36E1E" w:rsidP="00A36E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366FF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591362" w:rsidRPr="00C2121D" w:rsidRDefault="00A36E1E" w:rsidP="00591362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    </w:t>
      </w:r>
      <w:r w:rsidR="00591362">
        <w:rPr>
          <w:rFonts w:eastAsia="Calibri" w:cs="Arial"/>
          <w:b/>
        </w:rPr>
        <w:t xml:space="preserve">         </w:t>
      </w:r>
      <w:r w:rsidR="00CE6872">
        <w:rPr>
          <w:rFonts w:eastAsia="Calibri" w:cs="Arial"/>
        </w:rPr>
        <w:t>Fuente: Elaboración propia</w:t>
      </w:r>
      <w:r w:rsidR="00366FF4">
        <w:rPr>
          <w:rFonts w:eastAsia="Calibri" w:cs="Arial"/>
        </w:rPr>
        <w:t>, 201</w:t>
      </w:r>
      <w:r w:rsidR="00BE3E10">
        <w:rPr>
          <w:rFonts w:eastAsia="Calibri" w:cs="Arial"/>
        </w:rPr>
        <w:t>8</w:t>
      </w:r>
      <w:r w:rsidR="00366FF4">
        <w:rPr>
          <w:rFonts w:eastAsia="Calibri" w:cs="Arial"/>
        </w:rPr>
        <w:t>.</w:t>
      </w:r>
    </w:p>
    <w:p w:rsidR="00591362" w:rsidRPr="00F90D41" w:rsidRDefault="00591362" w:rsidP="00591362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591362" w:rsidRPr="00F90D41" w:rsidRDefault="00591362" w:rsidP="0059136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Fisiografía </w:t>
      </w:r>
      <w:r>
        <w:rPr>
          <w:rFonts w:asciiTheme="minorHAnsi" w:hAnsiTheme="minorHAnsi" w:cs="Arial"/>
          <w:b/>
          <w:lang w:val="es-ES"/>
        </w:rPr>
        <w:t xml:space="preserve">de </w:t>
      </w:r>
      <w:r w:rsidRPr="00C845B3">
        <w:rPr>
          <w:rFonts w:asciiTheme="minorHAnsi" w:hAnsiTheme="minorHAnsi" w:cs="Arial"/>
          <w:b/>
          <w:noProof/>
        </w:rPr>
        <w:t>Chuyama</w:t>
      </w:r>
    </w:p>
    <w:p w:rsidR="00591362" w:rsidRPr="00F90D41" w:rsidRDefault="00D22A39" w:rsidP="00591362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Viene a ser un valle con profundas quebradas</w:t>
      </w:r>
      <w:r w:rsidR="00591362" w:rsidRPr="00F90D41">
        <w:rPr>
          <w:rFonts w:eastAsia="Calibri" w:cs="Arial"/>
          <w:iCs/>
          <w:lang w:eastAsia="en-US"/>
        </w:rPr>
        <w:t xml:space="preserve"> erosionadas con laderas rocosas, </w:t>
      </w:r>
      <w:r w:rsidR="00591362">
        <w:rPr>
          <w:rFonts w:eastAsia="Calibri" w:cs="Arial"/>
          <w:iCs/>
          <w:lang w:eastAsia="en-US"/>
        </w:rPr>
        <w:t>con pendientes pronunciadas</w:t>
      </w:r>
      <w:r w:rsidR="00591362" w:rsidRPr="00F90D41">
        <w:rPr>
          <w:rFonts w:eastAsia="Calibri" w:cs="Arial"/>
          <w:iCs/>
          <w:lang w:eastAsia="en-US"/>
        </w:rPr>
        <w:t xml:space="preserve">. 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Los suelos son de textura fina y de estructura gr</w:t>
      </w:r>
      <w:r w:rsidR="00D22A39">
        <w:rPr>
          <w:rFonts w:eastAsia="Calibri" w:cs="Arial"/>
          <w:iCs/>
          <w:lang w:eastAsia="en-US"/>
        </w:rPr>
        <w:t>anular de conformación arenoso</w:t>
      </w:r>
      <w:r w:rsidRPr="00F90D41">
        <w:rPr>
          <w:rFonts w:eastAsia="Calibri" w:cs="Arial"/>
          <w:iCs/>
          <w:lang w:eastAsia="en-US"/>
        </w:rPr>
        <w:t>, apta para la producción agrícola. Es una zona que</w:t>
      </w:r>
      <w:r>
        <w:rPr>
          <w:rFonts w:eastAsia="Calibri" w:cs="Arial"/>
          <w:iCs/>
          <w:lang w:eastAsia="en-US"/>
        </w:rPr>
        <w:t xml:space="preserve"> cuyas </w:t>
      </w:r>
      <w:r w:rsidR="00D22A39">
        <w:rPr>
          <w:rFonts w:eastAsia="Calibri" w:cs="Arial"/>
          <w:iCs/>
          <w:lang w:eastAsia="en-US"/>
        </w:rPr>
        <w:t xml:space="preserve">tierras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 xml:space="preserve">uso agrícola con textura variada de franco arenoso hasta arcilloso  </w:t>
      </w:r>
      <w:r w:rsidR="00D22A39">
        <w:rPr>
          <w:rFonts w:eastAsia="Calibri" w:cs="Arial"/>
          <w:iCs/>
          <w:lang w:eastAsia="en-US"/>
        </w:rPr>
        <w:t>aptos para la producción agrícola.</w:t>
      </w:r>
    </w:p>
    <w:p w:rsidR="00BA637A" w:rsidRDefault="00BA637A" w:rsidP="00591362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591362" w:rsidRPr="00F90D41" w:rsidRDefault="00591362" w:rsidP="00591362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lastRenderedPageBreak/>
        <w:t>Clima</w:t>
      </w:r>
    </w:p>
    <w:p w:rsidR="00591362" w:rsidRPr="00F90D41" w:rsidRDefault="00591362" w:rsidP="005913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Pre</w:t>
      </w:r>
      <w:r w:rsidR="00547C58">
        <w:rPr>
          <w:rFonts w:eastAsia="Calibri" w:cs="Arial"/>
          <w:iCs/>
          <w:color w:val="000000"/>
          <w:lang w:eastAsia="en-US"/>
        </w:rPr>
        <w:t xml:space="preserve">senta un clima </w:t>
      </w:r>
      <w:proofErr w:type="spellStart"/>
      <w:r w:rsidR="00547C58">
        <w:rPr>
          <w:rFonts w:eastAsia="Calibri" w:cs="Arial"/>
          <w:iCs/>
          <w:color w:val="000000"/>
          <w:lang w:eastAsia="en-US"/>
        </w:rPr>
        <w:t>calido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, la característica de la zona es la neblina densa que cubre la geografía en época fluvial, debido a la humedad que acompaña las lluvias, vientos procedentes de </w:t>
      </w:r>
      <w:r>
        <w:rPr>
          <w:rFonts w:eastAsia="Calibri" w:cs="Arial"/>
          <w:iCs/>
          <w:color w:val="000000"/>
          <w:lang w:eastAsia="en-US"/>
        </w:rPr>
        <w:t>los ríos que bordean el centro poblado</w:t>
      </w:r>
      <w:r w:rsidRPr="00F90D41">
        <w:rPr>
          <w:rFonts w:eastAsia="Calibri" w:cs="Arial"/>
          <w:iCs/>
          <w:color w:val="000000"/>
          <w:lang w:eastAsia="en-US"/>
        </w:rPr>
        <w:t>. Su ubicación geográfica altitudinal</w:t>
      </w:r>
      <w:r w:rsidR="00547C58">
        <w:rPr>
          <w:rFonts w:eastAsia="Calibri" w:cs="Arial"/>
          <w:iCs/>
          <w:color w:val="000000"/>
          <w:lang w:eastAsia="en-US"/>
        </w:rPr>
        <w:t xml:space="preserve"> y topográfica es  menor a los </w:t>
      </w:r>
      <w:r w:rsidRPr="00F90D41">
        <w:rPr>
          <w:rFonts w:eastAsia="Calibri" w:cs="Arial"/>
          <w:iCs/>
          <w:color w:val="000000"/>
          <w:lang w:eastAsia="en-US"/>
        </w:rPr>
        <w:t>2</w:t>
      </w:r>
      <w:r w:rsidR="00547C58">
        <w:rPr>
          <w:rFonts w:eastAsia="Calibri" w:cs="Arial"/>
          <w:iCs/>
          <w:color w:val="000000"/>
          <w:lang w:eastAsia="en-US"/>
        </w:rPr>
        <w:t>000</w:t>
      </w:r>
      <w:r w:rsidRPr="00F90D41">
        <w:rPr>
          <w:rFonts w:eastAsia="Calibri" w:cs="Arial"/>
          <w:iCs/>
          <w:color w:val="000000"/>
          <w:lang w:eastAsia="en-US"/>
        </w:rPr>
        <w:t xml:space="preserve"> msnm </w:t>
      </w:r>
    </w:p>
    <w:p w:rsidR="00591362" w:rsidRPr="00F90D41" w:rsidRDefault="00591362" w:rsidP="00591362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591362" w:rsidRPr="00F90D41" w:rsidRDefault="00591362" w:rsidP="005913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</w:t>
      </w:r>
      <w:r w:rsidR="000C3C19">
        <w:rPr>
          <w:rFonts w:eastAsia="Calibri" w:cs="Arial"/>
          <w:iCs/>
          <w:color w:val="000000"/>
          <w:lang w:eastAsia="en-US"/>
        </w:rPr>
        <w:t>promedio en este sector es de 25 °C</w:t>
      </w:r>
    </w:p>
    <w:p w:rsidR="00591362" w:rsidRPr="00F90D41" w:rsidRDefault="00591362" w:rsidP="0059136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0C3C19" w:rsidRPr="009078DA" w:rsidRDefault="000C3C19" w:rsidP="000C3C1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Cs/>
          <w:iCs/>
          <w:lang w:val="es-ES"/>
        </w:rPr>
      </w:pPr>
      <w:r w:rsidRPr="009078DA">
        <w:rPr>
          <w:rFonts w:asciiTheme="minorHAnsi" w:hAnsiTheme="minorHAnsi" w:cs="Arial"/>
          <w:bCs/>
          <w:iCs/>
          <w:lang w:val="es-ES"/>
        </w:rPr>
        <w:t xml:space="preserve">Las precipitaciones  en esta parte del distrito de huacanca varían entre 64  y 127 </w:t>
      </w:r>
      <w:proofErr w:type="spellStart"/>
      <w:r w:rsidRPr="009078DA">
        <w:rPr>
          <w:rFonts w:asciiTheme="minorHAnsi" w:hAnsiTheme="minorHAnsi" w:cs="Arial"/>
          <w:bCs/>
          <w:iCs/>
          <w:lang w:val="es-ES"/>
        </w:rPr>
        <w:t>mm.</w:t>
      </w:r>
      <w:proofErr w:type="spellEnd"/>
      <w:r>
        <w:rPr>
          <w:rFonts w:asciiTheme="minorHAnsi" w:hAnsiTheme="minorHAnsi" w:cs="Arial"/>
          <w:bCs/>
          <w:iCs/>
          <w:lang w:val="es-ES"/>
        </w:rPr>
        <w:t xml:space="preserve"> anuales.</w:t>
      </w:r>
    </w:p>
    <w:p w:rsidR="00591362" w:rsidRPr="00F90D41" w:rsidRDefault="00591362" w:rsidP="00591362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591362" w:rsidRPr="00F90D41" w:rsidRDefault="00591362" w:rsidP="00591362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547C58" w:rsidRPr="006F6921" w:rsidRDefault="00547C58" w:rsidP="00547C5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Se registra 3 manantes  (</w:t>
      </w:r>
      <w:proofErr w:type="spellStart"/>
      <w:r>
        <w:rPr>
          <w:rFonts w:eastAsia="Calibri" w:cs="Arial"/>
          <w:iCs/>
          <w:color w:val="000000"/>
          <w:lang w:eastAsia="en-US"/>
        </w:rPr>
        <w:t>Chapilluna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Castayaku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Atoc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>
        <w:rPr>
          <w:rFonts w:eastAsia="Calibri" w:cs="Arial"/>
          <w:iCs/>
          <w:color w:val="000000"/>
          <w:lang w:eastAsia="en-US"/>
        </w:rPr>
        <w:t>paclla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), </w:t>
      </w:r>
      <w:r w:rsidR="000C15A3">
        <w:rPr>
          <w:rFonts w:eastAsia="Calibri" w:cs="Arial"/>
          <w:iCs/>
          <w:color w:val="000000"/>
          <w:lang w:eastAsia="en-US"/>
        </w:rPr>
        <w:t>3 acequias (</w:t>
      </w:r>
      <w:proofErr w:type="spellStart"/>
      <w:r w:rsidR="000C15A3">
        <w:rPr>
          <w:rFonts w:eastAsia="Calibri" w:cs="Arial"/>
          <w:iCs/>
          <w:color w:val="000000"/>
          <w:lang w:eastAsia="en-US"/>
        </w:rPr>
        <w:t>Suyturumi</w:t>
      </w:r>
      <w:proofErr w:type="spellEnd"/>
      <w:r w:rsidR="000C15A3"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 w:rsidR="000C15A3">
        <w:rPr>
          <w:rFonts w:eastAsia="Calibri" w:cs="Arial"/>
          <w:iCs/>
          <w:color w:val="000000"/>
          <w:lang w:eastAsia="en-US"/>
        </w:rPr>
        <w:t>Willabamba</w:t>
      </w:r>
      <w:proofErr w:type="spellEnd"/>
      <w:r w:rsidR="000C15A3"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 w:rsidR="000C15A3">
        <w:rPr>
          <w:rFonts w:eastAsia="Calibri" w:cs="Arial"/>
          <w:iCs/>
          <w:color w:val="000000"/>
          <w:lang w:eastAsia="en-US"/>
        </w:rPr>
        <w:t>Paltaypampa</w:t>
      </w:r>
      <w:proofErr w:type="spellEnd"/>
      <w:r w:rsidR="000C15A3">
        <w:rPr>
          <w:rFonts w:eastAsia="Calibri" w:cs="Arial"/>
          <w:iCs/>
          <w:color w:val="000000"/>
          <w:lang w:eastAsia="en-US"/>
        </w:rPr>
        <w:t>), 2 riachuelos (</w:t>
      </w:r>
      <w:proofErr w:type="spellStart"/>
      <w:r w:rsidR="000C15A3">
        <w:rPr>
          <w:rFonts w:eastAsia="Calibri" w:cs="Arial"/>
          <w:iCs/>
          <w:color w:val="000000"/>
          <w:lang w:eastAsia="en-US"/>
        </w:rPr>
        <w:t>Chuyama</w:t>
      </w:r>
      <w:proofErr w:type="spellEnd"/>
      <w:r w:rsidR="000C15A3"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 w:rsidR="000C15A3">
        <w:rPr>
          <w:rFonts w:eastAsia="Calibri" w:cs="Arial"/>
          <w:iCs/>
          <w:color w:val="000000"/>
          <w:lang w:eastAsia="en-US"/>
        </w:rPr>
        <w:t>Cedrohuaycco</w:t>
      </w:r>
      <w:proofErr w:type="spellEnd"/>
      <w:r w:rsidR="000C15A3">
        <w:rPr>
          <w:rFonts w:eastAsia="Calibri" w:cs="Arial"/>
          <w:iCs/>
          <w:color w:val="000000"/>
          <w:lang w:eastAsia="en-US"/>
        </w:rPr>
        <w:t xml:space="preserve">). Los ojos de las </w:t>
      </w:r>
      <w:r>
        <w:rPr>
          <w:rFonts w:eastAsia="Calibri" w:cs="Arial"/>
          <w:iCs/>
          <w:color w:val="000000"/>
          <w:lang w:eastAsia="en-US"/>
        </w:rPr>
        <w:t xml:space="preserve"> fuentes de agua</w:t>
      </w:r>
      <w:r w:rsidR="000C15A3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="000C15A3">
        <w:rPr>
          <w:rFonts w:eastAsia="Calibri" w:cs="Arial"/>
          <w:iCs/>
          <w:color w:val="000000"/>
          <w:lang w:eastAsia="en-US"/>
        </w:rPr>
        <w:t xml:space="preserve">se utilizan </w:t>
      </w:r>
      <w:r>
        <w:rPr>
          <w:rFonts w:eastAsia="Calibri" w:cs="Arial"/>
          <w:iCs/>
          <w:color w:val="000000"/>
          <w:lang w:eastAsia="en-US"/>
        </w:rPr>
        <w:t>uso para el consumo</w:t>
      </w:r>
      <w:r w:rsidRPr="006F6921">
        <w:rPr>
          <w:rFonts w:eastAsia="Calibri" w:cs="Arial"/>
          <w:iCs/>
          <w:color w:val="000000"/>
          <w:lang w:eastAsia="en-US"/>
        </w:rPr>
        <w:t xml:space="preserve"> humano y para irrigación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="000C15A3">
        <w:rPr>
          <w:rFonts w:eastAsia="Calibri" w:cs="Arial"/>
          <w:iCs/>
          <w:color w:val="000000"/>
          <w:lang w:eastAsia="en-US"/>
        </w:rPr>
        <w:t>mediantes canales de transporte hídrico.</w:t>
      </w:r>
      <w:r>
        <w:rPr>
          <w:rFonts w:eastAsia="Calibri" w:cs="Arial"/>
          <w:iCs/>
          <w:color w:val="000000"/>
          <w:lang w:eastAsia="en-US"/>
        </w:rPr>
        <w:t xml:space="preserve"> </w:t>
      </w:r>
    </w:p>
    <w:p w:rsidR="00591362" w:rsidRPr="00F90D41" w:rsidRDefault="00591362" w:rsidP="00591362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591362" w:rsidRPr="00F90D41" w:rsidRDefault="00591362" w:rsidP="00591362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591362" w:rsidRPr="00F90D41" w:rsidRDefault="00A2323C" w:rsidP="005913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591362">
        <w:rPr>
          <w:rFonts w:eastAsia="Calibri" w:cs="Arial"/>
          <w:iCs/>
          <w:color w:val="000000"/>
          <w:lang w:eastAsia="en-US"/>
        </w:rPr>
        <w:t xml:space="preserve"> </w:t>
      </w:r>
      <w:r w:rsidR="00591362"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="00591362" w:rsidRPr="00C845B3">
        <w:rPr>
          <w:rFonts w:eastAsia="Calibri" w:cs="Arial"/>
          <w:iCs/>
          <w:noProof/>
          <w:color w:val="000000"/>
          <w:lang w:eastAsia="en-US"/>
        </w:rPr>
        <w:t>Chuyama</w:t>
      </w:r>
      <w:r w:rsidR="00591362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591362">
        <w:rPr>
          <w:rFonts w:eastAsia="Calibri" w:cs="Arial"/>
          <w:iCs/>
          <w:color w:val="000000"/>
          <w:lang w:eastAsia="en-US"/>
        </w:rPr>
        <w:t xml:space="preserve"> </w:t>
      </w:r>
      <w:r w:rsidR="00591362"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 w:rsidR="00591362"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="00591362" w:rsidRPr="00C845B3">
        <w:rPr>
          <w:rFonts w:eastAsia="Calibri" w:cs="Arial"/>
          <w:iCs/>
          <w:noProof/>
          <w:color w:val="000000"/>
          <w:lang w:eastAsia="en-US"/>
        </w:rPr>
        <w:t>172</w:t>
      </w:r>
      <w:r w:rsidR="00591362"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 w:rsidR="00591362"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="00591362" w:rsidRPr="00C845B3">
        <w:rPr>
          <w:rFonts w:eastAsia="Calibri" w:cs="Arial"/>
          <w:iCs/>
          <w:noProof/>
          <w:color w:val="000000"/>
          <w:lang w:eastAsia="en-US"/>
        </w:rPr>
        <w:t>237</w:t>
      </w:r>
      <w:r w:rsidR="00591362"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negativa de  </w:t>
      </w:r>
      <w:r w:rsidR="00591362" w:rsidRPr="00C845B3">
        <w:rPr>
          <w:rFonts w:eastAsia="Calibri" w:cs="Arial"/>
          <w:iCs/>
          <w:noProof/>
          <w:color w:val="000000"/>
          <w:lang w:eastAsia="en-US"/>
        </w:rPr>
        <w:t>2.32</w:t>
      </w:r>
      <w:r w:rsidR="00591362"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 w:rsidR="00591362">
        <w:rPr>
          <w:rFonts w:eastAsia="Calibri" w:cs="Arial"/>
          <w:iCs/>
          <w:color w:val="000000"/>
          <w:lang w:eastAsia="en-US"/>
        </w:rPr>
        <w:t>o de la provincia de Chincheros</w:t>
      </w:r>
      <w:r w:rsidR="00591362" w:rsidRPr="00F90D41">
        <w:rPr>
          <w:rFonts w:eastAsia="Calibri" w:cs="Arial"/>
          <w:iCs/>
          <w:color w:val="000000"/>
          <w:lang w:eastAsia="en-US"/>
        </w:rPr>
        <w:t>, puesto que</w:t>
      </w:r>
      <w:r w:rsidR="000C15A3">
        <w:rPr>
          <w:rFonts w:eastAsia="Calibri" w:cs="Arial"/>
          <w:iCs/>
          <w:color w:val="000000"/>
          <w:lang w:eastAsia="en-US"/>
        </w:rPr>
        <w:t xml:space="preserve"> </w:t>
      </w:r>
      <w:r w:rsidR="00591362" w:rsidRPr="00C845B3">
        <w:rPr>
          <w:rFonts w:eastAsia="Calibri" w:cs="Arial"/>
          <w:iCs/>
          <w:noProof/>
          <w:color w:val="000000"/>
          <w:lang w:eastAsia="en-US"/>
        </w:rPr>
        <w:t>Chuyama</w:t>
      </w:r>
      <w:r w:rsidR="000C15A3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591362">
        <w:rPr>
          <w:rFonts w:eastAsia="Calibri" w:cs="Arial"/>
          <w:iCs/>
          <w:color w:val="000000"/>
          <w:lang w:eastAsia="en-US"/>
        </w:rPr>
        <w:t xml:space="preserve">pertenece  al </w:t>
      </w:r>
      <w:r w:rsidR="00591362" w:rsidRPr="00F90D41">
        <w:rPr>
          <w:rFonts w:eastAsia="Calibri" w:cs="Arial"/>
          <w:iCs/>
          <w:color w:val="000000"/>
          <w:lang w:eastAsia="en-US"/>
        </w:rPr>
        <w:t>distrito</w:t>
      </w:r>
      <w:r w:rsidR="00591362">
        <w:rPr>
          <w:rFonts w:eastAsia="Calibri" w:cs="Arial"/>
          <w:iCs/>
          <w:color w:val="000000"/>
          <w:lang w:eastAsia="en-US"/>
        </w:rPr>
        <w:t xml:space="preserve"> de </w:t>
      </w:r>
      <w:r w:rsidR="00591362" w:rsidRPr="00C845B3">
        <w:rPr>
          <w:rFonts w:eastAsia="Calibri" w:cs="Arial"/>
          <w:iCs/>
          <w:noProof/>
          <w:color w:val="000000"/>
          <w:lang w:eastAsia="en-US"/>
        </w:rPr>
        <w:t>Huaccana</w:t>
      </w:r>
      <w:r w:rsidR="00591362"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 w:rsidR="00591362">
        <w:rPr>
          <w:rFonts w:eastAsia="Calibri" w:cs="Arial"/>
          <w:iCs/>
          <w:color w:val="000000"/>
          <w:lang w:eastAsia="en-US"/>
        </w:rPr>
        <w:t>e Chincheros</w:t>
      </w:r>
      <w:r w:rsidR="00591362"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 w:rsidR="00591362">
        <w:rPr>
          <w:rFonts w:eastAsia="Calibri" w:cs="Arial"/>
          <w:iCs/>
          <w:color w:val="000000"/>
          <w:lang w:eastAsia="en-US"/>
        </w:rPr>
        <w:t>ecimiento poblacional es de 0.44</w:t>
      </w:r>
      <w:r w:rsidR="00591362" w:rsidRPr="00F90D41">
        <w:rPr>
          <w:rFonts w:eastAsia="Calibri" w:cs="Arial"/>
          <w:iCs/>
          <w:color w:val="000000"/>
          <w:lang w:eastAsia="en-US"/>
        </w:rPr>
        <w:t>%, utilizando esta t/c l</w:t>
      </w:r>
      <w:r w:rsidR="00591362">
        <w:rPr>
          <w:rFonts w:eastAsia="Calibri" w:cs="Arial"/>
          <w:iCs/>
          <w:color w:val="000000"/>
          <w:lang w:eastAsia="en-US"/>
        </w:rPr>
        <w:t xml:space="preserve">a población al 2019 crece a </w:t>
      </w:r>
      <w:r w:rsidR="00591362" w:rsidRPr="00C845B3">
        <w:rPr>
          <w:rFonts w:eastAsia="Calibri" w:cs="Arial"/>
          <w:iCs/>
          <w:noProof/>
          <w:color w:val="000000"/>
          <w:lang w:eastAsia="en-US"/>
        </w:rPr>
        <w:t>312</w:t>
      </w:r>
      <w:r w:rsidR="00591362"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591362" w:rsidRDefault="00366FF4" w:rsidP="00366FF4">
      <w:pPr>
        <w:spacing w:after="0"/>
        <w:ind w:left="1843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    </w:t>
      </w:r>
      <w:r w:rsidR="00591362" w:rsidRPr="00F90D41">
        <w:rPr>
          <w:rFonts w:eastAsia="Calibri" w:cs="Arial"/>
          <w:b/>
          <w:lang w:eastAsia="en-US"/>
        </w:rPr>
        <w:t>Cuadro Nº 03</w:t>
      </w:r>
    </w:p>
    <w:p w:rsidR="000C15A3" w:rsidRDefault="00065184" w:rsidP="000C15A3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Población de la comunidad de </w:t>
      </w:r>
      <w:proofErr w:type="spellStart"/>
      <w:r>
        <w:rPr>
          <w:rFonts w:eastAsia="Calibri" w:cs="Arial"/>
          <w:b/>
          <w:lang w:eastAsia="en-US"/>
        </w:rPr>
        <w:t>Chuyama</w:t>
      </w:r>
      <w:proofErr w:type="spellEnd"/>
      <w:r w:rsidR="00A2323C">
        <w:rPr>
          <w:rFonts w:eastAsia="Calibri" w:cs="Arial"/>
          <w:b/>
          <w:lang w:eastAsia="en-US"/>
        </w:rPr>
        <w:t>.</w:t>
      </w:r>
    </w:p>
    <w:tbl>
      <w:tblPr>
        <w:tblW w:w="5711" w:type="dxa"/>
        <w:tblInd w:w="2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546"/>
        <w:gridCol w:w="546"/>
        <w:gridCol w:w="640"/>
        <w:gridCol w:w="546"/>
        <w:gridCol w:w="546"/>
        <w:gridCol w:w="546"/>
        <w:gridCol w:w="546"/>
        <w:gridCol w:w="546"/>
      </w:tblGrid>
      <w:tr w:rsidR="00D85900" w:rsidRPr="00D85900" w:rsidTr="00CE6872">
        <w:trPr>
          <w:trHeight w:val="208"/>
        </w:trPr>
        <w:tc>
          <w:tcPr>
            <w:tcW w:w="1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Comunidad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D85900" w:rsidRPr="00D85900" w:rsidTr="00D85900">
        <w:trPr>
          <w:trHeight w:val="348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Chuyama</w:t>
            </w:r>
            <w:proofErr w:type="spellEnd"/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 xml:space="preserve"> (Rio Blanco)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272</w:t>
            </w:r>
          </w:p>
        </w:tc>
      </w:tr>
      <w:tr w:rsidR="00D85900" w:rsidRPr="00D85900" w:rsidTr="00D85900">
        <w:trPr>
          <w:trHeight w:val="208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900" w:rsidRPr="00D85900" w:rsidRDefault="00D85900" w:rsidP="00D85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859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272</w:t>
            </w:r>
          </w:p>
        </w:tc>
      </w:tr>
    </w:tbl>
    <w:p w:rsidR="00591362" w:rsidRPr="00F90D41" w:rsidRDefault="00CE6872" w:rsidP="00591362">
      <w:pPr>
        <w:ind w:left="2127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        Fuente: Elaboración propia, 2018</w:t>
      </w:r>
      <w:r w:rsidR="00366FF4">
        <w:rPr>
          <w:rFonts w:eastAsia="Calibri" w:cs="Arial"/>
          <w:lang w:eastAsia="en-US"/>
        </w:rPr>
        <w:t>.</w:t>
      </w:r>
    </w:p>
    <w:p w:rsidR="000C15A3" w:rsidRDefault="000C15A3" w:rsidP="000C15A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Analizando la población del distrito por edad encontramos que la población tiene una estructura joven, la mayor proporción de la población se concentra en el rango de </w:t>
      </w:r>
      <w:r>
        <w:rPr>
          <w:rFonts w:eastAsia="Calibri" w:cs="Arial"/>
          <w:iCs/>
          <w:color w:val="000000"/>
          <w:lang w:eastAsia="en-US"/>
        </w:rPr>
        <w:t>0</w:t>
      </w:r>
      <w:r w:rsidR="00930766">
        <w:rPr>
          <w:rFonts w:eastAsia="Calibri" w:cs="Arial"/>
          <w:iCs/>
          <w:color w:val="000000"/>
          <w:lang w:eastAsia="en-US"/>
        </w:rPr>
        <w:t xml:space="preserve"> a 29 años significando el 64.97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>blación, la población de 25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>
        <w:rPr>
          <w:rFonts w:eastAsia="Calibri" w:cs="Arial"/>
          <w:iCs/>
          <w:color w:val="000000"/>
          <w:lang w:eastAsia="en-US"/>
        </w:rPr>
        <w:t>edomina</w:t>
      </w:r>
      <w:r w:rsidR="00930766">
        <w:rPr>
          <w:rFonts w:eastAsia="Calibri" w:cs="Arial"/>
          <w:iCs/>
          <w:color w:val="000000"/>
          <w:lang w:eastAsia="en-US"/>
        </w:rPr>
        <w:t>nte y representa el 29.95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930766">
        <w:rPr>
          <w:rFonts w:eastAsia="Calibri" w:cs="Arial"/>
          <w:iCs/>
          <w:color w:val="000000"/>
          <w:lang w:eastAsia="en-US"/>
        </w:rPr>
        <w:t>a mas solo   constituye el 5.10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930766" w:rsidRDefault="00591362" w:rsidP="00366FF4">
      <w:pPr>
        <w:autoSpaceDE w:val="0"/>
        <w:autoSpaceDN w:val="0"/>
        <w:adjustRightInd w:val="0"/>
        <w:spacing w:after="0" w:line="240" w:lineRule="auto"/>
        <w:ind w:left="1701"/>
        <w:contextualSpacing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lastRenderedPageBreak/>
        <w:t>Cuadro N°04</w:t>
      </w:r>
    </w:p>
    <w:p w:rsidR="00366FF4" w:rsidRDefault="00366FF4" w:rsidP="00366FF4">
      <w:pPr>
        <w:autoSpaceDE w:val="0"/>
        <w:autoSpaceDN w:val="0"/>
        <w:adjustRightInd w:val="0"/>
        <w:spacing w:after="0" w:line="240" w:lineRule="auto"/>
        <w:ind w:left="1701"/>
        <w:contextualSpacing/>
        <w:jc w:val="center"/>
        <w:rPr>
          <w:rFonts w:eastAsia="Calibri" w:cs="Arial"/>
          <w:b/>
          <w:iCs/>
          <w:color w:val="000000"/>
          <w:lang w:eastAsia="en-US"/>
        </w:rPr>
      </w:pPr>
    </w:p>
    <w:tbl>
      <w:tblPr>
        <w:tblpPr w:leftFromText="141" w:rightFromText="141" w:vertAnchor="text" w:horzAnchor="page" w:tblpX="4653" w:tblpY="-71"/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</w:tblGrid>
      <w:tr w:rsidR="00930766" w:rsidRPr="000C15A3" w:rsidTr="00930766">
        <w:trPr>
          <w:trHeight w:val="255"/>
        </w:trPr>
        <w:tc>
          <w:tcPr>
            <w:tcW w:w="4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366FF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</w:t>
            </w:r>
            <w:r w:rsidR="000651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de la comunidad de </w:t>
            </w:r>
            <w:proofErr w:type="spellStart"/>
            <w:r w:rsidR="000651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Chuyama</w:t>
            </w:r>
            <w:proofErr w:type="spellEnd"/>
          </w:p>
        </w:tc>
      </w:tr>
      <w:tr w:rsidR="00930766" w:rsidRPr="000C15A3" w:rsidTr="00CE6872">
        <w:trPr>
          <w:trHeight w:val="25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930766" w:rsidRPr="000C15A3" w:rsidTr="00CE6872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  <w:r w:rsidR="00984E0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38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38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930766" w:rsidRPr="000C15A3" w:rsidTr="00930766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0C15A3" w:rsidRDefault="00930766" w:rsidP="0093076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930766" w:rsidRPr="000C15A3" w:rsidTr="00CE687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930766" w:rsidRPr="000C15A3" w:rsidRDefault="00930766" w:rsidP="002C46BB">
            <w:pPr>
              <w:spacing w:after="0" w:line="240" w:lineRule="auto"/>
              <w:contextualSpacing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30766" w:rsidRPr="000C15A3" w:rsidRDefault="00930766" w:rsidP="002C46B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30766" w:rsidRPr="000C15A3" w:rsidRDefault="00930766" w:rsidP="002C46B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30766" w:rsidRPr="000C15A3" w:rsidRDefault="00930766" w:rsidP="002C46B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C15A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237</w:t>
            </w:r>
          </w:p>
        </w:tc>
      </w:tr>
    </w:tbl>
    <w:p w:rsidR="000C15A3" w:rsidRDefault="000C15A3" w:rsidP="002C46BB">
      <w:pPr>
        <w:autoSpaceDE w:val="0"/>
        <w:autoSpaceDN w:val="0"/>
        <w:adjustRightInd w:val="0"/>
        <w:spacing w:before="120" w:after="120" w:line="240" w:lineRule="auto"/>
        <w:ind w:left="1701"/>
        <w:contextualSpacing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0C15A3" w:rsidRDefault="000C15A3" w:rsidP="002C46BB">
      <w:pPr>
        <w:autoSpaceDE w:val="0"/>
        <w:autoSpaceDN w:val="0"/>
        <w:adjustRightInd w:val="0"/>
        <w:spacing w:before="120" w:after="120" w:line="240" w:lineRule="auto"/>
        <w:ind w:left="1701"/>
        <w:contextualSpacing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930766" w:rsidRDefault="00591362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</w:t>
      </w: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930766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2C46BB" w:rsidRDefault="00930766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</w:t>
      </w:r>
    </w:p>
    <w:p w:rsidR="002C46BB" w:rsidRDefault="002C46BB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2C46BB" w:rsidRDefault="002C46BB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2C46BB" w:rsidRDefault="002C46BB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</w:p>
    <w:p w:rsidR="00591362" w:rsidRPr="00F90D41" w:rsidRDefault="002C46BB" w:rsidP="002C46BB">
      <w:pPr>
        <w:spacing w:line="240" w:lineRule="auto"/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</w:t>
      </w:r>
      <w:r w:rsidR="00591362" w:rsidRPr="00F90D41">
        <w:rPr>
          <w:rFonts w:cs="Arial"/>
          <w:snapToGrid w:val="0"/>
        </w:rPr>
        <w:t>Fuente</w:t>
      </w:r>
      <w:r w:rsidR="00CE6872">
        <w:rPr>
          <w:rFonts w:cs="Arial"/>
          <w:snapToGrid w:val="0"/>
        </w:rPr>
        <w:t xml:space="preserve">: Elaboración propia </w:t>
      </w:r>
      <w:r w:rsidR="00591362" w:rsidRPr="00F90D41">
        <w:rPr>
          <w:rFonts w:cs="Arial"/>
          <w:snapToGrid w:val="0"/>
        </w:rPr>
        <w:t>con datos del INEI censo 2007</w:t>
      </w:r>
      <w:r w:rsidR="00366FF4">
        <w:rPr>
          <w:rFonts w:cs="Arial"/>
          <w:snapToGrid w:val="0"/>
        </w:rPr>
        <w:t>.</w:t>
      </w:r>
    </w:p>
    <w:p w:rsidR="00930766" w:rsidRPr="00F90D41" w:rsidRDefault="00930766" w:rsidP="002C46BB">
      <w:pPr>
        <w:pStyle w:val="Prrafodelista"/>
        <w:widowControl w:val="0"/>
        <w:spacing w:before="120" w:after="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930766" w:rsidRPr="00F90D41" w:rsidRDefault="00930766" w:rsidP="002C46BB">
      <w:pPr>
        <w:autoSpaceDE w:val="0"/>
        <w:autoSpaceDN w:val="0"/>
        <w:adjustRightInd w:val="0"/>
        <w:spacing w:before="120" w:after="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noProof/>
          <w:color w:val="000000"/>
          <w:lang w:eastAsia="en-US"/>
        </w:rPr>
        <w:t>Chuyama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Huaccana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>
        <w:rPr>
          <w:rFonts w:eastAsia="Calibri" w:cs="Arial"/>
          <w:iCs/>
          <w:color w:val="000000"/>
          <w:lang w:eastAsia="en-US"/>
        </w:rPr>
        <w:t xml:space="preserve"> (0.5564) menor al regional </w:t>
      </w:r>
      <w:r w:rsidRPr="00F90D41">
        <w:rPr>
          <w:rFonts w:eastAsia="Calibri" w:cs="Arial"/>
          <w:iCs/>
          <w:color w:val="000000"/>
          <w:lang w:eastAsia="en-US"/>
        </w:rPr>
        <w:t xml:space="preserve"> y</w:t>
      </w:r>
      <w:r>
        <w:rPr>
          <w:rFonts w:eastAsia="Calibri" w:cs="Arial"/>
          <w:iCs/>
          <w:color w:val="000000"/>
          <w:lang w:eastAsia="en-US"/>
        </w:rPr>
        <w:t xml:space="preserve"> mayor </w:t>
      </w:r>
      <w:r w:rsidRPr="00F90D41">
        <w:rPr>
          <w:rFonts w:eastAsia="Calibri" w:cs="Arial"/>
          <w:iCs/>
          <w:color w:val="000000"/>
          <w:lang w:eastAsia="en-US"/>
        </w:rPr>
        <w:t xml:space="preserve">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76 años mayor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</w:t>
      </w:r>
      <w:r>
        <w:rPr>
          <w:rFonts w:eastAsia="Calibri" w:cs="Arial"/>
          <w:iCs/>
          <w:color w:val="000000"/>
          <w:lang w:eastAsia="en-US"/>
        </w:rPr>
        <w:t xml:space="preserve"> menor al de la</w:t>
      </w:r>
      <w:r w:rsidRPr="00F90D41">
        <w:rPr>
          <w:rFonts w:eastAsia="Calibri" w:cs="Arial"/>
          <w:iCs/>
          <w:color w:val="000000"/>
          <w:lang w:eastAsia="en-US"/>
        </w:rPr>
        <w:t xml:space="preserve">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186.6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930766" w:rsidRDefault="002C46BB" w:rsidP="00930766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="00930766" w:rsidRPr="00F90D41">
        <w:rPr>
          <w:rFonts w:eastAsia="Calibri" w:cs="Arial"/>
          <w:b/>
          <w:lang w:eastAsia="en-US"/>
        </w:rPr>
        <w:t>Cuadro Nº 05</w:t>
      </w:r>
    </w:p>
    <w:tbl>
      <w:tblPr>
        <w:tblW w:w="8518" w:type="dxa"/>
        <w:tblInd w:w="7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8"/>
        <w:gridCol w:w="1185"/>
        <w:gridCol w:w="864"/>
        <w:gridCol w:w="851"/>
        <w:gridCol w:w="656"/>
        <w:gridCol w:w="856"/>
        <w:gridCol w:w="807"/>
        <w:gridCol w:w="700"/>
        <w:gridCol w:w="821"/>
      </w:tblGrid>
      <w:tr w:rsidR="00930766" w:rsidRPr="002F59E0" w:rsidTr="002C46BB">
        <w:trPr>
          <w:trHeight w:val="255"/>
        </w:trPr>
        <w:tc>
          <w:tcPr>
            <w:tcW w:w="851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Huaccana</w:t>
            </w:r>
          </w:p>
        </w:tc>
      </w:tr>
      <w:tr w:rsidR="00930766" w:rsidRPr="002F59E0" w:rsidTr="00CE6872">
        <w:trPr>
          <w:trHeight w:val="406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20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5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6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5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930766" w:rsidRPr="002F59E0" w:rsidTr="00CE6872">
        <w:trPr>
          <w:trHeight w:val="181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20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6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930766" w:rsidRPr="002F59E0" w:rsidTr="00CE6872">
        <w:trPr>
          <w:trHeight w:val="353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2F59E0" w:rsidRDefault="00366FF4" w:rsidP="00366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</w:t>
            </w:r>
            <w:r w:rsidR="00930766"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anking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ranking </w:t>
            </w:r>
          </w:p>
        </w:tc>
      </w:tr>
      <w:tr w:rsidR="00930766" w:rsidRPr="002F59E0" w:rsidTr="002C46BB">
        <w:trPr>
          <w:trHeight w:val="319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73.07 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930766" w:rsidRPr="002F59E0" w:rsidTr="002C46BB">
        <w:trPr>
          <w:trHeight w:val="242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71.77 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930766" w:rsidRPr="002F59E0" w:rsidTr="002C46BB">
        <w:trPr>
          <w:trHeight w:val="228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70.67 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930766" w:rsidRPr="002F59E0" w:rsidTr="002C46BB">
        <w:trPr>
          <w:trHeight w:val="300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Huaccana                              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9 200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0.5564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1 151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70.76 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186.6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2F59E0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952</w:t>
            </w:r>
          </w:p>
        </w:tc>
      </w:tr>
    </w:tbl>
    <w:p w:rsidR="00930766" w:rsidRPr="00F90D41" w:rsidRDefault="00930766" w:rsidP="00930766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</w:t>
      </w:r>
      <w:r w:rsidRPr="00F90D41">
        <w:rPr>
          <w:rFonts w:cs="Arial"/>
          <w:snapToGrid w:val="0"/>
        </w:rPr>
        <w:t>Fuente: Unidad de Informe sobre Desarrollo Humano, Perú – 2009</w:t>
      </w:r>
      <w:r w:rsidR="002C46BB">
        <w:rPr>
          <w:rFonts w:cs="Arial"/>
          <w:snapToGrid w:val="0"/>
        </w:rPr>
        <w:t>.</w:t>
      </w:r>
    </w:p>
    <w:p w:rsidR="00930766" w:rsidRDefault="00930766" w:rsidP="0059136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BA637A" w:rsidRDefault="00BA637A" w:rsidP="0059136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BA637A" w:rsidRDefault="00BA637A" w:rsidP="0059136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>Características de la Educación</w:t>
      </w:r>
    </w:p>
    <w:p w:rsidR="00591362" w:rsidRPr="00D8175F" w:rsidRDefault="00591362" w:rsidP="005913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C845B3">
        <w:rPr>
          <w:rFonts w:eastAsia="Calibri" w:cs="Arial"/>
          <w:iCs/>
          <w:noProof/>
          <w:color w:val="000000"/>
          <w:lang w:eastAsia="en-US"/>
        </w:rPr>
        <w:t>Chuyama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A2323C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educativa</w:t>
      </w:r>
      <w:r>
        <w:rPr>
          <w:rFonts w:eastAsia="Calibri" w:cs="Arial"/>
          <w:iCs/>
          <w:color w:val="000000"/>
          <w:lang w:eastAsia="en-US"/>
        </w:rPr>
        <w:t>s</w:t>
      </w:r>
      <w:r w:rsidR="00B20375">
        <w:rPr>
          <w:rFonts w:eastAsia="Calibri" w:cs="Arial"/>
          <w:iCs/>
          <w:color w:val="000000"/>
          <w:lang w:eastAsia="en-US"/>
        </w:rPr>
        <w:t xml:space="preserve"> de nivel inicial, esta</w:t>
      </w:r>
      <w:r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930766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24</w:t>
      </w:r>
      <w:r w:rsidR="00930766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930766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74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="00EF7ABD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591362" w:rsidRPr="00D8175F" w:rsidRDefault="00591362" w:rsidP="005913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EF7ABD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5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EF7ABD">
        <w:rPr>
          <w:rFonts w:eastAsia="Calibri" w:cs="Arial"/>
          <w:iCs/>
          <w:color w:val="000000"/>
          <w:lang w:eastAsia="en-US"/>
        </w:rPr>
        <w:t>8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591362" w:rsidRPr="00F90D41" w:rsidRDefault="002C46BB" w:rsidP="002C46BB">
      <w:pPr>
        <w:autoSpaceDE w:val="0"/>
        <w:autoSpaceDN w:val="0"/>
        <w:adjustRightInd w:val="0"/>
        <w:spacing w:before="120" w:after="0"/>
        <w:ind w:left="1701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        </w:t>
      </w:r>
      <w:r w:rsidR="00591362" w:rsidRPr="00F90D41">
        <w:rPr>
          <w:rFonts w:cs="Arial"/>
          <w:b/>
          <w:snapToGrid w:val="0"/>
        </w:rPr>
        <w:t>Cuadro Nº 06</w:t>
      </w:r>
    </w:p>
    <w:p w:rsidR="00591362" w:rsidRPr="00F90D41" w:rsidRDefault="00591362" w:rsidP="00930766">
      <w:pPr>
        <w:spacing w:after="0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 xml:space="preserve">Servicio educativo en </w:t>
      </w:r>
      <w:r w:rsidR="00065184">
        <w:rPr>
          <w:rFonts w:cs="Arial"/>
          <w:b/>
          <w:snapToGrid w:val="0"/>
        </w:rPr>
        <w:t>la comunidad de</w:t>
      </w:r>
      <w:r w:rsidRPr="00F90D41"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Chuyama</w:t>
      </w:r>
    </w:p>
    <w:tbl>
      <w:tblPr>
        <w:tblW w:w="0" w:type="auto"/>
        <w:tblInd w:w="2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591362" w:rsidRPr="00F90D41" w:rsidTr="00CE6872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F90D41" w:rsidRDefault="00591362" w:rsidP="00930766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F90D41" w:rsidRDefault="00591362" w:rsidP="0093076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F90D41" w:rsidRDefault="00591362" w:rsidP="00EF7AB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</w:t>
            </w:r>
            <w:r w:rsidR="00EF7ABD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F90D41" w:rsidRDefault="00591362" w:rsidP="00EF7AB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EF7ABD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591362" w:rsidRPr="00F90D41" w:rsidTr="002C46B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FB2141" w:rsidRDefault="00591362" w:rsidP="00930766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F90D41" w:rsidRDefault="00591362" w:rsidP="0093076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1362" w:rsidRPr="00F90D41" w:rsidRDefault="00591362" w:rsidP="0093076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62" w:rsidRPr="00F90D41" w:rsidRDefault="00591362" w:rsidP="0093076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591362" w:rsidRPr="00F90D41" w:rsidTr="002C46B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FB2141" w:rsidRDefault="00591362" w:rsidP="00930766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F90D41" w:rsidRDefault="00591362" w:rsidP="0093076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1362" w:rsidRPr="00F90D41" w:rsidRDefault="00591362" w:rsidP="0093076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362" w:rsidRPr="00F90D41" w:rsidRDefault="00591362" w:rsidP="0093076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5</w:t>
            </w:r>
          </w:p>
        </w:tc>
      </w:tr>
      <w:tr w:rsidR="00591362" w:rsidRPr="00F90D41" w:rsidTr="002C46B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FB2141" w:rsidRDefault="00591362" w:rsidP="00930766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F90D41" w:rsidRDefault="00591362" w:rsidP="00930766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F90D41" w:rsidRDefault="00591362" w:rsidP="00EF7ABD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  <w:r w:rsidR="00EF7ABD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F90D41" w:rsidRDefault="00EF7ABD" w:rsidP="00EF7ABD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</w:tr>
      <w:tr w:rsidR="00591362" w:rsidRPr="00F90D41" w:rsidTr="00CE687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F90D41" w:rsidRDefault="00591362" w:rsidP="00930766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F90D41" w:rsidRDefault="00930766" w:rsidP="0093076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F90D41" w:rsidRDefault="00930766" w:rsidP="00EF7AB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</w:t>
            </w:r>
            <w:r w:rsidR="00EF7ABD">
              <w:rPr>
                <w:rFonts w:cs="Arial"/>
                <w:b/>
                <w:bCs/>
                <w:color w:val="000000"/>
                <w:lang w:val="es-PE" w:eastAsia="es-PE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F90D41" w:rsidRDefault="00930766" w:rsidP="00EF7AB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</w:t>
            </w:r>
            <w:r w:rsidR="00EF7ABD">
              <w:rPr>
                <w:rFonts w:cs="Arial"/>
                <w:b/>
                <w:bCs/>
                <w:color w:val="000000"/>
                <w:lang w:val="es-PE" w:eastAsia="es-PE"/>
              </w:rPr>
              <w:t>4</w:t>
            </w:r>
          </w:p>
        </w:tc>
      </w:tr>
    </w:tbl>
    <w:p w:rsidR="00591362" w:rsidRPr="00F90D41" w:rsidRDefault="00CE6872" w:rsidP="00591362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   Fuente: Elaboración propia </w:t>
      </w:r>
      <w:r w:rsidR="00591362" w:rsidRPr="00F90D41">
        <w:rPr>
          <w:rFonts w:cs="Arial"/>
          <w:snapToGrid w:val="0"/>
        </w:rPr>
        <w:t>en ba</w:t>
      </w:r>
      <w:r w:rsidR="00591362">
        <w:rPr>
          <w:rFonts w:cs="Arial"/>
          <w:snapToGrid w:val="0"/>
        </w:rPr>
        <w:t xml:space="preserve">se datos  </w:t>
      </w:r>
      <w:r w:rsidR="00591362" w:rsidRPr="00C845B3">
        <w:rPr>
          <w:rFonts w:cs="Arial"/>
          <w:noProof/>
          <w:snapToGrid w:val="0"/>
        </w:rPr>
        <w:t>Chuyama</w:t>
      </w:r>
      <w:r w:rsidR="00591362" w:rsidRPr="00F90D41">
        <w:rPr>
          <w:rFonts w:cs="Arial"/>
          <w:snapToGrid w:val="0"/>
        </w:rPr>
        <w:t xml:space="preserve"> </w:t>
      </w:r>
      <w:r w:rsidR="00B20375">
        <w:rPr>
          <w:rFonts w:cs="Arial"/>
          <w:snapToGrid w:val="0"/>
        </w:rPr>
        <w:t>–</w:t>
      </w:r>
      <w:r w:rsidR="00591362" w:rsidRPr="00F90D41">
        <w:rPr>
          <w:rFonts w:cs="Arial"/>
          <w:snapToGrid w:val="0"/>
        </w:rPr>
        <w:t>Escale</w:t>
      </w:r>
      <w:r w:rsidR="00B20375">
        <w:rPr>
          <w:rFonts w:cs="Arial"/>
          <w:snapToGrid w:val="0"/>
        </w:rPr>
        <w:t>, 201</w:t>
      </w:r>
      <w:r w:rsidR="00EF7ABD">
        <w:rPr>
          <w:rFonts w:cs="Arial"/>
          <w:snapToGrid w:val="0"/>
        </w:rPr>
        <w:t>8</w:t>
      </w:r>
    </w:p>
    <w:p w:rsidR="00930766" w:rsidRPr="00F90D41" w:rsidRDefault="00930766" w:rsidP="00930766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>en el distrito de Huaccana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79.22% mayor al indicativo regional y de la provincia de Chincheros,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Huaccana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91.50%, superior al regional y al provincial</w:t>
      </w:r>
      <w:r w:rsidRPr="00F90D41">
        <w:rPr>
          <w:rFonts w:eastAsia="Calibri" w:cs="Arial"/>
          <w:iCs/>
          <w:color w:val="000000"/>
          <w:lang w:eastAsia="en-US"/>
        </w:rPr>
        <w:t>. El logro ed</w:t>
      </w:r>
      <w:r>
        <w:rPr>
          <w:rFonts w:eastAsia="Calibri" w:cs="Arial"/>
          <w:iCs/>
          <w:color w:val="000000"/>
          <w:lang w:eastAsia="en-US"/>
        </w:rPr>
        <w:t xml:space="preserve">ucativo del distrito es de 83.31%, este índice es superior al </w:t>
      </w:r>
      <w:r w:rsidRPr="00F90D41">
        <w:rPr>
          <w:rFonts w:eastAsia="Calibri" w:cs="Arial"/>
          <w:iCs/>
          <w:color w:val="000000"/>
          <w:lang w:eastAsia="en-US"/>
        </w:rPr>
        <w:t>regional y provincial.</w:t>
      </w:r>
    </w:p>
    <w:p w:rsidR="00930766" w:rsidRDefault="00930766" w:rsidP="002C46BB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</w:t>
      </w:r>
      <w:r w:rsidR="00B20375">
        <w:rPr>
          <w:rFonts w:eastAsia="Calibri" w:cs="Arial"/>
          <w:b/>
          <w:lang w:eastAsia="en-US"/>
        </w:rPr>
        <w:t xml:space="preserve">  </w:t>
      </w:r>
      <w:r>
        <w:rPr>
          <w:rFonts w:eastAsia="Calibri" w:cs="Arial"/>
          <w:b/>
          <w:lang w:eastAsia="en-US"/>
        </w:rPr>
        <w:t xml:space="preserve">   </w:t>
      </w:r>
      <w:r w:rsidR="00DC696E">
        <w:rPr>
          <w:rFonts w:eastAsia="Calibri" w:cs="Arial"/>
          <w:b/>
          <w:lang w:eastAsia="en-US"/>
        </w:rPr>
        <w:t xml:space="preserve">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19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930766" w:rsidRPr="00E7455D" w:rsidTr="00EC1DD1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766" w:rsidRPr="00E7455D" w:rsidRDefault="00B20375" w:rsidP="002C4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     </w:t>
            </w:r>
            <w:r w:rsidR="00930766"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Huaccana</w:t>
            </w:r>
            <w:r w:rsidR="00930766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930766" w:rsidRPr="00E7455D" w:rsidTr="00CE6872">
        <w:trPr>
          <w:trHeight w:val="462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930766" w:rsidRPr="00E7455D" w:rsidTr="00EC1DD1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930766" w:rsidRPr="00E7455D" w:rsidTr="00EC1DD1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930766" w:rsidRPr="00E7455D" w:rsidTr="00EC1DD1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930766" w:rsidRPr="00E7455D" w:rsidTr="00EC1DD1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930766" w:rsidRPr="00E7455D" w:rsidTr="00EC1DD1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Huaccana 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79.22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166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83.31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766" w:rsidRPr="00E7455D" w:rsidRDefault="00930766" w:rsidP="00EC1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1 202</w:t>
            </w:r>
          </w:p>
        </w:tc>
      </w:tr>
    </w:tbl>
    <w:p w:rsidR="00930766" w:rsidRPr="00F90D41" w:rsidRDefault="00930766" w:rsidP="00930766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CE6872" w:rsidRDefault="00CE6872" w:rsidP="0059136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Chuyama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591362" w:rsidRPr="00F90D41" w:rsidRDefault="00591362" w:rsidP="0059136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591362" w:rsidRPr="00F90D41" w:rsidRDefault="00591362" w:rsidP="0059136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Chuyama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591362" w:rsidRPr="00F90D41" w:rsidTr="00CE6872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591362" w:rsidRPr="00F90D41" w:rsidRDefault="00591362" w:rsidP="0006518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591362" w:rsidRPr="00F90D41" w:rsidRDefault="00591362" w:rsidP="00DC696E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591362" w:rsidRPr="00F90D41" w:rsidRDefault="00591362" w:rsidP="0006518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591362" w:rsidRPr="00F90D41" w:rsidTr="00EC1DD1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591362" w:rsidRPr="00F90D41" w:rsidRDefault="00591362" w:rsidP="00065184">
            <w:pPr>
              <w:spacing w:after="0" w:line="240" w:lineRule="auto"/>
              <w:contextualSpacing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591362" w:rsidRPr="00F90D41" w:rsidRDefault="00591362" w:rsidP="00065184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Alfonso Rodríguez Najarro</w:t>
            </w:r>
          </w:p>
        </w:tc>
        <w:tc>
          <w:tcPr>
            <w:tcW w:w="2699" w:type="dxa"/>
            <w:shd w:val="clear" w:color="auto" w:fill="auto"/>
            <w:noWrap/>
          </w:tcPr>
          <w:p w:rsidR="00591362" w:rsidRPr="00F90D41" w:rsidRDefault="00591362" w:rsidP="005B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</w:t>
            </w:r>
            <w:r w:rsidR="00EF7ABD">
              <w:rPr>
                <w:rFonts w:cs="Arial"/>
                <w:noProof/>
              </w:rPr>
              <w:t>377</w:t>
            </w:r>
            <w:r w:rsidR="005B186F">
              <w:rPr>
                <w:rFonts w:cs="Arial"/>
                <w:noProof/>
              </w:rPr>
              <w:t>258</w:t>
            </w:r>
          </w:p>
        </w:tc>
      </w:tr>
    </w:tbl>
    <w:p w:rsidR="00591362" w:rsidRDefault="00591362" w:rsidP="00591362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B20375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B20375">
        <w:rPr>
          <w:rFonts w:cs="Arial"/>
          <w:snapToGrid w:val="0"/>
        </w:rPr>
        <w:t>, 201</w:t>
      </w:r>
      <w:r w:rsidR="005B186F">
        <w:rPr>
          <w:rFonts w:cs="Arial"/>
          <w:snapToGrid w:val="0"/>
        </w:rPr>
        <w:t>8</w:t>
      </w:r>
      <w:r w:rsidR="00B20375">
        <w:rPr>
          <w:rFonts w:cs="Arial"/>
          <w:snapToGrid w:val="0"/>
        </w:rPr>
        <w:t>.</w:t>
      </w:r>
    </w:p>
    <w:p w:rsidR="00BA637A" w:rsidRDefault="00BA637A" w:rsidP="00CE6872">
      <w:pPr>
        <w:spacing w:before="120" w:after="120"/>
        <w:rPr>
          <w:rFonts w:cs="Arial"/>
          <w:b/>
          <w:snapToGrid w:val="0"/>
        </w:rPr>
      </w:pPr>
    </w:p>
    <w:p w:rsidR="00591362" w:rsidRPr="00F90D41" w:rsidRDefault="00591362" w:rsidP="00591362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 xml:space="preserve">I.E.  </w:t>
      </w:r>
      <w:r w:rsidRPr="00C845B3">
        <w:rPr>
          <w:rFonts w:cs="Arial"/>
          <w:b/>
          <w:noProof/>
        </w:rPr>
        <w:t>Alfonso Rodríguez Najarro</w:t>
      </w:r>
      <w:r w:rsidR="00A2323C">
        <w:rPr>
          <w:rFonts w:cs="Arial"/>
          <w:b/>
          <w:noProof/>
        </w:rPr>
        <w:t xml:space="preserve"> </w:t>
      </w:r>
      <w:r>
        <w:rPr>
          <w:rFonts w:cs="Arial"/>
          <w:b/>
          <w:snapToGrid w:val="0"/>
        </w:rPr>
        <w:t>de</w:t>
      </w:r>
      <w:r w:rsidR="00A2323C">
        <w:rPr>
          <w:rFonts w:cs="Arial"/>
          <w:b/>
          <w:snapToGrid w:val="0"/>
        </w:rPr>
        <w:t xml:space="preserve"> </w:t>
      </w:r>
      <w:r>
        <w:rPr>
          <w:rFonts w:cs="Arial"/>
          <w:b/>
          <w:snapToGrid w:val="0"/>
        </w:rPr>
        <w:t>l</w:t>
      </w:r>
      <w:r w:rsidR="00A2323C">
        <w:rPr>
          <w:rFonts w:cs="Arial"/>
          <w:b/>
          <w:snapToGrid w:val="0"/>
        </w:rPr>
        <w:t>a</w:t>
      </w:r>
      <w:r>
        <w:rPr>
          <w:rFonts w:cs="Arial"/>
          <w:b/>
          <w:snapToGrid w:val="0"/>
        </w:rPr>
        <w:t xml:space="preserve"> </w:t>
      </w:r>
      <w:r w:rsidR="00065184">
        <w:rPr>
          <w:rFonts w:cs="Arial"/>
          <w:b/>
          <w:snapToGrid w:val="0"/>
        </w:rPr>
        <w:t>comunidad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Chuyama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Alfonso Rodríguez Najarro</w:t>
      </w:r>
      <w:r w:rsidR="00EC1DD1">
        <w:rPr>
          <w:rFonts w:cs="Arial"/>
          <w:noProof/>
          <w:snapToGrid w:val="0"/>
        </w:rPr>
        <w:t xml:space="preserve"> </w:t>
      </w:r>
      <w:r w:rsidR="00065184">
        <w:rPr>
          <w:rFonts w:cs="Arial"/>
          <w:snapToGrid w:val="0"/>
        </w:rPr>
        <w:t>de la comunidad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Chuyama</w:t>
      </w:r>
      <w:r w:rsidRPr="00F90D41">
        <w:rPr>
          <w:rFonts w:cs="Arial"/>
          <w:snapToGrid w:val="0"/>
        </w:rPr>
        <w:t xml:space="preserve">  ha tenido </w:t>
      </w:r>
      <w:r w:rsidR="00EC1DD1">
        <w:rPr>
          <w:rFonts w:cs="Arial"/>
          <w:snapToGrid w:val="0"/>
        </w:rPr>
        <w:t>una tendencia creciente de 51</w:t>
      </w:r>
      <w:r>
        <w:rPr>
          <w:rFonts w:cs="Arial"/>
          <w:snapToGrid w:val="0"/>
        </w:rPr>
        <w:t xml:space="preserve"> alumnos en el 20</w:t>
      </w:r>
      <w:r w:rsidR="00155EF0">
        <w:rPr>
          <w:rFonts w:cs="Arial"/>
          <w:snapToGrid w:val="0"/>
        </w:rPr>
        <w:t>14</w:t>
      </w:r>
      <w:r>
        <w:rPr>
          <w:rFonts w:cs="Arial"/>
          <w:snapToGrid w:val="0"/>
        </w:rPr>
        <w:t xml:space="preserve"> </w:t>
      </w:r>
      <w:r w:rsidR="00EC1DD1">
        <w:rPr>
          <w:rFonts w:cs="Arial"/>
          <w:snapToGrid w:val="0"/>
        </w:rPr>
        <w:t>experimento ligero incremento a 59</w:t>
      </w:r>
      <w:r>
        <w:rPr>
          <w:rFonts w:cs="Arial"/>
          <w:snapToGrid w:val="0"/>
        </w:rPr>
        <w:t xml:space="preserve"> en el año 201</w:t>
      </w:r>
      <w:r w:rsidR="00155EF0">
        <w:rPr>
          <w:rFonts w:cs="Arial"/>
          <w:snapToGrid w:val="0"/>
        </w:rPr>
        <w:t>5</w:t>
      </w:r>
      <w:r w:rsidRPr="00F90D41">
        <w:rPr>
          <w:rFonts w:cs="Arial"/>
          <w:snapToGrid w:val="0"/>
        </w:rPr>
        <w:t xml:space="preserve">,  </w:t>
      </w:r>
      <w:r w:rsidR="00EC1DD1">
        <w:rPr>
          <w:rFonts w:cs="Arial"/>
          <w:snapToGrid w:val="0"/>
        </w:rPr>
        <w:t>59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>en el 201</w:t>
      </w:r>
      <w:r w:rsidR="00155EF0">
        <w:rPr>
          <w:rFonts w:cs="Arial"/>
          <w:snapToGrid w:val="0"/>
        </w:rPr>
        <w:t>6, para el 2017</w:t>
      </w:r>
      <w:r w:rsidR="00EC1DD1">
        <w:rPr>
          <w:rFonts w:cs="Arial"/>
          <w:snapToGrid w:val="0"/>
        </w:rPr>
        <w:t xml:space="preserve"> alcanza los </w:t>
      </w:r>
      <w:r w:rsidR="00155EF0">
        <w:rPr>
          <w:rFonts w:cs="Arial"/>
          <w:snapToGrid w:val="0"/>
        </w:rPr>
        <w:t>73</w:t>
      </w:r>
      <w:r>
        <w:rPr>
          <w:rFonts w:cs="Arial"/>
          <w:snapToGrid w:val="0"/>
        </w:rPr>
        <w:t xml:space="preserve"> alumnos y e</w:t>
      </w:r>
      <w:r w:rsidR="00867A31">
        <w:rPr>
          <w:rFonts w:cs="Arial"/>
          <w:snapToGrid w:val="0"/>
        </w:rPr>
        <w:t>ste año la población escolar a 6</w:t>
      </w:r>
      <w:r w:rsidR="00155EF0">
        <w:rPr>
          <w:rFonts w:cs="Arial"/>
          <w:snapToGrid w:val="0"/>
        </w:rPr>
        <w:t>1</w:t>
      </w:r>
      <w:r w:rsidR="00867A31"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>alumnos</w:t>
      </w:r>
      <w:r w:rsidR="00867A31">
        <w:rPr>
          <w:rFonts w:cs="Arial"/>
          <w:snapToGrid w:val="0"/>
        </w:rPr>
        <w:t>.</w:t>
      </w:r>
    </w:p>
    <w:p w:rsidR="00591362" w:rsidRDefault="00591362" w:rsidP="00EC1DD1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DC696E">
        <w:rPr>
          <w:rFonts w:cs="Arial"/>
          <w:b/>
          <w:snapToGrid w:val="0"/>
        </w:rPr>
        <w:t xml:space="preserve">         </w:t>
      </w:r>
      <w:r w:rsidRPr="00F90D41">
        <w:rPr>
          <w:rFonts w:cs="Arial"/>
          <w:b/>
          <w:snapToGrid w:val="0"/>
        </w:rPr>
        <w:t>Cuadro Nº 09</w:t>
      </w:r>
    </w:p>
    <w:p w:rsidR="00EC1DD1" w:rsidRDefault="00EC1DD1" w:rsidP="00867A31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</w:t>
      </w:r>
      <w:r w:rsidR="00591362">
        <w:rPr>
          <w:rFonts w:cs="Arial"/>
          <w:b/>
          <w:snapToGrid w:val="0"/>
        </w:rPr>
        <w:t>Población escolar de la I.E. del nivel secundario</w:t>
      </w:r>
      <w:r>
        <w:rPr>
          <w:rFonts w:cs="Arial"/>
          <w:b/>
          <w:snapToGrid w:val="0"/>
        </w:rPr>
        <w:t xml:space="preserve"> Alfonso </w:t>
      </w:r>
      <w:proofErr w:type="spellStart"/>
      <w:r>
        <w:rPr>
          <w:rFonts w:cs="Arial"/>
          <w:b/>
          <w:snapToGrid w:val="0"/>
        </w:rPr>
        <w:t>Rodriguez</w:t>
      </w:r>
      <w:proofErr w:type="spellEnd"/>
      <w:r>
        <w:rPr>
          <w:rFonts w:cs="Arial"/>
          <w:b/>
          <w:snapToGrid w:val="0"/>
        </w:rPr>
        <w:t xml:space="preserve"> </w:t>
      </w:r>
      <w:proofErr w:type="spellStart"/>
      <w:r>
        <w:rPr>
          <w:rFonts w:cs="Arial"/>
          <w:b/>
          <w:snapToGrid w:val="0"/>
        </w:rPr>
        <w:t>Najarro</w:t>
      </w:r>
      <w:proofErr w:type="spellEnd"/>
    </w:p>
    <w:tbl>
      <w:tblPr>
        <w:tblpPr w:leftFromText="141" w:rightFromText="141" w:vertAnchor="text" w:horzAnchor="margin" w:tblpXSpec="right" w:tblpY="94"/>
        <w:tblW w:w="70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1364"/>
        <w:gridCol w:w="682"/>
        <w:gridCol w:w="704"/>
        <w:gridCol w:w="785"/>
        <w:gridCol w:w="704"/>
        <w:gridCol w:w="785"/>
        <w:gridCol w:w="885"/>
      </w:tblGrid>
      <w:tr w:rsidR="00867A31" w:rsidRPr="00EC1DD1" w:rsidTr="00CE6872">
        <w:trPr>
          <w:trHeight w:val="263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8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867A31" w:rsidRPr="00EC1DD1" w:rsidTr="00CE6872">
        <w:trPr>
          <w:trHeight w:val="263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7A31" w:rsidRPr="00EC1DD1" w:rsidRDefault="00867A31" w:rsidP="00155E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</w:t>
            </w:r>
            <w:r w:rsidR="00155EF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7A31" w:rsidRPr="00EC1DD1" w:rsidRDefault="00867A31" w:rsidP="00155E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155EF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7A31" w:rsidRPr="00EC1DD1" w:rsidRDefault="00867A31" w:rsidP="00155E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</w:t>
            </w:r>
            <w:r w:rsidR="00155EF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7A31" w:rsidRPr="00EC1DD1" w:rsidRDefault="00867A31" w:rsidP="00155E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</w:t>
            </w:r>
            <w:r w:rsidR="00155EF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7A31" w:rsidRPr="00EC1DD1" w:rsidRDefault="00867A31" w:rsidP="005B18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</w:t>
            </w:r>
            <w:r w:rsidR="005B186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18</w:t>
            </w:r>
          </w:p>
        </w:tc>
      </w:tr>
      <w:tr w:rsidR="00867A31" w:rsidRPr="00EC1DD1" w:rsidTr="00867A31">
        <w:trPr>
          <w:trHeight w:val="263"/>
        </w:trPr>
        <w:tc>
          <w:tcPr>
            <w:tcW w:w="11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1377258</w:t>
            </w:r>
          </w:p>
        </w:tc>
        <w:tc>
          <w:tcPr>
            <w:tcW w:w="1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Alfonso </w:t>
            </w:r>
            <w:proofErr w:type="spellStart"/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Rodriguez</w:t>
            </w:r>
            <w:proofErr w:type="spellEnd"/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Najarro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155EF0" w:rsidP="00155E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</w:tr>
      <w:tr w:rsidR="00867A31" w:rsidRPr="00EC1DD1" w:rsidTr="00867A31">
        <w:trPr>
          <w:trHeight w:val="263"/>
        </w:trPr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155E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  <w:r w:rsidR="00155EF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</w:tr>
      <w:tr w:rsidR="00867A31" w:rsidRPr="00EC1DD1" w:rsidTr="00867A31">
        <w:trPr>
          <w:trHeight w:val="263"/>
        </w:trPr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155EF0" w:rsidP="00155E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</w:tr>
      <w:tr w:rsidR="00867A31" w:rsidRPr="00EC1DD1" w:rsidTr="00867A31">
        <w:trPr>
          <w:trHeight w:val="263"/>
        </w:trPr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155EF0" w:rsidP="00155E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</w:tr>
      <w:tr w:rsidR="00867A31" w:rsidRPr="00EC1DD1" w:rsidTr="00867A31">
        <w:trPr>
          <w:trHeight w:val="263"/>
        </w:trPr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155EF0" w:rsidP="00155E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</w:tr>
      <w:tr w:rsidR="00867A31" w:rsidRPr="00EC1DD1" w:rsidTr="00CE6872">
        <w:trPr>
          <w:trHeight w:val="263"/>
        </w:trPr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EC1DD1" w:rsidRDefault="00867A31" w:rsidP="00155E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</w:t>
            </w:r>
            <w:r w:rsidR="00155EF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</w:tr>
      <w:tr w:rsidR="00867A31" w:rsidRPr="00EC1DD1" w:rsidTr="00CE6872">
        <w:trPr>
          <w:trHeight w:val="263"/>
        </w:trPr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EC1DD1" w:rsidRDefault="00867A31" w:rsidP="00155E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</w:t>
            </w:r>
            <w:r w:rsidR="00155EF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</w:tr>
      <w:tr w:rsidR="00867A31" w:rsidRPr="00EC1DD1" w:rsidTr="00867A31">
        <w:trPr>
          <w:trHeight w:val="263"/>
        </w:trPr>
        <w:tc>
          <w:tcPr>
            <w:tcW w:w="11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15.69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23.73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EC1DD1" w:rsidRDefault="00867A31" w:rsidP="00867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C1DD1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-15.07</w:t>
            </w:r>
          </w:p>
        </w:tc>
      </w:tr>
    </w:tbl>
    <w:p w:rsidR="00EC1DD1" w:rsidRDefault="00EC1DD1" w:rsidP="00591362">
      <w:pPr>
        <w:contextualSpacing/>
        <w:jc w:val="center"/>
        <w:rPr>
          <w:rFonts w:cs="Arial"/>
          <w:b/>
          <w:snapToGrid w:val="0"/>
        </w:rPr>
      </w:pPr>
    </w:p>
    <w:p w:rsidR="00EC1DD1" w:rsidRDefault="00EC1DD1" w:rsidP="00591362">
      <w:pPr>
        <w:contextualSpacing/>
        <w:jc w:val="center"/>
        <w:rPr>
          <w:rFonts w:cs="Arial"/>
          <w:b/>
          <w:snapToGrid w:val="0"/>
        </w:rPr>
      </w:pPr>
    </w:p>
    <w:p w:rsidR="00EC1DD1" w:rsidRDefault="00EC1DD1" w:rsidP="00591362">
      <w:pPr>
        <w:contextualSpacing/>
        <w:jc w:val="center"/>
        <w:rPr>
          <w:rFonts w:cs="Arial"/>
          <w:b/>
          <w:snapToGrid w:val="0"/>
        </w:rPr>
      </w:pPr>
    </w:p>
    <w:p w:rsidR="00EC1DD1" w:rsidRDefault="00591362" w:rsidP="00591362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</w:t>
      </w:r>
    </w:p>
    <w:p w:rsidR="00EC1DD1" w:rsidRDefault="00EC1DD1" w:rsidP="00591362">
      <w:pPr>
        <w:ind w:left="1560"/>
        <w:contextualSpacing/>
        <w:rPr>
          <w:rFonts w:cs="Arial"/>
          <w:snapToGrid w:val="0"/>
        </w:rPr>
      </w:pPr>
    </w:p>
    <w:p w:rsidR="00EC1DD1" w:rsidRDefault="00EC1DD1" w:rsidP="00591362">
      <w:pPr>
        <w:ind w:left="1560"/>
        <w:contextualSpacing/>
        <w:rPr>
          <w:rFonts w:cs="Arial"/>
          <w:snapToGrid w:val="0"/>
        </w:rPr>
      </w:pPr>
    </w:p>
    <w:p w:rsidR="00EC1DD1" w:rsidRDefault="00EC1DD1" w:rsidP="00591362">
      <w:pPr>
        <w:ind w:left="1560"/>
        <w:contextualSpacing/>
        <w:rPr>
          <w:rFonts w:cs="Arial"/>
          <w:snapToGrid w:val="0"/>
        </w:rPr>
      </w:pPr>
    </w:p>
    <w:p w:rsidR="00EC1DD1" w:rsidRDefault="00EC1DD1" w:rsidP="00591362">
      <w:pPr>
        <w:ind w:left="1560"/>
        <w:contextualSpacing/>
        <w:rPr>
          <w:rFonts w:cs="Arial"/>
          <w:snapToGrid w:val="0"/>
        </w:rPr>
      </w:pPr>
    </w:p>
    <w:p w:rsidR="00EC1DD1" w:rsidRDefault="00EC1DD1" w:rsidP="00591362">
      <w:pPr>
        <w:ind w:left="1560"/>
        <w:contextualSpacing/>
        <w:rPr>
          <w:rFonts w:cs="Arial"/>
          <w:snapToGrid w:val="0"/>
        </w:rPr>
      </w:pPr>
    </w:p>
    <w:p w:rsidR="00867A31" w:rsidRDefault="00867A31" w:rsidP="00DC696E">
      <w:pPr>
        <w:spacing w:after="0" w:line="240" w:lineRule="auto"/>
        <w:ind w:left="1559"/>
        <w:contextualSpacing/>
        <w:rPr>
          <w:rFonts w:cs="Arial"/>
          <w:snapToGrid w:val="0"/>
        </w:rPr>
      </w:pPr>
    </w:p>
    <w:p w:rsidR="00591362" w:rsidRPr="00F90D41" w:rsidRDefault="00867A31" w:rsidP="00DC696E">
      <w:pPr>
        <w:spacing w:after="0" w:line="240" w:lineRule="auto"/>
        <w:ind w:left="1559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DC696E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 </w:t>
      </w:r>
      <w:r w:rsidR="00591362">
        <w:rPr>
          <w:rFonts w:cs="Arial"/>
          <w:snapToGrid w:val="0"/>
        </w:rPr>
        <w:t>Fuente: UGEL-Chincheros</w:t>
      </w:r>
      <w:r w:rsidR="00DC696E">
        <w:rPr>
          <w:rFonts w:cs="Arial"/>
          <w:snapToGrid w:val="0"/>
        </w:rPr>
        <w:t>, 201</w:t>
      </w:r>
      <w:r w:rsidR="00155EF0">
        <w:rPr>
          <w:rFonts w:cs="Arial"/>
          <w:snapToGrid w:val="0"/>
        </w:rPr>
        <w:t>8</w:t>
      </w:r>
      <w:r w:rsidR="00DC696E">
        <w:rPr>
          <w:rFonts w:cs="Arial"/>
          <w:snapToGrid w:val="0"/>
        </w:rPr>
        <w:t>.</w:t>
      </w:r>
    </w:p>
    <w:p w:rsidR="00591362" w:rsidRPr="00F90D41" w:rsidRDefault="00591362" w:rsidP="00591362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Alfonso Rodríguez Najarro</w:t>
      </w:r>
      <w:r w:rsidR="00867A31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Chuyama</w:t>
      </w:r>
      <w:r w:rsidR="00155EF0">
        <w:rPr>
          <w:rFonts w:cs="Arial"/>
          <w:b/>
          <w:noProof/>
          <w:snapToGrid w:val="0"/>
        </w:rPr>
        <w:t>.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Alfonso Rodríguez Najarro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descendido en el año 2008 contaba con 8 docentes al 2009 desciende a 8</w:t>
      </w:r>
      <w:r w:rsidRPr="00F90D41">
        <w:rPr>
          <w:rFonts w:cs="Arial"/>
          <w:snapToGrid w:val="0"/>
        </w:rPr>
        <w:t xml:space="preserve"> docentes y volvió a ascender, al 2010</w:t>
      </w:r>
      <w:r>
        <w:rPr>
          <w:rFonts w:cs="Arial"/>
          <w:snapToGrid w:val="0"/>
        </w:rPr>
        <w:t xml:space="preserve"> a 9</w:t>
      </w:r>
      <w:r w:rsidRPr="00F90D41">
        <w:rPr>
          <w:rFonts w:cs="Arial"/>
          <w:snapToGrid w:val="0"/>
        </w:rPr>
        <w:t>, en los últimos años la población docente crece</w:t>
      </w:r>
      <w:r>
        <w:rPr>
          <w:rFonts w:cs="Arial"/>
          <w:snapToGrid w:val="0"/>
        </w:rPr>
        <w:t xml:space="preserve"> gradualmente para el 2012</w:t>
      </w:r>
      <w:r w:rsidRPr="00F90D41">
        <w:rPr>
          <w:rFonts w:cs="Arial"/>
          <w:snapToGrid w:val="0"/>
        </w:rPr>
        <w:t xml:space="preserve"> a  </w:t>
      </w:r>
      <w:r>
        <w:rPr>
          <w:rFonts w:cs="Arial"/>
          <w:snapToGrid w:val="0"/>
        </w:rPr>
        <w:t>10 docentes cifra que para el 2013 disminuye</w:t>
      </w:r>
      <w:r w:rsidRPr="00F90D41">
        <w:rPr>
          <w:rFonts w:cs="Arial"/>
          <w:snapToGrid w:val="0"/>
        </w:rPr>
        <w:t xml:space="preserve"> a </w:t>
      </w:r>
      <w:r>
        <w:rPr>
          <w:rFonts w:cs="Arial"/>
          <w:snapToGrid w:val="0"/>
        </w:rPr>
        <w:t>9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5 </w:t>
      </w:r>
      <w:r w:rsidRPr="00F90D41">
        <w:rPr>
          <w:rFonts w:cs="Arial"/>
          <w:snapToGrid w:val="0"/>
        </w:rPr>
        <w:t xml:space="preserve">secciones. </w:t>
      </w:r>
    </w:p>
    <w:p w:rsidR="00591362" w:rsidRPr="00F90D41" w:rsidRDefault="00591362" w:rsidP="00591362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10</w:t>
      </w:r>
    </w:p>
    <w:p w:rsidR="00867A31" w:rsidRDefault="00591362" w:rsidP="0059136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</w:t>
      </w:r>
      <w:r w:rsidRPr="00F90D41">
        <w:rPr>
          <w:rFonts w:cs="Arial"/>
          <w:b/>
          <w:snapToGrid w:val="0"/>
        </w:rPr>
        <w:t xml:space="preserve">Población docente. </w:t>
      </w:r>
      <w:proofErr w:type="gramStart"/>
      <w:r>
        <w:rPr>
          <w:rFonts w:cs="Arial"/>
          <w:b/>
          <w:snapToGrid w:val="0"/>
        </w:rPr>
        <w:t>de</w:t>
      </w:r>
      <w:proofErr w:type="gramEnd"/>
      <w:r>
        <w:rPr>
          <w:rFonts w:cs="Arial"/>
          <w:b/>
          <w:snapToGrid w:val="0"/>
        </w:rPr>
        <w:t xml:space="preserve"> la I.E. del nivel secundario</w:t>
      </w:r>
      <w:r w:rsidR="00867A31">
        <w:rPr>
          <w:rFonts w:cs="Arial"/>
          <w:b/>
          <w:snapToGrid w:val="0"/>
        </w:rPr>
        <w:t xml:space="preserve"> Alfonso </w:t>
      </w:r>
      <w:r w:rsidR="00AA53D5">
        <w:rPr>
          <w:rFonts w:cs="Arial"/>
          <w:b/>
          <w:snapToGrid w:val="0"/>
        </w:rPr>
        <w:t>Rodríguez</w:t>
      </w:r>
      <w:r w:rsidR="00867A31">
        <w:rPr>
          <w:rFonts w:cs="Arial"/>
          <w:b/>
          <w:snapToGrid w:val="0"/>
        </w:rPr>
        <w:t xml:space="preserve"> Najarro.</w:t>
      </w:r>
    </w:p>
    <w:tbl>
      <w:tblPr>
        <w:tblpPr w:leftFromText="141" w:rightFromText="141" w:vertAnchor="text" w:horzAnchor="page" w:tblpX="3474" w:tblpY="173"/>
        <w:tblW w:w="6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580"/>
        <w:gridCol w:w="580"/>
        <w:gridCol w:w="580"/>
        <w:gridCol w:w="580"/>
        <w:gridCol w:w="580"/>
        <w:gridCol w:w="580"/>
        <w:gridCol w:w="580"/>
      </w:tblGrid>
      <w:tr w:rsidR="00867A31" w:rsidRPr="00867A31" w:rsidTr="00CE6872">
        <w:trPr>
          <w:trHeight w:val="255"/>
        </w:trPr>
        <w:tc>
          <w:tcPr>
            <w:tcW w:w="2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AA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AA53D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AA53D5" w:rsidP="00AA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AA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AA53D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AA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AA53D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B70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B704B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B70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B704B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B70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B704B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18</w:t>
            </w:r>
          </w:p>
        </w:tc>
      </w:tr>
      <w:tr w:rsidR="00867A31" w:rsidRPr="00867A31" w:rsidTr="00CE6872">
        <w:trPr>
          <w:trHeight w:val="255"/>
        </w:trPr>
        <w:tc>
          <w:tcPr>
            <w:tcW w:w="268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7A31" w:rsidRPr="00DC696E" w:rsidRDefault="00867A31" w:rsidP="00DC69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867A31" w:rsidRPr="00867A31" w:rsidTr="00DC696E">
        <w:trPr>
          <w:trHeight w:val="255"/>
        </w:trPr>
        <w:tc>
          <w:tcPr>
            <w:tcW w:w="2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867A31" w:rsidRDefault="00867A31" w:rsidP="00DC69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67A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Alfonso Rodríguez Najarro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867A31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67A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867A31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67A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867A31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67A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867A31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67A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867A31" w:rsidRDefault="00AA53D5" w:rsidP="00AA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A31" w:rsidRPr="00867A31" w:rsidRDefault="00AA53D5" w:rsidP="00AA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7A31" w:rsidRPr="00867A31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67A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867A31" w:rsidRPr="00867A31" w:rsidTr="00CE6872">
        <w:trPr>
          <w:trHeight w:val="172"/>
        </w:trPr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AA53D5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AA53D5" w:rsidP="00AA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67A31" w:rsidRPr="00DC696E" w:rsidRDefault="00867A31" w:rsidP="00DC6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C696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867A31" w:rsidRDefault="00867A31" w:rsidP="00867A31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867A31" w:rsidRDefault="00867A31" w:rsidP="00867A31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867A31" w:rsidRDefault="00867A31" w:rsidP="00867A31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DC696E" w:rsidRDefault="00591362" w:rsidP="00867A31">
      <w:pPr>
        <w:spacing w:line="240" w:lineRule="auto"/>
        <w:ind w:left="1418" w:firstLine="142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</w:t>
      </w:r>
      <w:r w:rsidR="00867A31">
        <w:rPr>
          <w:rFonts w:cs="Arial"/>
          <w:snapToGrid w:val="0"/>
        </w:rPr>
        <w:t xml:space="preserve">                   </w:t>
      </w:r>
    </w:p>
    <w:p w:rsidR="00DC696E" w:rsidRDefault="00DC696E" w:rsidP="00867A31">
      <w:pPr>
        <w:spacing w:line="240" w:lineRule="auto"/>
        <w:ind w:left="1418" w:firstLine="142"/>
        <w:contextualSpacing/>
        <w:rPr>
          <w:rFonts w:cs="Arial"/>
          <w:snapToGrid w:val="0"/>
        </w:rPr>
      </w:pPr>
    </w:p>
    <w:p w:rsidR="00591362" w:rsidRPr="00F90D41" w:rsidRDefault="00DC696E" w:rsidP="00867A31">
      <w:pPr>
        <w:spacing w:line="240" w:lineRule="auto"/>
        <w:ind w:left="1418" w:firstLine="142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591362">
        <w:rPr>
          <w:rFonts w:cs="Arial"/>
          <w:snapToGrid w:val="0"/>
        </w:rPr>
        <w:t>Fuente: UGEL-Chincheros</w:t>
      </w:r>
      <w:r>
        <w:rPr>
          <w:rFonts w:cs="Arial"/>
          <w:snapToGrid w:val="0"/>
        </w:rPr>
        <w:t>, 201</w:t>
      </w:r>
      <w:r w:rsidR="00AA53D5">
        <w:rPr>
          <w:rFonts w:cs="Arial"/>
          <w:snapToGrid w:val="0"/>
        </w:rPr>
        <w:t>8</w:t>
      </w:r>
      <w:r>
        <w:rPr>
          <w:rFonts w:cs="Arial"/>
          <w:snapToGrid w:val="0"/>
        </w:rPr>
        <w:t>.</w:t>
      </w:r>
    </w:p>
    <w:p w:rsidR="00591362" w:rsidRPr="00F90D41" w:rsidRDefault="00591362" w:rsidP="00591362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Alfonso Rodríguez Najarro</w:t>
      </w:r>
      <w:r w:rsidR="00867A31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Chuyama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AA53D5">
        <w:rPr>
          <w:rFonts w:cs="Arial"/>
          <w:snapToGrid w:val="0"/>
        </w:rPr>
        <w:t>6</w:t>
      </w:r>
      <w:r w:rsidRPr="00C845B3">
        <w:rPr>
          <w:rFonts w:cs="Arial"/>
          <w:noProof/>
          <w:snapToGrid w:val="0"/>
        </w:rPr>
        <w:t>1</w:t>
      </w:r>
      <w:r w:rsidR="00AA53D5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lastRenderedPageBreak/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AA53D5">
        <w:rPr>
          <w:rFonts w:cs="Arial"/>
          <w:snapToGrid w:val="0"/>
        </w:rPr>
        <w:t>8</w:t>
      </w:r>
      <w:r w:rsidR="00867A31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50</w:t>
      </w:r>
      <w:r w:rsidRPr="00F90D41">
        <w:rPr>
          <w:rFonts w:cs="Arial"/>
          <w:snapToGrid w:val="0"/>
        </w:rPr>
        <w:t>, quienes aún no cuentan con laptops.</w:t>
      </w:r>
    </w:p>
    <w:p w:rsidR="00591362" w:rsidRPr="00F90D41" w:rsidRDefault="00591362" w:rsidP="00591362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591362" w:rsidRPr="00F90D41" w:rsidRDefault="00591362" w:rsidP="00591362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Alfonso Rodríguez Najarro</w:t>
      </w:r>
      <w:r w:rsidR="00867A31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Chuyama</w:t>
      </w:r>
    </w:p>
    <w:tbl>
      <w:tblPr>
        <w:tblW w:w="822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944"/>
        <w:gridCol w:w="925"/>
        <w:gridCol w:w="926"/>
        <w:gridCol w:w="1015"/>
        <w:gridCol w:w="886"/>
        <w:gridCol w:w="709"/>
        <w:gridCol w:w="850"/>
        <w:gridCol w:w="851"/>
      </w:tblGrid>
      <w:tr w:rsidR="00591362" w:rsidRPr="00222EBD" w:rsidTr="00CE6872">
        <w:trPr>
          <w:trHeight w:val="430"/>
        </w:trPr>
        <w:tc>
          <w:tcPr>
            <w:tcW w:w="1116" w:type="dxa"/>
            <w:vMerge w:val="restart"/>
            <w:shd w:val="clear" w:color="auto" w:fill="FABF8F" w:themeFill="accent6" w:themeFillTint="99"/>
            <w:vAlign w:val="center"/>
            <w:hideMark/>
          </w:tcPr>
          <w:p w:rsidR="00591362" w:rsidRPr="000223A1" w:rsidRDefault="00065184" w:rsidP="00867A3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Comunidad</w:t>
            </w:r>
          </w:p>
        </w:tc>
        <w:tc>
          <w:tcPr>
            <w:tcW w:w="944" w:type="dxa"/>
            <w:vMerge w:val="restart"/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867A3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6162" w:type="dxa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591362" w:rsidRPr="000223A1" w:rsidRDefault="00591362" w:rsidP="00867A3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591362" w:rsidRPr="00222EBD" w:rsidTr="00CE6872">
        <w:trPr>
          <w:trHeight w:val="990"/>
        </w:trPr>
        <w:tc>
          <w:tcPr>
            <w:tcW w:w="1116" w:type="dxa"/>
            <w:vMerge/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867A31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44" w:type="dxa"/>
            <w:vMerge/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867A31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5" w:type="dxa"/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867A3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926" w:type="dxa"/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867A3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1015" w:type="dxa"/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867A3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86" w:type="dxa"/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867A3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709" w:type="dxa"/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867A3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50" w:type="dxa"/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867A3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51" w:type="dxa"/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867A3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591362" w:rsidRPr="00222EBD" w:rsidTr="00AA53D5">
        <w:trPr>
          <w:trHeight w:val="576"/>
        </w:trPr>
        <w:tc>
          <w:tcPr>
            <w:tcW w:w="1116" w:type="dxa"/>
            <w:shd w:val="clear" w:color="auto" w:fill="auto"/>
            <w:vAlign w:val="center"/>
            <w:hideMark/>
          </w:tcPr>
          <w:p w:rsidR="00591362" w:rsidRPr="00222EBD" w:rsidRDefault="00591362" w:rsidP="00867A31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Chuyama</w:t>
            </w:r>
          </w:p>
        </w:tc>
        <w:tc>
          <w:tcPr>
            <w:tcW w:w="944" w:type="dxa"/>
            <w:shd w:val="clear" w:color="auto" w:fill="auto"/>
            <w:vAlign w:val="center"/>
            <w:hideMark/>
          </w:tcPr>
          <w:p w:rsidR="00591362" w:rsidRPr="00222EBD" w:rsidRDefault="00591362" w:rsidP="00DC696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Alfonso Rodríguez Najarro</w:t>
            </w:r>
          </w:p>
        </w:tc>
        <w:tc>
          <w:tcPr>
            <w:tcW w:w="925" w:type="dxa"/>
            <w:shd w:val="clear" w:color="auto" w:fill="auto"/>
            <w:vAlign w:val="center"/>
            <w:hideMark/>
          </w:tcPr>
          <w:p w:rsidR="00591362" w:rsidRPr="00222EBD" w:rsidRDefault="00591362" w:rsidP="00AA53D5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</w:t>
            </w:r>
            <w:r w:rsidR="00AA53D5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591362" w:rsidRPr="00222EBD" w:rsidRDefault="00591362" w:rsidP="00DC696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591362" w:rsidRPr="00222EBD" w:rsidRDefault="00591362" w:rsidP="00DC696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41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591362" w:rsidRPr="00222EBD" w:rsidRDefault="00591362" w:rsidP="00DC696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591362" w:rsidRPr="00222EBD" w:rsidRDefault="00591362" w:rsidP="00DC696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91362" w:rsidRPr="00222EBD" w:rsidRDefault="00591362" w:rsidP="00DC696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91362" w:rsidRPr="00222EBD" w:rsidRDefault="00591362" w:rsidP="00DC696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50</w:t>
            </w:r>
          </w:p>
        </w:tc>
      </w:tr>
      <w:tr w:rsidR="00591362" w:rsidRPr="00222EBD" w:rsidTr="00CE6872">
        <w:trPr>
          <w:trHeight w:val="317"/>
        </w:trPr>
        <w:tc>
          <w:tcPr>
            <w:tcW w:w="2060" w:type="dxa"/>
            <w:gridSpan w:val="2"/>
            <w:shd w:val="clear" w:color="auto" w:fill="FABF8F" w:themeFill="accent6" w:themeFillTint="99"/>
            <w:vAlign w:val="center"/>
            <w:hideMark/>
          </w:tcPr>
          <w:p w:rsidR="00591362" w:rsidRPr="00FB2141" w:rsidRDefault="00591362" w:rsidP="00867A3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25" w:type="dxa"/>
            <w:shd w:val="clear" w:color="auto" w:fill="FABF8F" w:themeFill="accent6" w:themeFillTint="99"/>
            <w:vAlign w:val="center"/>
            <w:hideMark/>
          </w:tcPr>
          <w:p w:rsidR="00591362" w:rsidRPr="00FB2141" w:rsidRDefault="00591362" w:rsidP="00AA53D5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6</w:t>
            </w:r>
            <w:r w:rsidR="00AA53D5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926" w:type="dxa"/>
            <w:shd w:val="clear" w:color="auto" w:fill="FABF8F" w:themeFill="accent6" w:themeFillTint="99"/>
            <w:vAlign w:val="center"/>
            <w:hideMark/>
          </w:tcPr>
          <w:p w:rsidR="00591362" w:rsidRPr="00FB2141" w:rsidRDefault="00591362" w:rsidP="00DC696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21</w:t>
            </w:r>
          </w:p>
        </w:tc>
        <w:tc>
          <w:tcPr>
            <w:tcW w:w="1015" w:type="dxa"/>
            <w:shd w:val="clear" w:color="auto" w:fill="FABF8F" w:themeFill="accent6" w:themeFillTint="99"/>
            <w:vAlign w:val="center"/>
            <w:hideMark/>
          </w:tcPr>
          <w:p w:rsidR="00591362" w:rsidRPr="00FB2141" w:rsidRDefault="00591362" w:rsidP="00DC696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41</w:t>
            </w:r>
          </w:p>
        </w:tc>
        <w:tc>
          <w:tcPr>
            <w:tcW w:w="886" w:type="dxa"/>
            <w:shd w:val="clear" w:color="auto" w:fill="FABF8F" w:themeFill="accent6" w:themeFillTint="99"/>
            <w:vAlign w:val="center"/>
            <w:hideMark/>
          </w:tcPr>
          <w:p w:rsidR="00591362" w:rsidRPr="00FB2141" w:rsidRDefault="00591362" w:rsidP="00DC696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709" w:type="dxa"/>
            <w:shd w:val="clear" w:color="auto" w:fill="FABF8F" w:themeFill="accent6" w:themeFillTint="99"/>
            <w:vAlign w:val="center"/>
            <w:hideMark/>
          </w:tcPr>
          <w:p w:rsidR="00591362" w:rsidRPr="00FB2141" w:rsidRDefault="00591362" w:rsidP="00DC696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50" w:type="dxa"/>
            <w:shd w:val="clear" w:color="auto" w:fill="FABF8F" w:themeFill="accent6" w:themeFillTint="99"/>
            <w:vAlign w:val="center"/>
            <w:hideMark/>
          </w:tcPr>
          <w:p w:rsidR="00591362" w:rsidRPr="00FB2141" w:rsidRDefault="00591362" w:rsidP="00DC696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851" w:type="dxa"/>
            <w:shd w:val="clear" w:color="auto" w:fill="FABF8F" w:themeFill="accent6" w:themeFillTint="99"/>
            <w:vAlign w:val="center"/>
            <w:hideMark/>
          </w:tcPr>
          <w:p w:rsidR="00591362" w:rsidRPr="00FB2141" w:rsidRDefault="00591362" w:rsidP="00DC696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50</w:t>
            </w:r>
          </w:p>
        </w:tc>
      </w:tr>
      <w:tr w:rsidR="00591362" w:rsidRPr="00222EBD" w:rsidTr="00AA53D5">
        <w:trPr>
          <w:trHeight w:val="309"/>
        </w:trPr>
        <w:tc>
          <w:tcPr>
            <w:tcW w:w="3911" w:type="dxa"/>
            <w:gridSpan w:val="4"/>
            <w:shd w:val="clear" w:color="auto" w:fill="auto"/>
            <w:vAlign w:val="center"/>
            <w:hideMark/>
          </w:tcPr>
          <w:p w:rsidR="00591362" w:rsidRPr="00222EBD" w:rsidRDefault="00591362" w:rsidP="00DC696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591362" w:rsidRPr="000223A1" w:rsidRDefault="00867A31" w:rsidP="00DC696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66.13</w:t>
            </w:r>
            <w:r w:rsidR="00591362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591362" w:rsidRPr="000223A1" w:rsidRDefault="00591362" w:rsidP="00DC696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591362" w:rsidRPr="000223A1" w:rsidRDefault="00591362" w:rsidP="00DC696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362" w:rsidRPr="000223A1" w:rsidRDefault="00591362" w:rsidP="00DC696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91362" w:rsidRPr="00222EBD" w:rsidRDefault="00591362" w:rsidP="00DC696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591362" w:rsidRPr="00F90D41" w:rsidRDefault="00591362" w:rsidP="00591362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CE6872">
        <w:rPr>
          <w:rFonts w:cs="Arial"/>
          <w:bCs/>
          <w:color w:val="000000"/>
          <w:lang w:val="es-PE" w:eastAsia="es-PE"/>
        </w:rPr>
        <w:t xml:space="preserve">: Elaboración propia </w:t>
      </w:r>
      <w:r w:rsidR="00DC696E">
        <w:rPr>
          <w:rFonts w:cs="Arial"/>
          <w:bCs/>
          <w:color w:val="000000"/>
          <w:lang w:val="es-PE" w:eastAsia="es-PE"/>
        </w:rPr>
        <w:t>con Datos UGEL Chincheros, 201</w:t>
      </w:r>
      <w:r w:rsidR="00AA53D5">
        <w:rPr>
          <w:rFonts w:cs="Arial"/>
          <w:bCs/>
          <w:color w:val="000000"/>
          <w:lang w:val="es-PE" w:eastAsia="es-PE"/>
        </w:rPr>
        <w:t>8</w:t>
      </w:r>
      <w:r w:rsidR="00DC696E">
        <w:rPr>
          <w:rFonts w:cs="Arial"/>
          <w:bCs/>
          <w:color w:val="000000"/>
          <w:lang w:val="es-PE" w:eastAsia="es-PE"/>
        </w:rPr>
        <w:t>.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591362" w:rsidRDefault="00591362" w:rsidP="0059136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Alfonso Rodríguez Najarro</w:t>
      </w:r>
      <w:r w:rsidR="00422197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Chuyama</w:t>
      </w:r>
      <w:r>
        <w:rPr>
          <w:rFonts w:cs="Arial"/>
          <w:snapToGrid w:val="0"/>
        </w:rPr>
        <w:t>.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591362" w:rsidRDefault="00591362" w:rsidP="0059136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(20</w:t>
      </w:r>
      <w:r w:rsidR="00B2518B">
        <w:rPr>
          <w:rFonts w:cs="Arial"/>
          <w:snapToGrid w:val="0"/>
        </w:rPr>
        <w:t>18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20</w:t>
      </w:r>
      <w:r w:rsidR="00AA53D5">
        <w:rPr>
          <w:rFonts w:cs="Arial"/>
          <w:snapToGrid w:val="0"/>
        </w:rPr>
        <w:t>2</w:t>
      </w:r>
      <w:r w:rsidR="00B2518B">
        <w:rPr>
          <w:rFonts w:cs="Arial"/>
          <w:snapToGrid w:val="0"/>
        </w:rPr>
        <w:t>18</w:t>
      </w:r>
      <w:r>
        <w:rPr>
          <w:rFonts w:cs="Arial"/>
          <w:snapToGrid w:val="0"/>
        </w:rPr>
        <w:t xml:space="preserve"> resulta</w:t>
      </w:r>
      <w:r w:rsidR="00C80AEF">
        <w:rPr>
          <w:rFonts w:cs="Arial"/>
          <w:snapToGrid w:val="0"/>
        </w:rPr>
        <w:t xml:space="preserve"> </w:t>
      </w:r>
      <w:r w:rsidR="00B2518B">
        <w:rPr>
          <w:rFonts w:cs="Arial"/>
          <w:snapToGrid w:val="0"/>
        </w:rPr>
        <w:t>61</w:t>
      </w:r>
      <w:r w:rsidR="00C80AEF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21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B2518B">
        <w:rPr>
          <w:rFonts w:cs="Arial"/>
          <w:snapToGrid w:val="0"/>
        </w:rPr>
        <w:t>40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B2518B">
        <w:rPr>
          <w:rFonts w:cs="Arial"/>
          <w:snapToGrid w:val="0"/>
        </w:rPr>
        <w:t>8</w:t>
      </w:r>
      <w:r>
        <w:rPr>
          <w:rFonts w:cs="Arial"/>
          <w:snapToGrid w:val="0"/>
        </w:rPr>
        <w:t xml:space="preserve"> docentes resultando un déficit total final de </w:t>
      </w:r>
      <w:r w:rsidR="00535AA4">
        <w:rPr>
          <w:rFonts w:cs="Arial"/>
          <w:snapToGrid w:val="0"/>
        </w:rPr>
        <w:t>6</w:t>
      </w:r>
      <w:r w:rsidR="00B2518B">
        <w:rPr>
          <w:rFonts w:cs="Arial"/>
          <w:snapToGrid w:val="0"/>
        </w:rPr>
        <w:t>9</w:t>
      </w:r>
      <w:r w:rsidR="00C80AEF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591362" w:rsidRPr="00F90D41" w:rsidRDefault="00591362" w:rsidP="00591362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591362" w:rsidRPr="00F90D41" w:rsidRDefault="00591362" w:rsidP="00591362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Alfonso Rodríguez Najarro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074"/>
        <w:gridCol w:w="1562"/>
        <w:gridCol w:w="938"/>
        <w:gridCol w:w="1249"/>
        <w:gridCol w:w="1000"/>
        <w:gridCol w:w="1069"/>
        <w:gridCol w:w="812"/>
      </w:tblGrid>
      <w:tr w:rsidR="00591362" w:rsidRPr="000223A1" w:rsidTr="00CE6872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0223A1" w:rsidRDefault="00065184" w:rsidP="00984E02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Comunidad</w:t>
            </w: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591362" w:rsidRPr="000223A1" w:rsidTr="00F837AA">
        <w:trPr>
          <w:trHeight w:val="3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591362" w:rsidRPr="000223A1" w:rsidTr="00984E02">
        <w:trPr>
          <w:trHeight w:val="4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Chuyama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0223A1" w:rsidRDefault="00591362" w:rsidP="000A684C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Alfonso Rodríguez Najarro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AA53D5" w:rsidP="00AA53D5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AA53D5" w:rsidP="00AA53D5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AA53D5" w:rsidP="00AA53D5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A2323C" w:rsidP="00AA53D5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</w:t>
            </w:r>
            <w:r w:rsidR="00AA53D5"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</w:tr>
      <w:tr w:rsidR="00591362" w:rsidRPr="000223A1" w:rsidTr="00CE6872">
        <w:trPr>
          <w:trHeight w:val="448"/>
        </w:trPr>
        <w:tc>
          <w:tcPr>
            <w:tcW w:w="3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0223A1" w:rsidRDefault="00591362" w:rsidP="00DC696E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0223A1" w:rsidRDefault="00AA53D5" w:rsidP="00AA53D5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0223A1" w:rsidRDefault="00591362" w:rsidP="00984E02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0223A1" w:rsidRDefault="00AA53D5" w:rsidP="00AA53D5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0223A1" w:rsidRDefault="00AA53D5" w:rsidP="00AA53D5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0223A1" w:rsidRDefault="00A2323C" w:rsidP="00AA53D5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</w:t>
            </w:r>
            <w:r w:rsidR="00AA53D5"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</w:tr>
    </w:tbl>
    <w:p w:rsidR="00591362" w:rsidRPr="00F90D41" w:rsidRDefault="00591362" w:rsidP="00591362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CE6872">
        <w:rPr>
          <w:rFonts w:cs="Arial"/>
          <w:snapToGrid w:val="0"/>
        </w:rPr>
        <w:t>Fuente: Elaboración propia</w:t>
      </w:r>
      <w:r w:rsidR="00AA53D5">
        <w:rPr>
          <w:rFonts w:cs="Arial"/>
          <w:snapToGrid w:val="0"/>
        </w:rPr>
        <w:t>, 2018.</w:t>
      </w:r>
    </w:p>
    <w:p w:rsidR="00591362" w:rsidRPr="00F90D41" w:rsidRDefault="00591362" w:rsidP="00591362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lastRenderedPageBreak/>
        <w:t>ACTIVIDAD PRINCIPAL DE LA POBLACIÓN Y NIVEL DE VIDA</w:t>
      </w:r>
    </w:p>
    <w:p w:rsidR="00591362" w:rsidRPr="00F90D41" w:rsidRDefault="00591362" w:rsidP="00591362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AB648E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83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AB648E">
        <w:rPr>
          <w:rFonts w:asciiTheme="minorHAnsi" w:hAnsiTheme="minorHAnsi" w:cs="Arial"/>
          <w:sz w:val="22"/>
          <w:szCs w:val="22"/>
        </w:rPr>
        <w:t>. El 4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</w:t>
      </w:r>
      <w:r w:rsidR="00AB648E">
        <w:rPr>
          <w:rFonts w:asciiTheme="minorHAnsi" w:hAnsiTheme="minorHAnsi" w:cs="Arial"/>
          <w:sz w:val="22"/>
          <w:szCs w:val="22"/>
        </w:rPr>
        <w:t>el restante 13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591362" w:rsidRDefault="00591362" w:rsidP="00F14BA8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860" w:type="dxa"/>
        <w:tblInd w:w="21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040"/>
        <w:gridCol w:w="960"/>
      </w:tblGrid>
      <w:tr w:rsidR="00422197" w:rsidRPr="00422197" w:rsidTr="00984E02">
        <w:trPr>
          <w:trHeight w:val="255"/>
        </w:trPr>
        <w:tc>
          <w:tcPr>
            <w:tcW w:w="58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2197" w:rsidRPr="00422197" w:rsidRDefault="00422197" w:rsidP="0006518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económica activa </w:t>
            </w:r>
            <w:r w:rsidR="000651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de la comunidad de</w:t>
            </w:r>
            <w:r w:rsidRPr="004221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</w:t>
            </w:r>
            <w:proofErr w:type="spellStart"/>
            <w:r w:rsidRPr="004221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Chuyama</w:t>
            </w:r>
            <w:proofErr w:type="spellEnd"/>
          </w:p>
        </w:tc>
      </w:tr>
      <w:tr w:rsidR="00422197" w:rsidRPr="00422197" w:rsidTr="00CE6872">
        <w:trPr>
          <w:trHeight w:val="52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422197" w:rsidRPr="00422197" w:rsidTr="00984E0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2197" w:rsidRPr="00422197" w:rsidRDefault="00422197" w:rsidP="0042219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83</w:t>
            </w:r>
          </w:p>
        </w:tc>
      </w:tr>
      <w:tr w:rsidR="00422197" w:rsidRPr="00422197" w:rsidTr="00984E0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2197" w:rsidRPr="00422197" w:rsidRDefault="00422197" w:rsidP="0042219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422197" w:rsidRPr="00422197" w:rsidTr="00984E0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2197" w:rsidRPr="00422197" w:rsidRDefault="00422197" w:rsidP="0042219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422197" w:rsidRPr="00422197" w:rsidTr="00984E0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2197" w:rsidRPr="00422197" w:rsidRDefault="00422197" w:rsidP="0042219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422197" w:rsidRPr="00422197" w:rsidTr="00984E0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2197" w:rsidRPr="00422197" w:rsidRDefault="00422197" w:rsidP="0042219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422197" w:rsidRPr="00422197" w:rsidTr="00CE687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22197" w:rsidRPr="00422197" w:rsidRDefault="00422197" w:rsidP="00DC69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22197" w:rsidRPr="00422197" w:rsidRDefault="00422197" w:rsidP="004221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221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591362" w:rsidRPr="00F90D41" w:rsidRDefault="00591362" w:rsidP="00591362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</w:t>
      </w:r>
      <w:r w:rsidR="00F837AA">
        <w:rPr>
          <w:rFonts w:asciiTheme="minorHAnsi" w:hAnsiTheme="minorHAnsi" w:cs="Arial"/>
          <w:lang w:val="es-CL"/>
        </w:rPr>
        <w:t xml:space="preserve">          </w:t>
      </w:r>
      <w:r w:rsidRPr="00F90D41">
        <w:rPr>
          <w:rFonts w:asciiTheme="minorHAnsi" w:hAnsiTheme="minorHAnsi" w:cs="Arial"/>
          <w:lang w:val="es-CL"/>
        </w:rPr>
        <w:t>Fuente: INEI censo económico 2007</w:t>
      </w:r>
      <w:r w:rsidR="00DC696E">
        <w:rPr>
          <w:rFonts w:asciiTheme="minorHAnsi" w:hAnsiTheme="minorHAnsi" w:cs="Arial"/>
          <w:lang w:val="es-CL"/>
        </w:rPr>
        <w:t>.</w:t>
      </w:r>
    </w:p>
    <w:p w:rsidR="00591362" w:rsidRDefault="00591362" w:rsidP="00591362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591362" w:rsidRPr="00F90D41" w:rsidRDefault="00591362" w:rsidP="0059136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591362" w:rsidRPr="00F90D41" w:rsidRDefault="00591362" w:rsidP="0059136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10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10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-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 transporte y almacenaje,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591362" w:rsidRPr="00F90D41" w:rsidRDefault="00591362" w:rsidP="00591362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591362" w:rsidRPr="00F90D41" w:rsidRDefault="00591362" w:rsidP="00591362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</w:t>
      </w:r>
      <w:r w:rsidR="00A52E23">
        <w:rPr>
          <w:rFonts w:asciiTheme="minorHAnsi" w:hAnsiTheme="minorHAnsi" w:cs="Arial"/>
          <w:b/>
          <w:snapToGrid w:val="0"/>
        </w:rPr>
        <w:t>la comunidad de</w:t>
      </w:r>
      <w:r w:rsidRPr="00F90D41">
        <w:rPr>
          <w:rFonts w:asciiTheme="minorHAnsi" w:hAnsiTheme="minorHAnsi" w:cs="Arial"/>
          <w:b/>
          <w:snapToGrid w:val="0"/>
        </w:rPr>
        <w:t xml:space="preserve">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Chuyama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591362" w:rsidRPr="000223A1" w:rsidTr="00CE6872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591362" w:rsidRPr="000223A1" w:rsidTr="00CE6872">
        <w:trPr>
          <w:trHeight w:val="1202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F14BA8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F14BA8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591362" w:rsidRPr="000223A1" w:rsidTr="00EC1DD1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065184" w:rsidP="00DC696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>Comunidad de</w:t>
            </w:r>
            <w:r w:rsidR="00591362"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 </w:t>
            </w:r>
            <w:r w:rsidR="00591362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Chuyama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0223A1" w:rsidRDefault="00591362" w:rsidP="00F14BA8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591362" w:rsidRPr="00F90D41" w:rsidRDefault="00591362" w:rsidP="00591362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>
        <w:rPr>
          <w:rFonts w:cs="Arial"/>
          <w:snapToGrid w:val="0"/>
        </w:rPr>
        <w:t xml:space="preserve">uente: </w:t>
      </w:r>
      <w:r w:rsidR="00DC696E">
        <w:rPr>
          <w:rFonts w:cs="Arial"/>
          <w:snapToGrid w:val="0"/>
        </w:rPr>
        <w:t>Diagnostico</w:t>
      </w:r>
      <w:r>
        <w:rPr>
          <w:rFonts w:cs="Arial"/>
          <w:snapToGrid w:val="0"/>
        </w:rPr>
        <w:t xml:space="preserve"> de campo</w:t>
      </w:r>
      <w:r w:rsidR="00DC696E">
        <w:rPr>
          <w:rFonts w:cs="Arial"/>
          <w:snapToGrid w:val="0"/>
        </w:rPr>
        <w:t>, 201</w:t>
      </w:r>
      <w:r w:rsidR="00B2518B">
        <w:rPr>
          <w:rFonts w:cs="Arial"/>
          <w:snapToGrid w:val="0"/>
        </w:rPr>
        <w:t>8</w:t>
      </w:r>
      <w:r>
        <w:rPr>
          <w:rFonts w:cs="Arial"/>
          <w:snapToGrid w:val="0"/>
        </w:rPr>
        <w:t>.</w:t>
      </w:r>
    </w:p>
    <w:p w:rsidR="00591362" w:rsidRPr="00F90D41" w:rsidRDefault="00591362" w:rsidP="00591362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591362" w:rsidRPr="00F90D41" w:rsidRDefault="00591362" w:rsidP="00591362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F14BA8" w:rsidRDefault="00065184" w:rsidP="00F14BA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la comunidad de</w:t>
      </w:r>
      <w:r w:rsidR="00F14BA8">
        <w:rPr>
          <w:rFonts w:asciiTheme="minorHAnsi" w:hAnsiTheme="minorHAnsi" w:cs="Arial"/>
          <w:snapToGrid w:val="0"/>
          <w:lang w:val="es-CL"/>
        </w:rPr>
        <w:t xml:space="preserve"> </w:t>
      </w:r>
      <w:proofErr w:type="spellStart"/>
      <w:r w:rsidR="00F14BA8">
        <w:rPr>
          <w:rFonts w:asciiTheme="minorHAnsi" w:hAnsiTheme="minorHAnsi" w:cs="Arial"/>
          <w:snapToGrid w:val="0"/>
          <w:lang w:val="es-CL"/>
        </w:rPr>
        <w:t>Chuyama</w:t>
      </w:r>
      <w:proofErr w:type="spellEnd"/>
      <w:r w:rsidR="00F14BA8">
        <w:rPr>
          <w:rFonts w:asciiTheme="minorHAnsi" w:hAnsiTheme="minorHAnsi" w:cs="Arial"/>
          <w:snapToGrid w:val="0"/>
          <w:lang w:val="es-CL"/>
        </w:rPr>
        <w:t xml:space="preserve"> </w:t>
      </w:r>
      <w:r w:rsidR="00F14BA8" w:rsidRPr="00F90D41">
        <w:rPr>
          <w:rFonts w:asciiTheme="minorHAnsi" w:hAnsiTheme="minorHAnsi" w:cs="Arial"/>
          <w:snapToGrid w:val="0"/>
          <w:lang w:val="es-CL"/>
        </w:rPr>
        <w:t xml:space="preserve">los servicios de agua </w:t>
      </w:r>
      <w:r w:rsidR="00F14BA8">
        <w:rPr>
          <w:rFonts w:asciiTheme="minorHAnsi" w:hAnsiTheme="minorHAnsi" w:cs="Arial"/>
          <w:snapToGrid w:val="0"/>
          <w:lang w:val="es-CL"/>
        </w:rPr>
        <w:t>esta</w:t>
      </w:r>
      <w:r w:rsidR="00F14BA8"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F14BA8">
        <w:rPr>
          <w:rFonts w:asciiTheme="minorHAnsi" w:hAnsiTheme="minorHAnsi" w:cs="Arial"/>
          <w:snapToGrid w:val="0"/>
          <w:lang w:val="es-CL"/>
        </w:rPr>
        <w:t xml:space="preserve"> </w:t>
      </w:r>
      <w:proofErr w:type="spellStart"/>
      <w:r w:rsidR="00F14BA8">
        <w:rPr>
          <w:rFonts w:asciiTheme="minorHAnsi" w:hAnsiTheme="minorHAnsi" w:cs="Arial"/>
          <w:snapToGrid w:val="0"/>
          <w:lang w:val="es-CL"/>
        </w:rPr>
        <w:t>coberturado</w:t>
      </w:r>
      <w:proofErr w:type="spellEnd"/>
      <w:r w:rsidR="00F14BA8">
        <w:rPr>
          <w:rFonts w:asciiTheme="minorHAnsi" w:hAnsiTheme="minorHAnsi" w:cs="Arial"/>
          <w:snapToGrid w:val="0"/>
          <w:lang w:val="es-CL"/>
        </w:rPr>
        <w:t xml:space="preserve"> el  48.00</w:t>
      </w:r>
      <w:r w:rsidR="00F14BA8" w:rsidRPr="00F90D41">
        <w:rPr>
          <w:rFonts w:asciiTheme="minorHAnsi" w:hAnsiTheme="minorHAnsi" w:cs="Arial"/>
          <w:snapToGrid w:val="0"/>
          <w:lang w:val="es-CL"/>
        </w:rPr>
        <w:t>%</w:t>
      </w:r>
      <w:r w:rsidR="00F14BA8">
        <w:rPr>
          <w:rFonts w:asciiTheme="minorHAnsi" w:hAnsiTheme="minorHAnsi" w:cs="Arial"/>
          <w:snapToGrid w:val="0"/>
          <w:lang w:val="es-CL"/>
        </w:rPr>
        <w:t xml:space="preserve"> (Agua entubada)</w:t>
      </w:r>
      <w:r w:rsidR="00F14BA8" w:rsidRPr="00F90D41">
        <w:rPr>
          <w:rFonts w:asciiTheme="minorHAnsi" w:hAnsiTheme="minorHAnsi" w:cs="Arial"/>
          <w:snapToGrid w:val="0"/>
          <w:lang w:val="es-CL"/>
        </w:rPr>
        <w:t xml:space="preserve">, </w:t>
      </w:r>
      <w:r w:rsidR="00F14BA8">
        <w:rPr>
          <w:rFonts w:asciiTheme="minorHAnsi" w:hAnsiTheme="minorHAnsi" w:cs="Arial"/>
          <w:snapToGrid w:val="0"/>
          <w:lang w:val="es-CL"/>
        </w:rPr>
        <w:t>la institució</w:t>
      </w:r>
      <w:r w:rsidR="00F14BA8" w:rsidRPr="00F90D41">
        <w:rPr>
          <w:rFonts w:asciiTheme="minorHAnsi" w:hAnsiTheme="minorHAnsi" w:cs="Arial"/>
          <w:snapToGrid w:val="0"/>
          <w:lang w:val="es-CL"/>
        </w:rPr>
        <w:t>n</w:t>
      </w:r>
      <w:r w:rsidR="00F14BA8">
        <w:rPr>
          <w:rFonts w:asciiTheme="minorHAnsi" w:hAnsiTheme="minorHAnsi" w:cs="Arial"/>
          <w:snapToGrid w:val="0"/>
          <w:lang w:val="es-CL"/>
        </w:rPr>
        <w:t xml:space="preserve"> educativa</w:t>
      </w:r>
      <w:r w:rsidR="00F14BA8"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 w:rsidR="00F14BA8">
        <w:rPr>
          <w:rFonts w:asciiTheme="minorHAnsi" w:hAnsiTheme="minorHAnsi" w:cs="Arial"/>
          <w:snapToGrid w:val="0"/>
          <w:lang w:val="es-CL"/>
        </w:rPr>
        <w:t xml:space="preserve"> se encuentran en la zona rural pero se encuentra nucleada en el centro poblado</w:t>
      </w:r>
      <w:r w:rsidR="00F14BA8"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 w:rsidR="00F14BA8"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DC696E" w:rsidRDefault="00DC696E" w:rsidP="00F14BA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DC696E" w:rsidRDefault="00DC696E" w:rsidP="00F14BA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BA637A" w:rsidRDefault="00BA637A" w:rsidP="00F14BA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591362" w:rsidRPr="000223A1" w:rsidRDefault="00DC696E" w:rsidP="00F14BA8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lastRenderedPageBreak/>
        <w:t xml:space="preserve">               </w:t>
      </w:r>
      <w:r w:rsidR="00591362" w:rsidRPr="000223A1">
        <w:rPr>
          <w:rFonts w:cs="Arial"/>
          <w:b/>
          <w:snapToGrid w:val="0"/>
        </w:rPr>
        <w:t>Cuadro Nº 1</w:t>
      </w:r>
      <w:r w:rsidR="00591362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2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763"/>
        <w:gridCol w:w="886"/>
        <w:gridCol w:w="886"/>
      </w:tblGrid>
      <w:tr w:rsidR="00591362" w:rsidRPr="00852759" w:rsidTr="000A684C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1362" w:rsidRPr="00852759" w:rsidRDefault="00591362" w:rsidP="00065184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</w:t>
            </w:r>
            <w:r w:rsidR="00065184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n la comunidad </w:t>
            </w:r>
            <w:r w:rsidR="00F14B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de </w:t>
            </w:r>
            <w:proofErr w:type="spellStart"/>
            <w:r w:rsidR="00F14B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Chuyama</w:t>
            </w:r>
            <w:proofErr w:type="spellEnd"/>
          </w:p>
        </w:tc>
      </w:tr>
      <w:tr w:rsidR="00591362" w:rsidRPr="00852759" w:rsidTr="00CE6872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852759" w:rsidRDefault="00591362" w:rsidP="00F14BA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852759" w:rsidRDefault="00591362" w:rsidP="00F14BA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591362" w:rsidRPr="00852759" w:rsidTr="00CE687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852759" w:rsidRDefault="00591362" w:rsidP="00F14BA8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852759" w:rsidRDefault="00591362" w:rsidP="00F14BA8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852759" w:rsidRDefault="00591362" w:rsidP="00F14BA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852759" w:rsidRDefault="00591362" w:rsidP="00F14BA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591362" w:rsidRPr="00852759" w:rsidTr="000A684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852759" w:rsidRDefault="00591362" w:rsidP="00F14BA8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F14BA8"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852759" w:rsidRDefault="00591362" w:rsidP="00DC696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852759" w:rsidRDefault="00F14BA8" w:rsidP="00DC696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48.00</w:t>
            </w:r>
            <w:r w:rsidR="00591362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852759" w:rsidRDefault="00F14BA8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48.00</w:t>
            </w:r>
            <w:r w:rsidR="00591362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591362" w:rsidRPr="00852759" w:rsidTr="000A684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852759" w:rsidRDefault="00F14BA8" w:rsidP="00F14BA8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852759" w:rsidRDefault="00591362" w:rsidP="00DC696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852759" w:rsidRDefault="00F14BA8" w:rsidP="00DC696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52.00</w:t>
            </w:r>
            <w:r w:rsidR="00591362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852759" w:rsidRDefault="00F14BA8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52.00</w:t>
            </w:r>
            <w:r w:rsidR="00591362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591362" w:rsidRPr="00852759" w:rsidTr="00CE687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852759" w:rsidRDefault="00591362" w:rsidP="00F14BA8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852759" w:rsidRDefault="00591362" w:rsidP="00DC696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852759" w:rsidRDefault="00591362" w:rsidP="00DC696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852759" w:rsidRDefault="00591362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591362" w:rsidRPr="00F90D41" w:rsidRDefault="000A684C" w:rsidP="00591362">
      <w:pPr>
        <w:ind w:left="1701" w:firstLine="285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591362" w:rsidRPr="00F90D41">
        <w:rPr>
          <w:rFonts w:cs="Arial"/>
          <w:snapToGrid w:val="0"/>
        </w:rPr>
        <w:t xml:space="preserve">Fuente: </w:t>
      </w:r>
      <w:r>
        <w:rPr>
          <w:rFonts w:cs="Arial"/>
          <w:snapToGrid w:val="0"/>
        </w:rPr>
        <w:t xml:space="preserve">Diagnostico </w:t>
      </w:r>
      <w:r w:rsidR="00F14BA8">
        <w:rPr>
          <w:rFonts w:cs="Arial"/>
          <w:snapToGrid w:val="0"/>
        </w:rPr>
        <w:t>de campo</w:t>
      </w:r>
      <w:r>
        <w:rPr>
          <w:rFonts w:cs="Arial"/>
          <w:snapToGrid w:val="0"/>
        </w:rPr>
        <w:t>, 201</w:t>
      </w:r>
      <w:r w:rsidR="00B2518B">
        <w:rPr>
          <w:rFonts w:cs="Arial"/>
          <w:snapToGrid w:val="0"/>
        </w:rPr>
        <w:t>8</w:t>
      </w:r>
      <w:r w:rsidR="00F14BA8">
        <w:rPr>
          <w:rFonts w:cs="Arial"/>
          <w:snapToGrid w:val="0"/>
        </w:rPr>
        <w:t>.</w:t>
      </w:r>
    </w:p>
    <w:p w:rsidR="00591362" w:rsidRPr="00F90D41" w:rsidRDefault="00591362" w:rsidP="0059136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F82498" w:rsidRPr="008004B3" w:rsidRDefault="00065184" w:rsidP="00F8249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La comunidad</w:t>
      </w:r>
      <w:r w:rsidR="00F82498">
        <w:rPr>
          <w:rFonts w:asciiTheme="minorHAnsi" w:hAnsiTheme="minorHAnsi" w:cs="Arial"/>
          <w:snapToGrid w:val="0"/>
          <w:lang w:val="es-CL"/>
        </w:rPr>
        <w:t xml:space="preserve"> de </w:t>
      </w:r>
      <w:proofErr w:type="spellStart"/>
      <w:r w:rsidR="00F82498">
        <w:rPr>
          <w:rFonts w:asciiTheme="minorHAnsi" w:hAnsiTheme="minorHAnsi" w:cs="Arial"/>
          <w:snapToGrid w:val="0"/>
          <w:lang w:val="es-CL"/>
        </w:rPr>
        <w:t>Chuyama</w:t>
      </w:r>
      <w:proofErr w:type="spellEnd"/>
      <w:r w:rsidR="00F82498">
        <w:rPr>
          <w:rFonts w:asciiTheme="minorHAnsi" w:hAnsiTheme="minorHAnsi" w:cs="Arial"/>
          <w:snapToGrid w:val="0"/>
          <w:lang w:val="es-CL"/>
        </w:rPr>
        <w:t xml:space="preserve"> es zona rural</w:t>
      </w:r>
      <w:r w:rsidR="00F82498"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F82498">
        <w:rPr>
          <w:rFonts w:asciiTheme="minorHAnsi" w:hAnsiTheme="minorHAnsi" w:cs="Arial"/>
          <w:snapToGrid w:val="0"/>
          <w:lang w:val="es-CL"/>
        </w:rPr>
        <w:t>el 83.33</w:t>
      </w:r>
      <w:r w:rsidR="00F82498" w:rsidRPr="00F90D41">
        <w:rPr>
          <w:rFonts w:asciiTheme="minorHAnsi" w:hAnsiTheme="minorHAnsi" w:cs="Arial"/>
          <w:snapToGrid w:val="0"/>
          <w:lang w:val="es-CL"/>
        </w:rPr>
        <w:t>%</w:t>
      </w:r>
      <w:r w:rsidR="00F82498">
        <w:rPr>
          <w:rFonts w:asciiTheme="minorHAnsi" w:hAnsiTheme="minorHAnsi" w:cs="Arial"/>
          <w:snapToGrid w:val="0"/>
          <w:lang w:val="es-CL"/>
        </w:rPr>
        <w:t xml:space="preserve"> de la población su sistema de</w:t>
      </w:r>
      <w:r w:rsidR="00F82498" w:rsidRPr="00F90D41">
        <w:rPr>
          <w:rFonts w:asciiTheme="minorHAnsi" w:hAnsiTheme="minorHAnsi" w:cs="Arial"/>
          <w:snapToGrid w:val="0"/>
          <w:lang w:val="es-CL"/>
        </w:rPr>
        <w:t xml:space="preserve"> servicios de eliminación de excretas</w:t>
      </w:r>
      <w:r w:rsidR="00F82498">
        <w:rPr>
          <w:rFonts w:asciiTheme="minorHAnsi" w:hAnsiTheme="minorHAnsi" w:cs="Arial"/>
          <w:snapToGrid w:val="0"/>
          <w:lang w:val="es-CL"/>
        </w:rPr>
        <w:t xml:space="preserve"> son el pozo ciego o negro/letrinas, el 16.67% no tiene este servicio</w:t>
      </w:r>
      <w:r w:rsidR="00F82498" w:rsidRPr="00F90D41">
        <w:rPr>
          <w:rFonts w:asciiTheme="minorHAnsi" w:hAnsiTheme="minorHAnsi" w:cs="Arial"/>
          <w:snapToGrid w:val="0"/>
          <w:lang w:val="es-CL"/>
        </w:rPr>
        <w:t xml:space="preserve"> como a</w:t>
      </w:r>
      <w:r w:rsidR="00F82498">
        <w:rPr>
          <w:rFonts w:asciiTheme="minorHAnsi" w:hAnsiTheme="minorHAnsi" w:cs="Arial"/>
          <w:snapToGrid w:val="0"/>
          <w:lang w:val="es-CL"/>
        </w:rPr>
        <w:t>preciamos en el cuadro siguiente. La institución educativa si cuenta con este mismo servici</w:t>
      </w:r>
      <w:r w:rsidR="00F82498" w:rsidRPr="008004B3">
        <w:rPr>
          <w:rFonts w:asciiTheme="minorHAnsi" w:hAnsiTheme="minorHAnsi" w:cs="Arial"/>
          <w:snapToGrid w:val="0"/>
          <w:lang w:val="es-CL"/>
        </w:rPr>
        <w:t>o</w:t>
      </w:r>
      <w:r w:rsidR="00F82498">
        <w:rPr>
          <w:rFonts w:asciiTheme="minorHAnsi" w:hAnsiTheme="minorHAnsi" w:cs="Arial"/>
          <w:snapToGrid w:val="0"/>
          <w:lang w:val="es-CL"/>
        </w:rPr>
        <w:t xml:space="preserve">    que la población.</w:t>
      </w:r>
      <w:r w:rsidR="00F82498" w:rsidRPr="008004B3">
        <w:rPr>
          <w:rFonts w:asciiTheme="minorHAnsi" w:hAnsiTheme="minorHAnsi" w:cs="Arial"/>
          <w:snapToGrid w:val="0"/>
          <w:lang w:val="es-CL"/>
        </w:rPr>
        <w:t xml:space="preserve">       </w:t>
      </w:r>
    </w:p>
    <w:p w:rsidR="00591362" w:rsidRPr="00DC696E" w:rsidRDefault="00DC696E" w:rsidP="00DC696E">
      <w:pPr>
        <w:spacing w:before="120" w:after="0" w:line="240" w:lineRule="auto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                                              </w:t>
      </w:r>
      <w:r w:rsidR="00591362" w:rsidRPr="00DC696E">
        <w:rPr>
          <w:rFonts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763"/>
        <w:gridCol w:w="929"/>
        <w:gridCol w:w="968"/>
      </w:tblGrid>
      <w:tr w:rsidR="00591362" w:rsidRPr="003B1B18" w:rsidTr="00EC1DD1">
        <w:trPr>
          <w:trHeight w:val="255"/>
        </w:trPr>
        <w:tc>
          <w:tcPr>
            <w:tcW w:w="6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1362" w:rsidRPr="003B1B18" w:rsidRDefault="00591362" w:rsidP="00DC696E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</w:t>
            </w:r>
            <w:r w:rsidR="00065184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vicio de saneamiento básico en la comunidad</w:t>
            </w:r>
            <w:r w:rsidR="00F14B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</w:t>
            </w:r>
            <w:proofErr w:type="spellStart"/>
            <w:r w:rsidR="00F14B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Chuyama</w:t>
            </w:r>
            <w:proofErr w:type="spellEnd"/>
          </w:p>
        </w:tc>
      </w:tr>
      <w:tr w:rsidR="00591362" w:rsidRPr="003B1B18" w:rsidTr="00CE6872">
        <w:trPr>
          <w:trHeight w:val="255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3B1B18" w:rsidRDefault="00591362" w:rsidP="00F14BA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3B1B18" w:rsidRDefault="00591362" w:rsidP="00F14BA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591362" w:rsidRPr="003B1B18" w:rsidTr="00CE6872">
        <w:trPr>
          <w:trHeight w:val="255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3B1B18" w:rsidRDefault="00591362" w:rsidP="00F14BA8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3B1B18" w:rsidRDefault="00591362" w:rsidP="00F14BA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3B1B18" w:rsidRDefault="00591362" w:rsidP="00F14BA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3B1B18" w:rsidRDefault="00591362" w:rsidP="00F14BA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591362" w:rsidRPr="003B1B18" w:rsidTr="00AA1098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3B1B18" w:rsidRDefault="00591362" w:rsidP="00F14BA8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3B1B18" w:rsidRDefault="00591362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3B1B18" w:rsidRDefault="00F14BA8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83.33</w:t>
            </w:r>
            <w:r w:rsidR="00591362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3B1B18" w:rsidRDefault="00F14BA8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83.33</w:t>
            </w:r>
            <w:r w:rsidR="00591362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591362" w:rsidRPr="003B1B18" w:rsidTr="00AA1098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3B1B18" w:rsidRDefault="00591362" w:rsidP="00F14BA8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3B1B18" w:rsidRDefault="00591362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3B1B18" w:rsidRDefault="00F14BA8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16.17</w:t>
            </w:r>
            <w:r w:rsidR="00591362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3B1B18" w:rsidRDefault="00F14BA8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16.67</w:t>
            </w:r>
            <w:r w:rsidR="00591362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591362" w:rsidRPr="003B1B18" w:rsidTr="00CE6872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3B1B18" w:rsidRDefault="00591362" w:rsidP="00F14BA8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3B1B18" w:rsidRDefault="00591362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3B1B18" w:rsidRDefault="00591362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3B1B18" w:rsidRDefault="00591362" w:rsidP="00F14BA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591362" w:rsidRDefault="00591362" w:rsidP="0059136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591362" w:rsidRDefault="00591362" w:rsidP="0059136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591362" w:rsidRDefault="00591362" w:rsidP="0059136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591362" w:rsidRDefault="00591362" w:rsidP="0059136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591362" w:rsidRPr="00F90D41" w:rsidRDefault="00591362" w:rsidP="0059136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591362" w:rsidRPr="00F90D41" w:rsidRDefault="00591362" w:rsidP="00591362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Pr="00F90D41">
        <w:rPr>
          <w:rFonts w:asciiTheme="minorHAnsi" w:hAnsiTheme="minorHAnsi" w:cs="Arial"/>
          <w:snapToGrid w:val="0"/>
        </w:rPr>
        <w:t xml:space="preserve">Fuente: </w:t>
      </w:r>
      <w:r w:rsidR="00DC696E">
        <w:rPr>
          <w:rFonts w:asciiTheme="minorHAnsi" w:hAnsiTheme="minorHAnsi" w:cs="Arial"/>
          <w:snapToGrid w:val="0"/>
        </w:rPr>
        <w:t>Diagnostico</w:t>
      </w:r>
      <w:r w:rsidR="00AA1098">
        <w:rPr>
          <w:rFonts w:asciiTheme="minorHAnsi" w:hAnsiTheme="minorHAnsi" w:cs="Arial"/>
          <w:snapToGrid w:val="0"/>
        </w:rPr>
        <w:t xml:space="preserve"> de campo</w:t>
      </w:r>
      <w:r w:rsidR="00DC696E">
        <w:rPr>
          <w:rFonts w:asciiTheme="minorHAnsi" w:hAnsiTheme="minorHAnsi" w:cs="Arial"/>
          <w:snapToGrid w:val="0"/>
        </w:rPr>
        <w:t>, 201</w:t>
      </w:r>
      <w:r w:rsidR="00B2518B">
        <w:rPr>
          <w:rFonts w:asciiTheme="minorHAnsi" w:hAnsiTheme="minorHAnsi" w:cs="Arial"/>
          <w:snapToGrid w:val="0"/>
        </w:rPr>
        <w:t>8</w:t>
      </w:r>
      <w:r w:rsidR="00AA1098">
        <w:rPr>
          <w:rFonts w:asciiTheme="minorHAnsi" w:hAnsiTheme="minorHAnsi" w:cs="Arial"/>
          <w:snapToGrid w:val="0"/>
        </w:rPr>
        <w:t>.</w:t>
      </w:r>
    </w:p>
    <w:p w:rsidR="00591362" w:rsidRDefault="00591362" w:rsidP="00591362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591362" w:rsidRPr="00F90D41" w:rsidRDefault="00591362" w:rsidP="00591362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AA1098" w:rsidRPr="003F1D43" w:rsidRDefault="00065184" w:rsidP="00AA109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la comunidad de</w:t>
      </w:r>
      <w:r w:rsidR="00AA1098">
        <w:rPr>
          <w:rFonts w:asciiTheme="minorHAnsi" w:hAnsiTheme="minorHAnsi" w:cs="Arial"/>
          <w:snapToGrid w:val="0"/>
          <w:lang w:val="es-CL"/>
        </w:rPr>
        <w:t xml:space="preserve"> </w:t>
      </w:r>
      <w:proofErr w:type="spellStart"/>
      <w:r w:rsidR="00AA1098">
        <w:rPr>
          <w:rFonts w:asciiTheme="minorHAnsi" w:hAnsiTheme="minorHAnsi" w:cs="Arial"/>
          <w:snapToGrid w:val="0"/>
          <w:lang w:val="es-CL"/>
        </w:rPr>
        <w:t>Chuyama</w:t>
      </w:r>
      <w:proofErr w:type="spellEnd"/>
      <w:r w:rsidR="00AA1098" w:rsidRPr="003F1D43">
        <w:rPr>
          <w:rFonts w:asciiTheme="minorHAnsi" w:hAnsiTheme="minorHAnsi" w:cs="Arial"/>
          <w:snapToGrid w:val="0"/>
          <w:lang w:val="es-CL"/>
        </w:rPr>
        <w:t xml:space="preserve"> el </w:t>
      </w:r>
      <w:r w:rsidR="00AA1098">
        <w:rPr>
          <w:rFonts w:asciiTheme="minorHAnsi" w:hAnsiTheme="minorHAnsi" w:cs="Arial"/>
          <w:snapToGrid w:val="0"/>
          <w:lang w:val="es-CL"/>
        </w:rPr>
        <w:t>80.00</w:t>
      </w:r>
      <w:r w:rsidR="00AA1098" w:rsidRPr="003F1D43">
        <w:rPr>
          <w:rFonts w:asciiTheme="minorHAnsi" w:hAnsiTheme="minorHAnsi" w:cs="Arial"/>
          <w:snapToGrid w:val="0"/>
          <w:lang w:val="es-CL"/>
        </w:rPr>
        <w:t xml:space="preserve">% de las viviendas esta </w:t>
      </w:r>
      <w:proofErr w:type="spellStart"/>
      <w:r w:rsidR="00AA1098" w:rsidRPr="003F1D43">
        <w:rPr>
          <w:rFonts w:asciiTheme="minorHAnsi" w:hAnsiTheme="minorHAnsi" w:cs="Arial"/>
          <w:snapToGrid w:val="0"/>
          <w:lang w:val="es-CL"/>
        </w:rPr>
        <w:t>coberturada</w:t>
      </w:r>
      <w:proofErr w:type="spellEnd"/>
      <w:r w:rsidR="00AA1098" w:rsidRPr="003F1D43">
        <w:rPr>
          <w:rFonts w:asciiTheme="minorHAnsi" w:hAnsiTheme="minorHAnsi" w:cs="Arial"/>
          <w:snapToGrid w:val="0"/>
          <w:lang w:val="es-CL"/>
        </w:rPr>
        <w:t xml:space="preserve"> por el servicio</w:t>
      </w:r>
      <w:r w:rsidR="00AA1098">
        <w:rPr>
          <w:rFonts w:asciiTheme="minorHAnsi" w:hAnsiTheme="minorHAnsi" w:cs="Arial"/>
          <w:snapToGrid w:val="0"/>
          <w:lang w:val="es-CL"/>
        </w:rPr>
        <w:t xml:space="preserve"> de energía eléctrica y el 20</w:t>
      </w:r>
      <w:r w:rsidR="00AA1098" w:rsidRPr="003F1D43">
        <w:rPr>
          <w:rFonts w:asciiTheme="minorHAnsi" w:hAnsiTheme="minorHAnsi" w:cs="Arial"/>
          <w:snapToGrid w:val="0"/>
          <w:lang w:val="es-CL"/>
        </w:rPr>
        <w:t>.00% no tiene este servicio. La Institución Educativa intervenida cuenta con suministro de energía eléctrica lo cual garantiza la implementación y el normal funcionamiento de los equipos que contempla  el proyecto</w:t>
      </w:r>
      <w:r w:rsidR="00AA1098">
        <w:rPr>
          <w:rFonts w:asciiTheme="minorHAnsi" w:hAnsiTheme="minorHAnsi" w:cs="Arial"/>
          <w:snapToGrid w:val="0"/>
          <w:lang w:val="es-CL"/>
        </w:rPr>
        <w:t>.</w:t>
      </w:r>
    </w:p>
    <w:p w:rsidR="00591362" w:rsidRDefault="00591362" w:rsidP="00DC696E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84" w:tblpY="178"/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940"/>
        <w:gridCol w:w="900"/>
        <w:gridCol w:w="960"/>
      </w:tblGrid>
      <w:tr w:rsidR="00591362" w:rsidRPr="00DB0DA8" w:rsidTr="000A684C">
        <w:trPr>
          <w:trHeight w:val="255"/>
        </w:trPr>
        <w:tc>
          <w:tcPr>
            <w:tcW w:w="59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1362" w:rsidRPr="00DB0DA8" w:rsidRDefault="00591362" w:rsidP="000A684C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AA109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="00065184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comunidad</w:t>
            </w:r>
            <w:r w:rsidR="00AA109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</w:t>
            </w:r>
            <w:proofErr w:type="spellStart"/>
            <w:r w:rsidR="00AA109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Chuyama</w:t>
            </w:r>
            <w:proofErr w:type="spellEnd"/>
            <w:r w:rsidR="00DC696E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591362" w:rsidRPr="00DB0DA8" w:rsidTr="00CE6872">
        <w:trPr>
          <w:trHeight w:val="255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DB0DA8" w:rsidRDefault="00591362" w:rsidP="000A684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DB0DA8" w:rsidRDefault="00591362" w:rsidP="000A684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591362" w:rsidRPr="00DB0DA8" w:rsidTr="00CE6872">
        <w:trPr>
          <w:trHeight w:val="255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DB0DA8" w:rsidRDefault="00591362" w:rsidP="000A684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DB0DA8" w:rsidRDefault="00591362" w:rsidP="000A684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DB0DA8" w:rsidRDefault="00591362" w:rsidP="000A684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DB0DA8" w:rsidRDefault="00591362" w:rsidP="000A684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591362" w:rsidRPr="00DB0DA8" w:rsidTr="000A684C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DB0DA8" w:rsidRDefault="00591362" w:rsidP="000A684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DB0DA8" w:rsidRDefault="00591362" w:rsidP="000A684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DB0DA8" w:rsidRDefault="00AA1098" w:rsidP="000A684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="00591362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DB0DA8" w:rsidRDefault="00AA1098" w:rsidP="000A684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="00591362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591362" w:rsidRPr="00DB0DA8" w:rsidTr="000A684C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DB0DA8" w:rsidRDefault="00591362" w:rsidP="000A684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362" w:rsidRPr="00DB0DA8" w:rsidRDefault="00591362" w:rsidP="000A684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DB0DA8" w:rsidRDefault="00AA1098" w:rsidP="000A684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="00591362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362" w:rsidRPr="00DB0DA8" w:rsidRDefault="00AA1098" w:rsidP="000A684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="00591362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591362" w:rsidRPr="00DB0DA8" w:rsidTr="00CE6872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DB0DA8" w:rsidRDefault="00591362" w:rsidP="000A684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91362" w:rsidRPr="00DB0DA8" w:rsidRDefault="00591362" w:rsidP="000A684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DB0DA8" w:rsidRDefault="00591362" w:rsidP="000A684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91362" w:rsidRPr="00DB0DA8" w:rsidRDefault="00591362" w:rsidP="000A684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591362" w:rsidRDefault="00591362" w:rsidP="00591362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591362" w:rsidRDefault="00591362" w:rsidP="00591362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591362" w:rsidRPr="00F90D41" w:rsidRDefault="00591362" w:rsidP="00591362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AA1098" w:rsidRDefault="00AA1098" w:rsidP="00591362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snapToGrid w:val="0"/>
        </w:rPr>
      </w:pPr>
    </w:p>
    <w:p w:rsidR="00AA1098" w:rsidRDefault="00AA1098" w:rsidP="00591362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snapToGrid w:val="0"/>
        </w:rPr>
      </w:pPr>
    </w:p>
    <w:p w:rsidR="009A5296" w:rsidRDefault="00AA1098" w:rsidP="00591362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                          </w:t>
      </w:r>
      <w:r w:rsidR="00DC696E">
        <w:rPr>
          <w:rFonts w:cs="Arial"/>
          <w:snapToGrid w:val="0"/>
        </w:rPr>
        <w:t xml:space="preserve">                 Fuente: Diagnóstico</w:t>
      </w:r>
      <w:r>
        <w:rPr>
          <w:rFonts w:cs="Arial"/>
          <w:snapToGrid w:val="0"/>
        </w:rPr>
        <w:t xml:space="preserve"> de campo</w:t>
      </w:r>
      <w:r w:rsidR="00DC696E">
        <w:rPr>
          <w:rFonts w:cs="Arial"/>
          <w:snapToGrid w:val="0"/>
        </w:rPr>
        <w:t>, 201</w:t>
      </w:r>
      <w:r w:rsidR="00B2518B">
        <w:rPr>
          <w:rFonts w:cs="Arial"/>
          <w:snapToGrid w:val="0"/>
        </w:rPr>
        <w:t>8</w:t>
      </w:r>
      <w:r>
        <w:rPr>
          <w:rFonts w:cs="Arial"/>
          <w:snapToGrid w:val="0"/>
        </w:rPr>
        <w:t>.</w:t>
      </w:r>
      <w:bookmarkStart w:id="0" w:name="_GoBack"/>
      <w:bookmarkEnd w:id="0"/>
    </w:p>
    <w:sectPr w:rsidR="009A5296" w:rsidSect="001B1B5E">
      <w:headerReference w:type="default" r:id="rId10"/>
      <w:footerReference w:type="default" r:id="rId11"/>
      <w:headerReference w:type="first" r:id="rId12"/>
      <w:pgSz w:w="11907" w:h="16840" w:code="9"/>
      <w:pgMar w:top="1418" w:right="1418" w:bottom="1418" w:left="1701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1C" w:rsidRDefault="008E7E1C" w:rsidP="009B6E8C">
      <w:pPr>
        <w:spacing w:after="0" w:line="240" w:lineRule="auto"/>
      </w:pPr>
      <w:r>
        <w:separator/>
      </w:r>
    </w:p>
  </w:endnote>
  <w:endnote w:type="continuationSeparator" w:id="0">
    <w:p w:rsidR="008E7E1C" w:rsidRDefault="008E7E1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ABD" w:rsidRPr="00D566D8" w:rsidRDefault="00EF7ABD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D17B757" wp14:editId="71E15BE5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7ABD" w:rsidRPr="00ED594C" w:rsidRDefault="00EF7ABD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EF7ABD" w:rsidRDefault="00EF7ABD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17B757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EF7ABD" w:rsidRPr="00ED594C" w:rsidRDefault="00EF7ABD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EF7ABD" w:rsidRDefault="00EF7ABD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1C" w:rsidRDefault="008E7E1C" w:rsidP="009B6E8C">
      <w:pPr>
        <w:spacing w:after="0" w:line="240" w:lineRule="auto"/>
      </w:pPr>
      <w:r>
        <w:separator/>
      </w:r>
    </w:p>
  </w:footnote>
  <w:footnote w:type="continuationSeparator" w:id="0">
    <w:p w:rsidR="008E7E1C" w:rsidRDefault="008E7E1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1B1B5E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1B1B5E" w:rsidRPr="00526CBC" w:rsidRDefault="001B1B5E" w:rsidP="001B1B5E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20704" behindDoc="0" locked="0" layoutInCell="1" allowOverlap="1" wp14:anchorId="0806BF27" wp14:editId="05DFFF0F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Imagen 6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9" name="Imagen 9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665193F" id="Grupo 1" o:spid="_x0000_s1026" style="position:absolute;margin-left:-1.45pt;margin-top:.2pt;width:413.7pt;height:38.05pt;z-index:25172070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WQJwz+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      <v:shadow on="t" color="black" opacity="22937f" origin=",.5" offset="0,.63889mm"/>
                    </v:line>
      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1B1B5E" w:rsidRPr="00780790" w:rsidRDefault="001B1B5E" w:rsidP="001B1B5E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EF7ABD" w:rsidRPr="001A5FB3" w:rsidRDefault="00EF7ABD" w:rsidP="001A5FB3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EF7ABD" w:rsidTr="0044376D">
      <w:trPr>
        <w:trHeight w:val="146"/>
        <w:jc w:val="center"/>
      </w:trPr>
      <w:tc>
        <w:tcPr>
          <w:tcW w:w="8645" w:type="dxa"/>
        </w:tcPr>
        <w:p w:rsidR="00EF7ABD" w:rsidRPr="00780790" w:rsidRDefault="00EF7ABD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EF7ABD" w:rsidRDefault="00EF7A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5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8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1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5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7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0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2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5"/>
  </w:num>
  <w:num w:numId="4">
    <w:abstractNumId w:val="18"/>
  </w:num>
  <w:num w:numId="5">
    <w:abstractNumId w:val="10"/>
  </w:num>
  <w:num w:numId="6">
    <w:abstractNumId w:val="17"/>
  </w:num>
  <w:num w:numId="7">
    <w:abstractNumId w:val="15"/>
  </w:num>
  <w:num w:numId="8">
    <w:abstractNumId w:val="28"/>
  </w:num>
  <w:num w:numId="9">
    <w:abstractNumId w:val="31"/>
  </w:num>
  <w:num w:numId="10">
    <w:abstractNumId w:val="9"/>
  </w:num>
  <w:num w:numId="11">
    <w:abstractNumId w:val="13"/>
  </w:num>
  <w:num w:numId="12">
    <w:abstractNumId w:val="35"/>
  </w:num>
  <w:num w:numId="13">
    <w:abstractNumId w:val="21"/>
  </w:num>
  <w:num w:numId="14">
    <w:abstractNumId w:val="39"/>
  </w:num>
  <w:num w:numId="15">
    <w:abstractNumId w:val="29"/>
  </w:num>
  <w:num w:numId="16">
    <w:abstractNumId w:val="1"/>
  </w:num>
  <w:num w:numId="17">
    <w:abstractNumId w:val="27"/>
  </w:num>
  <w:num w:numId="18">
    <w:abstractNumId w:val="20"/>
  </w:num>
  <w:num w:numId="19">
    <w:abstractNumId w:val="23"/>
  </w:num>
  <w:num w:numId="20">
    <w:abstractNumId w:val="16"/>
  </w:num>
  <w:num w:numId="21">
    <w:abstractNumId w:val="26"/>
  </w:num>
  <w:num w:numId="22">
    <w:abstractNumId w:val="36"/>
  </w:num>
  <w:num w:numId="23">
    <w:abstractNumId w:val="37"/>
  </w:num>
  <w:num w:numId="24">
    <w:abstractNumId w:val="34"/>
  </w:num>
  <w:num w:numId="25">
    <w:abstractNumId w:val="4"/>
  </w:num>
  <w:num w:numId="26">
    <w:abstractNumId w:val="7"/>
  </w:num>
  <w:num w:numId="27">
    <w:abstractNumId w:val="22"/>
  </w:num>
  <w:num w:numId="28">
    <w:abstractNumId w:val="2"/>
  </w:num>
  <w:num w:numId="29">
    <w:abstractNumId w:val="43"/>
  </w:num>
  <w:num w:numId="30">
    <w:abstractNumId w:val="33"/>
  </w:num>
  <w:num w:numId="31">
    <w:abstractNumId w:val="3"/>
  </w:num>
  <w:num w:numId="32">
    <w:abstractNumId w:val="41"/>
  </w:num>
  <w:num w:numId="33">
    <w:abstractNumId w:val="14"/>
  </w:num>
  <w:num w:numId="34">
    <w:abstractNumId w:val="12"/>
  </w:num>
  <w:num w:numId="35">
    <w:abstractNumId w:val="32"/>
  </w:num>
  <w:num w:numId="36">
    <w:abstractNumId w:val="42"/>
  </w:num>
  <w:num w:numId="37">
    <w:abstractNumId w:val="8"/>
  </w:num>
  <w:num w:numId="38">
    <w:abstractNumId w:val="38"/>
  </w:num>
  <w:num w:numId="39">
    <w:abstractNumId w:val="6"/>
  </w:num>
  <w:num w:numId="40">
    <w:abstractNumId w:val="11"/>
  </w:num>
  <w:num w:numId="41">
    <w:abstractNumId w:val="30"/>
  </w:num>
  <w:num w:numId="42">
    <w:abstractNumId w:val="40"/>
  </w:num>
  <w:num w:numId="43">
    <w:abstractNumId w:val="5"/>
  </w:num>
  <w:num w:numId="4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2204F"/>
    <w:rsid w:val="000243FA"/>
    <w:rsid w:val="00025701"/>
    <w:rsid w:val="000308FD"/>
    <w:rsid w:val="00045795"/>
    <w:rsid w:val="000464B7"/>
    <w:rsid w:val="00050FE0"/>
    <w:rsid w:val="000512BE"/>
    <w:rsid w:val="00052CAE"/>
    <w:rsid w:val="00052E7D"/>
    <w:rsid w:val="000620A5"/>
    <w:rsid w:val="00065184"/>
    <w:rsid w:val="0007194B"/>
    <w:rsid w:val="000763FD"/>
    <w:rsid w:val="000813BA"/>
    <w:rsid w:val="0008176A"/>
    <w:rsid w:val="000856CD"/>
    <w:rsid w:val="00086849"/>
    <w:rsid w:val="00087C4D"/>
    <w:rsid w:val="00096801"/>
    <w:rsid w:val="000A2E67"/>
    <w:rsid w:val="000A4DF1"/>
    <w:rsid w:val="000A4EAC"/>
    <w:rsid w:val="000A684C"/>
    <w:rsid w:val="000B1F1F"/>
    <w:rsid w:val="000B68F4"/>
    <w:rsid w:val="000C15A3"/>
    <w:rsid w:val="000C3C19"/>
    <w:rsid w:val="000C504A"/>
    <w:rsid w:val="000C7681"/>
    <w:rsid w:val="000D4C5F"/>
    <w:rsid w:val="000D6B79"/>
    <w:rsid w:val="000E0E77"/>
    <w:rsid w:val="000E5FE9"/>
    <w:rsid w:val="000E69F2"/>
    <w:rsid w:val="001021AF"/>
    <w:rsid w:val="0011421F"/>
    <w:rsid w:val="001432B0"/>
    <w:rsid w:val="00145481"/>
    <w:rsid w:val="00151124"/>
    <w:rsid w:val="001542F6"/>
    <w:rsid w:val="00155C8D"/>
    <w:rsid w:val="00155D99"/>
    <w:rsid w:val="00155EF0"/>
    <w:rsid w:val="001579C6"/>
    <w:rsid w:val="001624FF"/>
    <w:rsid w:val="00164B84"/>
    <w:rsid w:val="001709F0"/>
    <w:rsid w:val="001711E7"/>
    <w:rsid w:val="00176156"/>
    <w:rsid w:val="00181494"/>
    <w:rsid w:val="00181C87"/>
    <w:rsid w:val="00190BFA"/>
    <w:rsid w:val="001A0D47"/>
    <w:rsid w:val="001A1478"/>
    <w:rsid w:val="001A5FB3"/>
    <w:rsid w:val="001B02F4"/>
    <w:rsid w:val="001B16E1"/>
    <w:rsid w:val="001B1B5E"/>
    <w:rsid w:val="001C1331"/>
    <w:rsid w:val="001C69AC"/>
    <w:rsid w:val="001D31CE"/>
    <w:rsid w:val="001F2915"/>
    <w:rsid w:val="001F5D54"/>
    <w:rsid w:val="00203651"/>
    <w:rsid w:val="0021210F"/>
    <w:rsid w:val="0021526C"/>
    <w:rsid w:val="002169BC"/>
    <w:rsid w:val="00220F5A"/>
    <w:rsid w:val="0022544F"/>
    <w:rsid w:val="00226B15"/>
    <w:rsid w:val="00227404"/>
    <w:rsid w:val="00227812"/>
    <w:rsid w:val="002308CC"/>
    <w:rsid w:val="002345EF"/>
    <w:rsid w:val="00235B1F"/>
    <w:rsid w:val="00236439"/>
    <w:rsid w:val="00240B05"/>
    <w:rsid w:val="00250E43"/>
    <w:rsid w:val="00252E8E"/>
    <w:rsid w:val="00257EC8"/>
    <w:rsid w:val="00260FB4"/>
    <w:rsid w:val="00262C1F"/>
    <w:rsid w:val="0026341D"/>
    <w:rsid w:val="002731BB"/>
    <w:rsid w:val="00273D78"/>
    <w:rsid w:val="00274AC1"/>
    <w:rsid w:val="002813B0"/>
    <w:rsid w:val="002839F8"/>
    <w:rsid w:val="00285634"/>
    <w:rsid w:val="002A3B13"/>
    <w:rsid w:val="002A7E3D"/>
    <w:rsid w:val="002B344E"/>
    <w:rsid w:val="002B543B"/>
    <w:rsid w:val="002C46BB"/>
    <w:rsid w:val="002D14C0"/>
    <w:rsid w:val="002D3909"/>
    <w:rsid w:val="002D4E6D"/>
    <w:rsid w:val="002D6550"/>
    <w:rsid w:val="002E02B3"/>
    <w:rsid w:val="002E0FE1"/>
    <w:rsid w:val="002E17BA"/>
    <w:rsid w:val="002E2488"/>
    <w:rsid w:val="002F59E0"/>
    <w:rsid w:val="002F6282"/>
    <w:rsid w:val="00317D91"/>
    <w:rsid w:val="00320402"/>
    <w:rsid w:val="003207F4"/>
    <w:rsid w:val="00322595"/>
    <w:rsid w:val="003250CD"/>
    <w:rsid w:val="00346BE3"/>
    <w:rsid w:val="00351E3A"/>
    <w:rsid w:val="00355B96"/>
    <w:rsid w:val="00355E85"/>
    <w:rsid w:val="00365F79"/>
    <w:rsid w:val="00366FF4"/>
    <w:rsid w:val="00371365"/>
    <w:rsid w:val="00372A9B"/>
    <w:rsid w:val="00383A37"/>
    <w:rsid w:val="0038634A"/>
    <w:rsid w:val="003B02AD"/>
    <w:rsid w:val="003C0C44"/>
    <w:rsid w:val="003C2CC6"/>
    <w:rsid w:val="003C3710"/>
    <w:rsid w:val="003C3AA7"/>
    <w:rsid w:val="003C5B41"/>
    <w:rsid w:val="003D1271"/>
    <w:rsid w:val="003D36A3"/>
    <w:rsid w:val="003D3C99"/>
    <w:rsid w:val="003E1A5D"/>
    <w:rsid w:val="003E431B"/>
    <w:rsid w:val="003E4654"/>
    <w:rsid w:val="003E4E24"/>
    <w:rsid w:val="003E7C5C"/>
    <w:rsid w:val="003F1D43"/>
    <w:rsid w:val="003F3E27"/>
    <w:rsid w:val="0040222F"/>
    <w:rsid w:val="004072CD"/>
    <w:rsid w:val="00410B30"/>
    <w:rsid w:val="004152A9"/>
    <w:rsid w:val="0041647D"/>
    <w:rsid w:val="00416CB0"/>
    <w:rsid w:val="004200C2"/>
    <w:rsid w:val="00422197"/>
    <w:rsid w:val="00424C97"/>
    <w:rsid w:val="004260C5"/>
    <w:rsid w:val="00435F31"/>
    <w:rsid w:val="00436B69"/>
    <w:rsid w:val="00437185"/>
    <w:rsid w:val="0044026E"/>
    <w:rsid w:val="0044237A"/>
    <w:rsid w:val="00442696"/>
    <w:rsid w:val="0044289C"/>
    <w:rsid w:val="00442D25"/>
    <w:rsid w:val="0044376D"/>
    <w:rsid w:val="00444B8D"/>
    <w:rsid w:val="00446152"/>
    <w:rsid w:val="004510B6"/>
    <w:rsid w:val="0045168D"/>
    <w:rsid w:val="00451D75"/>
    <w:rsid w:val="00453441"/>
    <w:rsid w:val="00454FE2"/>
    <w:rsid w:val="00457990"/>
    <w:rsid w:val="00460AE4"/>
    <w:rsid w:val="004610F1"/>
    <w:rsid w:val="0047002F"/>
    <w:rsid w:val="00471487"/>
    <w:rsid w:val="00471E52"/>
    <w:rsid w:val="004755E1"/>
    <w:rsid w:val="00480F02"/>
    <w:rsid w:val="00482349"/>
    <w:rsid w:val="00482868"/>
    <w:rsid w:val="0048672B"/>
    <w:rsid w:val="00487515"/>
    <w:rsid w:val="004903DC"/>
    <w:rsid w:val="00490A0D"/>
    <w:rsid w:val="00493E34"/>
    <w:rsid w:val="00495658"/>
    <w:rsid w:val="00496266"/>
    <w:rsid w:val="004A52AA"/>
    <w:rsid w:val="004A5945"/>
    <w:rsid w:val="004A7326"/>
    <w:rsid w:val="004B0C2C"/>
    <w:rsid w:val="004B0E83"/>
    <w:rsid w:val="004B2F14"/>
    <w:rsid w:val="004B56AC"/>
    <w:rsid w:val="004B6DFD"/>
    <w:rsid w:val="004C0460"/>
    <w:rsid w:val="004E007A"/>
    <w:rsid w:val="004E0217"/>
    <w:rsid w:val="004E6BB8"/>
    <w:rsid w:val="00501FA6"/>
    <w:rsid w:val="00504536"/>
    <w:rsid w:val="0051430B"/>
    <w:rsid w:val="00517085"/>
    <w:rsid w:val="00521037"/>
    <w:rsid w:val="005308DB"/>
    <w:rsid w:val="00535AA4"/>
    <w:rsid w:val="005370CE"/>
    <w:rsid w:val="005402DC"/>
    <w:rsid w:val="00547C58"/>
    <w:rsid w:val="00552022"/>
    <w:rsid w:val="00554D2F"/>
    <w:rsid w:val="005651CD"/>
    <w:rsid w:val="005728CF"/>
    <w:rsid w:val="00573908"/>
    <w:rsid w:val="00577926"/>
    <w:rsid w:val="0058600D"/>
    <w:rsid w:val="00591362"/>
    <w:rsid w:val="00593A3E"/>
    <w:rsid w:val="00595F68"/>
    <w:rsid w:val="005A39FD"/>
    <w:rsid w:val="005A6A5F"/>
    <w:rsid w:val="005B0859"/>
    <w:rsid w:val="005B115A"/>
    <w:rsid w:val="005B17D4"/>
    <w:rsid w:val="005B186F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F43B5"/>
    <w:rsid w:val="0060080C"/>
    <w:rsid w:val="00600F44"/>
    <w:rsid w:val="0060678F"/>
    <w:rsid w:val="00606AAC"/>
    <w:rsid w:val="0061636B"/>
    <w:rsid w:val="00630F92"/>
    <w:rsid w:val="006322EC"/>
    <w:rsid w:val="00632EC2"/>
    <w:rsid w:val="00634299"/>
    <w:rsid w:val="00642E1C"/>
    <w:rsid w:val="00643026"/>
    <w:rsid w:val="00643977"/>
    <w:rsid w:val="0064429C"/>
    <w:rsid w:val="00653704"/>
    <w:rsid w:val="00660179"/>
    <w:rsid w:val="00660ABB"/>
    <w:rsid w:val="00660AED"/>
    <w:rsid w:val="00661079"/>
    <w:rsid w:val="006653A3"/>
    <w:rsid w:val="00671D12"/>
    <w:rsid w:val="00676B48"/>
    <w:rsid w:val="00680D07"/>
    <w:rsid w:val="006911FA"/>
    <w:rsid w:val="0069661F"/>
    <w:rsid w:val="006A42A5"/>
    <w:rsid w:val="006A536F"/>
    <w:rsid w:val="006A60A1"/>
    <w:rsid w:val="006A7DF6"/>
    <w:rsid w:val="006B1863"/>
    <w:rsid w:val="006B2709"/>
    <w:rsid w:val="006B3C85"/>
    <w:rsid w:val="006B4F09"/>
    <w:rsid w:val="006C196A"/>
    <w:rsid w:val="006C7A11"/>
    <w:rsid w:val="006D47D4"/>
    <w:rsid w:val="006D4C0F"/>
    <w:rsid w:val="006E39D0"/>
    <w:rsid w:val="006E41CC"/>
    <w:rsid w:val="006F4494"/>
    <w:rsid w:val="00707A20"/>
    <w:rsid w:val="007126E5"/>
    <w:rsid w:val="007135AC"/>
    <w:rsid w:val="00715C78"/>
    <w:rsid w:val="0072095D"/>
    <w:rsid w:val="00730B01"/>
    <w:rsid w:val="007327C9"/>
    <w:rsid w:val="00732D01"/>
    <w:rsid w:val="007349F2"/>
    <w:rsid w:val="00734CE8"/>
    <w:rsid w:val="0074062C"/>
    <w:rsid w:val="00742164"/>
    <w:rsid w:val="0074294B"/>
    <w:rsid w:val="00743789"/>
    <w:rsid w:val="0074695C"/>
    <w:rsid w:val="00747200"/>
    <w:rsid w:val="0075622A"/>
    <w:rsid w:val="00757D96"/>
    <w:rsid w:val="00760CCC"/>
    <w:rsid w:val="00765C0E"/>
    <w:rsid w:val="007662E7"/>
    <w:rsid w:val="007708F3"/>
    <w:rsid w:val="007739EB"/>
    <w:rsid w:val="00774A8E"/>
    <w:rsid w:val="00780790"/>
    <w:rsid w:val="007919D3"/>
    <w:rsid w:val="00796061"/>
    <w:rsid w:val="00797B56"/>
    <w:rsid w:val="007A0407"/>
    <w:rsid w:val="007A2C18"/>
    <w:rsid w:val="007A5A70"/>
    <w:rsid w:val="007B20B8"/>
    <w:rsid w:val="007B5C92"/>
    <w:rsid w:val="007B6F48"/>
    <w:rsid w:val="007B7261"/>
    <w:rsid w:val="007B7F1B"/>
    <w:rsid w:val="007C4710"/>
    <w:rsid w:val="007C7010"/>
    <w:rsid w:val="007C73F1"/>
    <w:rsid w:val="007E593C"/>
    <w:rsid w:val="007E71AD"/>
    <w:rsid w:val="00800134"/>
    <w:rsid w:val="008004B3"/>
    <w:rsid w:val="00803060"/>
    <w:rsid w:val="00805D55"/>
    <w:rsid w:val="008130A0"/>
    <w:rsid w:val="00816271"/>
    <w:rsid w:val="0081793E"/>
    <w:rsid w:val="008201C9"/>
    <w:rsid w:val="00820699"/>
    <w:rsid w:val="008216D4"/>
    <w:rsid w:val="008230ED"/>
    <w:rsid w:val="0082654C"/>
    <w:rsid w:val="008268E3"/>
    <w:rsid w:val="00831DC0"/>
    <w:rsid w:val="008456AB"/>
    <w:rsid w:val="008510B9"/>
    <w:rsid w:val="00852CE9"/>
    <w:rsid w:val="00854C60"/>
    <w:rsid w:val="0085631F"/>
    <w:rsid w:val="00865AF4"/>
    <w:rsid w:val="00866FF6"/>
    <w:rsid w:val="00867A31"/>
    <w:rsid w:val="00867B09"/>
    <w:rsid w:val="008719A6"/>
    <w:rsid w:val="0087241C"/>
    <w:rsid w:val="008757A6"/>
    <w:rsid w:val="008836DD"/>
    <w:rsid w:val="0088456C"/>
    <w:rsid w:val="0088553F"/>
    <w:rsid w:val="00891BBB"/>
    <w:rsid w:val="00893662"/>
    <w:rsid w:val="00893854"/>
    <w:rsid w:val="0089655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D0080"/>
    <w:rsid w:val="008D55B0"/>
    <w:rsid w:val="008D668E"/>
    <w:rsid w:val="008E3AA7"/>
    <w:rsid w:val="008E5335"/>
    <w:rsid w:val="008E5927"/>
    <w:rsid w:val="008E7E1C"/>
    <w:rsid w:val="008F4D65"/>
    <w:rsid w:val="008F508B"/>
    <w:rsid w:val="008F5D81"/>
    <w:rsid w:val="008F6C12"/>
    <w:rsid w:val="008F7F18"/>
    <w:rsid w:val="00902A43"/>
    <w:rsid w:val="009058AA"/>
    <w:rsid w:val="009078DA"/>
    <w:rsid w:val="00912BF0"/>
    <w:rsid w:val="00916B41"/>
    <w:rsid w:val="00923284"/>
    <w:rsid w:val="0092549A"/>
    <w:rsid w:val="00930766"/>
    <w:rsid w:val="00930AFC"/>
    <w:rsid w:val="00932915"/>
    <w:rsid w:val="00932E08"/>
    <w:rsid w:val="00933FF3"/>
    <w:rsid w:val="00936BCC"/>
    <w:rsid w:val="00936FB6"/>
    <w:rsid w:val="009423AA"/>
    <w:rsid w:val="009424E7"/>
    <w:rsid w:val="00942F87"/>
    <w:rsid w:val="0094391C"/>
    <w:rsid w:val="00944CE1"/>
    <w:rsid w:val="00944E35"/>
    <w:rsid w:val="00944E50"/>
    <w:rsid w:val="00952EE5"/>
    <w:rsid w:val="00956240"/>
    <w:rsid w:val="00956260"/>
    <w:rsid w:val="00963DB7"/>
    <w:rsid w:val="00966E33"/>
    <w:rsid w:val="0097463A"/>
    <w:rsid w:val="00977281"/>
    <w:rsid w:val="00984E02"/>
    <w:rsid w:val="00993097"/>
    <w:rsid w:val="00994311"/>
    <w:rsid w:val="009978BA"/>
    <w:rsid w:val="009A0009"/>
    <w:rsid w:val="009A27E5"/>
    <w:rsid w:val="009A4480"/>
    <w:rsid w:val="009A5296"/>
    <w:rsid w:val="009A63DD"/>
    <w:rsid w:val="009B6E8C"/>
    <w:rsid w:val="009C028A"/>
    <w:rsid w:val="009C0B6A"/>
    <w:rsid w:val="009C140C"/>
    <w:rsid w:val="009C56C4"/>
    <w:rsid w:val="009C7DA4"/>
    <w:rsid w:val="009D229E"/>
    <w:rsid w:val="009D2856"/>
    <w:rsid w:val="009D2F46"/>
    <w:rsid w:val="009D561F"/>
    <w:rsid w:val="009E03FC"/>
    <w:rsid w:val="009E1006"/>
    <w:rsid w:val="009E1C8C"/>
    <w:rsid w:val="009E5501"/>
    <w:rsid w:val="009F092F"/>
    <w:rsid w:val="009F7661"/>
    <w:rsid w:val="00A02725"/>
    <w:rsid w:val="00A03479"/>
    <w:rsid w:val="00A0372A"/>
    <w:rsid w:val="00A10976"/>
    <w:rsid w:val="00A2215E"/>
    <w:rsid w:val="00A2323C"/>
    <w:rsid w:val="00A305DA"/>
    <w:rsid w:val="00A31609"/>
    <w:rsid w:val="00A319D4"/>
    <w:rsid w:val="00A36E1E"/>
    <w:rsid w:val="00A379A6"/>
    <w:rsid w:val="00A41735"/>
    <w:rsid w:val="00A4731B"/>
    <w:rsid w:val="00A52E23"/>
    <w:rsid w:val="00A5732D"/>
    <w:rsid w:val="00A61E3F"/>
    <w:rsid w:val="00A64A18"/>
    <w:rsid w:val="00A65074"/>
    <w:rsid w:val="00A71262"/>
    <w:rsid w:val="00A7345F"/>
    <w:rsid w:val="00A74B40"/>
    <w:rsid w:val="00A7648D"/>
    <w:rsid w:val="00A8061D"/>
    <w:rsid w:val="00A90839"/>
    <w:rsid w:val="00A90B90"/>
    <w:rsid w:val="00A91D5A"/>
    <w:rsid w:val="00A9346D"/>
    <w:rsid w:val="00AA1098"/>
    <w:rsid w:val="00AA2E47"/>
    <w:rsid w:val="00AA359B"/>
    <w:rsid w:val="00AA3D10"/>
    <w:rsid w:val="00AA53D5"/>
    <w:rsid w:val="00AA7338"/>
    <w:rsid w:val="00AA7BC5"/>
    <w:rsid w:val="00AB3E73"/>
    <w:rsid w:val="00AB47E6"/>
    <w:rsid w:val="00AB4B19"/>
    <w:rsid w:val="00AB5C41"/>
    <w:rsid w:val="00AB648E"/>
    <w:rsid w:val="00AC3A5D"/>
    <w:rsid w:val="00AC7514"/>
    <w:rsid w:val="00AD06FA"/>
    <w:rsid w:val="00AD2A6C"/>
    <w:rsid w:val="00AD78BA"/>
    <w:rsid w:val="00AE12F9"/>
    <w:rsid w:val="00AE721E"/>
    <w:rsid w:val="00AF18C5"/>
    <w:rsid w:val="00AF1AB5"/>
    <w:rsid w:val="00B039BD"/>
    <w:rsid w:val="00B06EEA"/>
    <w:rsid w:val="00B1000F"/>
    <w:rsid w:val="00B12AB3"/>
    <w:rsid w:val="00B152EA"/>
    <w:rsid w:val="00B165D9"/>
    <w:rsid w:val="00B20375"/>
    <w:rsid w:val="00B2064F"/>
    <w:rsid w:val="00B218E0"/>
    <w:rsid w:val="00B2366C"/>
    <w:rsid w:val="00B2518B"/>
    <w:rsid w:val="00B30BF6"/>
    <w:rsid w:val="00B3778D"/>
    <w:rsid w:val="00B4672B"/>
    <w:rsid w:val="00B51222"/>
    <w:rsid w:val="00B54028"/>
    <w:rsid w:val="00B60EA1"/>
    <w:rsid w:val="00B63736"/>
    <w:rsid w:val="00B63D55"/>
    <w:rsid w:val="00B66C82"/>
    <w:rsid w:val="00B704B4"/>
    <w:rsid w:val="00B708CB"/>
    <w:rsid w:val="00B76840"/>
    <w:rsid w:val="00B80615"/>
    <w:rsid w:val="00B83756"/>
    <w:rsid w:val="00B85798"/>
    <w:rsid w:val="00B91824"/>
    <w:rsid w:val="00B919DC"/>
    <w:rsid w:val="00B91B21"/>
    <w:rsid w:val="00B9559C"/>
    <w:rsid w:val="00B96FFE"/>
    <w:rsid w:val="00BA2718"/>
    <w:rsid w:val="00BA4F6E"/>
    <w:rsid w:val="00BA637A"/>
    <w:rsid w:val="00BA6B8A"/>
    <w:rsid w:val="00BB18CF"/>
    <w:rsid w:val="00BB454C"/>
    <w:rsid w:val="00BB4F26"/>
    <w:rsid w:val="00BB5175"/>
    <w:rsid w:val="00BB6DDD"/>
    <w:rsid w:val="00BB736F"/>
    <w:rsid w:val="00BC1F60"/>
    <w:rsid w:val="00BC4FA8"/>
    <w:rsid w:val="00BC5699"/>
    <w:rsid w:val="00BD0713"/>
    <w:rsid w:val="00BD1687"/>
    <w:rsid w:val="00BD1B03"/>
    <w:rsid w:val="00BD4393"/>
    <w:rsid w:val="00BD45A9"/>
    <w:rsid w:val="00BE3E10"/>
    <w:rsid w:val="00BF12B0"/>
    <w:rsid w:val="00BF3C23"/>
    <w:rsid w:val="00BF58A4"/>
    <w:rsid w:val="00C004A9"/>
    <w:rsid w:val="00C02107"/>
    <w:rsid w:val="00C02EFC"/>
    <w:rsid w:val="00C05240"/>
    <w:rsid w:val="00C057BF"/>
    <w:rsid w:val="00C10C0C"/>
    <w:rsid w:val="00C20939"/>
    <w:rsid w:val="00C26BA0"/>
    <w:rsid w:val="00C30AE5"/>
    <w:rsid w:val="00C32EE4"/>
    <w:rsid w:val="00C419DA"/>
    <w:rsid w:val="00C41A30"/>
    <w:rsid w:val="00C4738E"/>
    <w:rsid w:val="00C5043E"/>
    <w:rsid w:val="00C5249C"/>
    <w:rsid w:val="00C553C2"/>
    <w:rsid w:val="00C756EF"/>
    <w:rsid w:val="00C76069"/>
    <w:rsid w:val="00C76DEB"/>
    <w:rsid w:val="00C80AEF"/>
    <w:rsid w:val="00C85B00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3F42"/>
    <w:rsid w:val="00CC7E1D"/>
    <w:rsid w:val="00CD455A"/>
    <w:rsid w:val="00CD69D3"/>
    <w:rsid w:val="00CE4A64"/>
    <w:rsid w:val="00CE6872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5F36"/>
    <w:rsid w:val="00D21046"/>
    <w:rsid w:val="00D21640"/>
    <w:rsid w:val="00D21A71"/>
    <w:rsid w:val="00D22A39"/>
    <w:rsid w:val="00D27ECF"/>
    <w:rsid w:val="00D3137D"/>
    <w:rsid w:val="00D33992"/>
    <w:rsid w:val="00D40306"/>
    <w:rsid w:val="00D42127"/>
    <w:rsid w:val="00D43092"/>
    <w:rsid w:val="00D50323"/>
    <w:rsid w:val="00D50B63"/>
    <w:rsid w:val="00D53CEC"/>
    <w:rsid w:val="00D566D8"/>
    <w:rsid w:val="00D60B22"/>
    <w:rsid w:val="00D64639"/>
    <w:rsid w:val="00D64891"/>
    <w:rsid w:val="00D7101F"/>
    <w:rsid w:val="00D71397"/>
    <w:rsid w:val="00D77970"/>
    <w:rsid w:val="00D83677"/>
    <w:rsid w:val="00D85900"/>
    <w:rsid w:val="00D85F8C"/>
    <w:rsid w:val="00D927F8"/>
    <w:rsid w:val="00DA381C"/>
    <w:rsid w:val="00DA5296"/>
    <w:rsid w:val="00DA5614"/>
    <w:rsid w:val="00DA5E8F"/>
    <w:rsid w:val="00DB43E5"/>
    <w:rsid w:val="00DC09E7"/>
    <w:rsid w:val="00DC1041"/>
    <w:rsid w:val="00DC109A"/>
    <w:rsid w:val="00DC3D71"/>
    <w:rsid w:val="00DC696E"/>
    <w:rsid w:val="00DC7D92"/>
    <w:rsid w:val="00DD1659"/>
    <w:rsid w:val="00DE5CC5"/>
    <w:rsid w:val="00DE7A51"/>
    <w:rsid w:val="00DF1BD9"/>
    <w:rsid w:val="00DF3FC4"/>
    <w:rsid w:val="00DF6833"/>
    <w:rsid w:val="00E030D2"/>
    <w:rsid w:val="00E0632F"/>
    <w:rsid w:val="00E06BD6"/>
    <w:rsid w:val="00E06E4F"/>
    <w:rsid w:val="00E12990"/>
    <w:rsid w:val="00E2158D"/>
    <w:rsid w:val="00E2585D"/>
    <w:rsid w:val="00E273AD"/>
    <w:rsid w:val="00E27876"/>
    <w:rsid w:val="00E31CEA"/>
    <w:rsid w:val="00E320E0"/>
    <w:rsid w:val="00E36397"/>
    <w:rsid w:val="00E4040D"/>
    <w:rsid w:val="00E430DB"/>
    <w:rsid w:val="00E45BD5"/>
    <w:rsid w:val="00E46660"/>
    <w:rsid w:val="00E468D3"/>
    <w:rsid w:val="00E479B7"/>
    <w:rsid w:val="00E52027"/>
    <w:rsid w:val="00E52653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82E6B"/>
    <w:rsid w:val="00E83EC5"/>
    <w:rsid w:val="00E84B22"/>
    <w:rsid w:val="00EA4C7A"/>
    <w:rsid w:val="00EA4CE2"/>
    <w:rsid w:val="00EB2439"/>
    <w:rsid w:val="00EB33ED"/>
    <w:rsid w:val="00EB77E2"/>
    <w:rsid w:val="00EC1DD1"/>
    <w:rsid w:val="00ED3B02"/>
    <w:rsid w:val="00ED3E6A"/>
    <w:rsid w:val="00ED53FA"/>
    <w:rsid w:val="00ED594C"/>
    <w:rsid w:val="00EE2BEE"/>
    <w:rsid w:val="00EE5CC3"/>
    <w:rsid w:val="00EE6B69"/>
    <w:rsid w:val="00EF2FE2"/>
    <w:rsid w:val="00EF62CF"/>
    <w:rsid w:val="00EF64A6"/>
    <w:rsid w:val="00EF7ABD"/>
    <w:rsid w:val="00F02F41"/>
    <w:rsid w:val="00F03C02"/>
    <w:rsid w:val="00F040D8"/>
    <w:rsid w:val="00F12E8E"/>
    <w:rsid w:val="00F14BA8"/>
    <w:rsid w:val="00F1788F"/>
    <w:rsid w:val="00F27BDB"/>
    <w:rsid w:val="00F32447"/>
    <w:rsid w:val="00F331F8"/>
    <w:rsid w:val="00F37998"/>
    <w:rsid w:val="00F37F00"/>
    <w:rsid w:val="00F45E8E"/>
    <w:rsid w:val="00F60C39"/>
    <w:rsid w:val="00F6493B"/>
    <w:rsid w:val="00F661A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9456D"/>
    <w:rsid w:val="00F9492C"/>
    <w:rsid w:val="00F96089"/>
    <w:rsid w:val="00FA4530"/>
    <w:rsid w:val="00FA52EF"/>
    <w:rsid w:val="00FA652D"/>
    <w:rsid w:val="00FA7038"/>
    <w:rsid w:val="00FB0068"/>
    <w:rsid w:val="00FB5B34"/>
    <w:rsid w:val="00FB5D7B"/>
    <w:rsid w:val="00FB682A"/>
    <w:rsid w:val="00FC7E1F"/>
    <w:rsid w:val="00FD2610"/>
    <w:rsid w:val="00FD7793"/>
    <w:rsid w:val="00FE035D"/>
    <w:rsid w:val="00FE3615"/>
    <w:rsid w:val="00FE60DC"/>
    <w:rsid w:val="00FF4550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B66FAC9-5603-4853-9ED3-ACE4E913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34D0F-EBB3-4678-889E-1D0DA209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11</Pages>
  <Words>2715</Words>
  <Characters>14933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218</cp:revision>
  <dcterms:created xsi:type="dcterms:W3CDTF">2013-11-12T13:13:00Z</dcterms:created>
  <dcterms:modified xsi:type="dcterms:W3CDTF">2018-12-17T22:07:00Z</dcterms:modified>
</cp:coreProperties>
</file>