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 w:rsidP="00EC7734">
      <w:pPr>
        <w:ind w:right="-567"/>
      </w:pPr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79D0" w:rsidRDefault="002279D0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9D0" w:rsidRPr="006C196A" w:rsidRDefault="002279D0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670EDC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595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9D0" w:rsidRPr="002279D0" w:rsidRDefault="002279D0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8"/>
                                  <w:szCs w:val="48"/>
                                </w:rPr>
                              </w:pPr>
                              <w:r w:rsidRPr="002279D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8"/>
                                  <w:szCs w:val="48"/>
                                </w:rPr>
                                <w:t>GOBIERNO REGIONAL DE APURÍMAC</w:t>
                              </w:r>
                            </w:p>
                            <w:p w:rsidR="002279D0" w:rsidRPr="00876797" w:rsidRDefault="002279D0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87679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50778" y="2569327"/>
                            <a:ext cx="3191666" cy="138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9D0" w:rsidRPr="000173A3" w:rsidRDefault="002279D0" w:rsidP="002A4A43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:lang w:val="es-PE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0173A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:lang w:val="es-PE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Resumen</w:t>
                              </w:r>
                            </w:p>
                            <w:p w:rsidR="002279D0" w:rsidRPr="000173A3" w:rsidRDefault="002279D0" w:rsidP="002A4A43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:lang w:val="es-PE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0173A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:lang w:val="es-PE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Ejecutivo</w:t>
                              </w:r>
                              <w:r w:rsidR="000173A3" w:rsidRPr="000173A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:lang w:val="es-PE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del Proyecto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79D0" w:rsidRPr="002279D0" w:rsidRDefault="002279D0" w:rsidP="002A4A43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szCs w:val="56"/>
                                  <w:lang w:val="es-ES_tradnl"/>
                                </w:rPr>
                              </w:pPr>
                              <w:r w:rsidRPr="002279D0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szCs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iw8QA&#10;AADaAAAADwAAAGRycy9kb3ducmV2LnhtbESPQWsCMRSE7wX/Q3iCt5qt1FpWo7RCQZFSqhY8PjbP&#10;zdLNy5Jk19Vf3xQKPQ4z8w2zWPW2Fh35UDlW8DDOQBAXTldcKjge3u6fQYSIrLF2TAquFGC1HNwt&#10;MNfuwp/U7WMpEoRDjgpMjE0uZSgMWQxj1xAn7+y8xZikL6X2eElwW8tJlj1JixWnBYMNrQ0V3/vW&#10;KrjZ9tE3s/f2C6+748f59NpvO6PUaNi/zEFE6uN/+K+90Qqm8Hsl3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54sPEAAAA2gAAAA8AAAAAAAAAAAAAAAAAmAIAAGRycy9k&#10;b3ducmV2LnhtbFBLBQYAAAAABAAEAPUAAACJAwAAAAA=&#10;" fillcolor="#f5f4f0 [670]" stroked="f" strokeweight="2pt">
                  <v:fill color2="black [3213]" rotate="t" focusposition="1,1" focussize="" colors="0 #f6f5f1;.5 #e3e0d5;1 black" focus="100%" type="gradientRadial">
                    <o:fill v:ext="view" type="gradientCenter"/>
                  </v:fill>
                </v:rect>
                <v:shape id="Pie 29" o:spid="_x0000_s1029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2279D0" w:rsidRDefault="002279D0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0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1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2279D0" w:rsidRPr="006C196A" w:rsidRDefault="002279D0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670EDC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3" type="#_x0000_t202" style="position:absolute;left:207;top:5868;width:75438;height:1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279D0" w:rsidRPr="002279D0" w:rsidRDefault="002279D0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8"/>
                            <w:szCs w:val="48"/>
                          </w:rPr>
                        </w:pPr>
                        <w:r w:rsidRPr="002279D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8"/>
                            <w:szCs w:val="48"/>
                          </w:rPr>
                          <w:t>GOBIERNO REGIONAL DE APURÍMAC</w:t>
                        </w:r>
                      </w:p>
                      <w:p w:rsidR="002279D0" w:rsidRPr="00876797" w:rsidRDefault="002279D0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87679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4" type="#_x0000_t202" style="position:absolute;left:42507;top:25693;width:31917;height:13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279D0" w:rsidRPr="000173A3" w:rsidRDefault="002279D0" w:rsidP="002A4A43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:lang w:val="es-PE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0173A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:lang w:val="es-PE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Resumen</w:t>
                        </w:r>
                      </w:p>
                      <w:p w:rsidR="002279D0" w:rsidRPr="000173A3" w:rsidRDefault="002279D0" w:rsidP="002A4A43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:lang w:val="es-PE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0173A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:lang w:val="es-PE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Ejecutivo</w:t>
                        </w:r>
                        <w:r w:rsidR="000173A3" w:rsidRPr="000173A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:lang w:val="es-PE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del Proyecto</w:t>
                        </w:r>
                      </w:p>
                    </w:txbxContent>
                  </v:textbox>
                </v:shape>
                <v:oval id="Oval 23" o:spid="_x0000_s1035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2279D0" w:rsidRPr="002279D0" w:rsidRDefault="002279D0" w:rsidP="002A4A43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szCs w:val="56"/>
                            <w:lang w:val="es-ES_tradnl"/>
                          </w:rPr>
                        </w:pPr>
                        <w:r w:rsidRPr="002279D0">
                          <w:rPr>
                            <w:rFonts w:ascii="Comic Sans MS" w:eastAsia="Times New Roman" w:hAnsi="Comic Sans MS"/>
                            <w:b/>
                            <w:sz w:val="56"/>
                            <w:szCs w:val="56"/>
                            <w:lang w:val="es-ES_tradnl"/>
                          </w:rPr>
                          <w:t>EXPEDIENTE TÉCNICO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F497C" w:rsidRPr="000F497C" w:rsidRDefault="00E730E2" w:rsidP="00685D9D">
      <w:pPr>
        <w:pStyle w:val="Prrafodelista"/>
        <w:keepNext/>
        <w:widowControl w:val="0"/>
        <w:numPr>
          <w:ilvl w:val="0"/>
          <w:numId w:val="1"/>
        </w:numPr>
        <w:tabs>
          <w:tab w:val="left" w:pos="-1440"/>
        </w:tabs>
        <w:spacing w:after="0"/>
        <w:ind w:left="426" w:right="-567" w:hanging="426"/>
        <w:jc w:val="both"/>
        <w:outlineLvl w:val="0"/>
        <w:rPr>
          <w:rFonts w:asciiTheme="minorHAnsi" w:eastAsia="Times New Roman" w:hAnsiTheme="minorHAnsi" w:cstheme="minorHAnsi"/>
          <w:b/>
          <w:snapToGrid w:val="0"/>
          <w:sz w:val="24"/>
          <w:szCs w:val="24"/>
          <w:lang w:val="es-ES" w:eastAsia="es-ES"/>
        </w:rPr>
      </w:pPr>
      <w:r>
        <w:br w:type="page"/>
      </w:r>
    </w:p>
    <w:p w:rsidR="00AA51CA" w:rsidRDefault="00AA51CA" w:rsidP="00EC7734">
      <w:pPr>
        <w:spacing w:after="0"/>
        <w:ind w:right="-567"/>
        <w:jc w:val="center"/>
        <w:rPr>
          <w:rFonts w:cstheme="minorHAnsi"/>
          <w:b/>
        </w:rPr>
      </w:pPr>
    </w:p>
    <w:p w:rsidR="00D73615" w:rsidRPr="00D73615" w:rsidRDefault="00D73615" w:rsidP="00EC7734">
      <w:pPr>
        <w:spacing w:after="0"/>
        <w:ind w:right="-567"/>
        <w:jc w:val="center"/>
        <w:rPr>
          <w:rFonts w:cstheme="minorHAnsi"/>
          <w:b/>
        </w:rPr>
      </w:pPr>
      <w:r w:rsidRPr="00D73615">
        <w:rPr>
          <w:rFonts w:cstheme="minorHAnsi"/>
          <w:b/>
        </w:rPr>
        <w:t>RESUMEN EJECUTIVO DEL PROYECTO</w:t>
      </w:r>
    </w:p>
    <w:p w:rsidR="00EC7734" w:rsidRDefault="00EC7734" w:rsidP="00EC7734">
      <w:pPr>
        <w:spacing w:after="0"/>
        <w:ind w:right="-567"/>
        <w:jc w:val="both"/>
        <w:rPr>
          <w:rFonts w:cstheme="minorHAnsi"/>
        </w:rPr>
      </w:pPr>
    </w:p>
    <w:p w:rsidR="00D73615" w:rsidRPr="00EC7734" w:rsidRDefault="00EC7734" w:rsidP="00685D9D">
      <w:pPr>
        <w:pStyle w:val="Prrafodelista"/>
        <w:numPr>
          <w:ilvl w:val="0"/>
          <w:numId w:val="12"/>
        </w:numPr>
        <w:spacing w:after="0"/>
        <w:ind w:left="0" w:right="-567" w:hanging="284"/>
        <w:jc w:val="both"/>
        <w:rPr>
          <w:rFonts w:cstheme="minorHAnsi"/>
          <w:b/>
        </w:rPr>
      </w:pPr>
      <w:r w:rsidRPr="00EC7734">
        <w:rPr>
          <w:rFonts w:cstheme="minorHAnsi"/>
          <w:b/>
        </w:rPr>
        <w:t>ASPECTOS GENERALES</w:t>
      </w:r>
    </w:p>
    <w:p w:rsidR="00EC7734" w:rsidRDefault="00EC7734" w:rsidP="00EC7734">
      <w:pPr>
        <w:spacing w:after="0"/>
        <w:ind w:right="-567"/>
        <w:jc w:val="both"/>
        <w:rPr>
          <w:rFonts w:cstheme="minorHAnsi"/>
          <w:b/>
        </w:rPr>
      </w:pPr>
    </w:p>
    <w:p w:rsidR="00EC7734" w:rsidRPr="00D73615" w:rsidRDefault="00D73615" w:rsidP="00EC7734">
      <w:pPr>
        <w:tabs>
          <w:tab w:val="left" w:pos="2977"/>
        </w:tabs>
        <w:spacing w:after="0"/>
        <w:ind w:left="3119" w:right="-567" w:hanging="3119"/>
        <w:jc w:val="both"/>
        <w:rPr>
          <w:rFonts w:cstheme="minorHAnsi"/>
          <w:b/>
        </w:rPr>
      </w:pPr>
      <w:r w:rsidRPr="00D73615">
        <w:rPr>
          <w:rFonts w:cstheme="minorHAnsi"/>
          <w:b/>
        </w:rPr>
        <w:t>NOMBRE DEL PROYECTO</w:t>
      </w:r>
      <w:r w:rsidR="00EC7734">
        <w:rPr>
          <w:rFonts w:cstheme="minorHAnsi"/>
          <w:b/>
        </w:rPr>
        <w:tab/>
        <w:t>:</w:t>
      </w:r>
      <w:r w:rsidR="00EC7734" w:rsidRPr="00EC7734">
        <w:rPr>
          <w:rFonts w:cstheme="minorHAnsi"/>
          <w:lang w:eastAsia="es-PE"/>
        </w:rPr>
        <w:t xml:space="preserve"> </w:t>
      </w:r>
      <w:r w:rsidR="00EC7734" w:rsidRPr="00D73615">
        <w:rPr>
          <w:rFonts w:cstheme="minorHAnsi"/>
          <w:lang w:eastAsia="es-PE"/>
        </w:rPr>
        <w:t>MEJORAMIENTO DE LA APLICACIÓN TIC PARA EL ADECUADO DESARROLLO DE LAS COMPETEN</w:t>
      </w:r>
      <w:r w:rsidR="00F34AE9">
        <w:rPr>
          <w:rFonts w:cstheme="minorHAnsi"/>
          <w:lang w:eastAsia="es-PE"/>
        </w:rPr>
        <w:t xml:space="preserve">CIAS DE ESTUDIANTES Y DOCENTES </w:t>
      </w:r>
      <w:r w:rsidR="00EC7734" w:rsidRPr="00D73615">
        <w:rPr>
          <w:rFonts w:cstheme="minorHAnsi"/>
          <w:lang w:eastAsia="es-PE"/>
        </w:rPr>
        <w:t>E</w:t>
      </w:r>
      <w:r w:rsidR="00F34AE9">
        <w:rPr>
          <w:rFonts w:cstheme="minorHAnsi"/>
          <w:lang w:eastAsia="es-PE"/>
        </w:rPr>
        <w:t>N</w:t>
      </w:r>
      <w:r w:rsidR="00EC7734" w:rsidRPr="00D73615">
        <w:rPr>
          <w:rFonts w:cstheme="minorHAnsi"/>
          <w:lang w:eastAsia="es-PE"/>
        </w:rPr>
        <w:t xml:space="preserve"> LAS II.EE DE NIVEL SECUNDARIA DE LA PROVINCIA DE CHINCHEROS – UGEL CHINCHEROS – REGIÓN APURÍMAC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b/>
        </w:rPr>
      </w:pPr>
    </w:p>
    <w:p w:rsidR="00D73615" w:rsidRPr="00D73615" w:rsidRDefault="00497E9C" w:rsidP="00EC7734">
      <w:pPr>
        <w:tabs>
          <w:tab w:val="left" w:pos="2977"/>
        </w:tabs>
        <w:spacing w:after="0"/>
        <w:ind w:left="3119" w:right="-567" w:hanging="3119"/>
        <w:jc w:val="both"/>
        <w:rPr>
          <w:rFonts w:cstheme="minorHAnsi"/>
          <w:lang w:eastAsia="es-PE"/>
        </w:rPr>
      </w:pPr>
      <w:r>
        <w:rPr>
          <w:rFonts w:cstheme="minorHAnsi"/>
          <w:b/>
          <w:lang w:eastAsia="es-PE"/>
        </w:rPr>
        <w:t>CODIGO UNIFICADO</w:t>
      </w:r>
      <w:r w:rsidR="00EC7734">
        <w:rPr>
          <w:rFonts w:cstheme="minorHAnsi"/>
          <w:b/>
          <w:lang w:eastAsia="es-PE"/>
        </w:rPr>
        <w:tab/>
      </w:r>
      <w:r w:rsidR="00D73615" w:rsidRPr="00D73615">
        <w:rPr>
          <w:rFonts w:cstheme="minorHAnsi"/>
          <w:b/>
          <w:lang w:eastAsia="es-PE"/>
        </w:rPr>
        <w:t xml:space="preserve">: </w:t>
      </w:r>
      <w:r>
        <w:rPr>
          <w:rFonts w:cstheme="minorHAnsi"/>
          <w:lang w:eastAsia="es-PE"/>
        </w:rPr>
        <w:t>2185877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lang w:eastAsia="es-PE"/>
        </w:rPr>
      </w:pPr>
    </w:p>
    <w:p w:rsidR="00D73615" w:rsidRPr="00D73615" w:rsidRDefault="00490684" w:rsidP="00490684">
      <w:pPr>
        <w:tabs>
          <w:tab w:val="left" w:pos="2977"/>
        </w:tabs>
        <w:spacing w:after="0"/>
        <w:ind w:left="3119" w:right="-567" w:hanging="3119"/>
        <w:jc w:val="both"/>
        <w:rPr>
          <w:rFonts w:cstheme="minorHAnsi"/>
          <w:lang w:eastAsia="es-PE"/>
        </w:rPr>
      </w:pPr>
      <w:r>
        <w:rPr>
          <w:rFonts w:cstheme="minorHAnsi"/>
          <w:b/>
          <w:lang w:eastAsia="es-PE"/>
        </w:rPr>
        <w:t>I.E INTERVENIDAS</w:t>
      </w:r>
      <w:r w:rsidR="00EC7734">
        <w:rPr>
          <w:rFonts w:cstheme="minorHAnsi"/>
          <w:b/>
          <w:lang w:eastAsia="es-PE"/>
        </w:rPr>
        <w:tab/>
      </w:r>
      <w:r w:rsidR="00D73615" w:rsidRPr="00D73615">
        <w:rPr>
          <w:rFonts w:cstheme="minorHAnsi"/>
          <w:lang w:eastAsia="es-PE"/>
        </w:rPr>
        <w:t>:</w:t>
      </w:r>
      <w:r w:rsidR="00EC7734">
        <w:rPr>
          <w:rFonts w:cstheme="minorHAnsi"/>
          <w:lang w:eastAsia="es-PE"/>
        </w:rPr>
        <w:t xml:space="preserve"> </w:t>
      </w:r>
      <w:r w:rsidR="00AA51CA">
        <w:rPr>
          <w:rFonts w:cstheme="minorHAnsi"/>
          <w:lang w:eastAsia="es-PE"/>
        </w:rPr>
        <w:t>44</w:t>
      </w:r>
      <w:r>
        <w:rPr>
          <w:rFonts w:cstheme="minorHAnsi"/>
          <w:lang w:eastAsia="es-PE"/>
        </w:rPr>
        <w:t xml:space="preserve"> I.E secundarias de la UGEL Chincheros</w:t>
      </w:r>
      <w:r w:rsidR="00D73615" w:rsidRPr="00D73615">
        <w:rPr>
          <w:rFonts w:cstheme="minorHAnsi"/>
          <w:lang w:eastAsia="es-PE"/>
        </w:rPr>
        <w:t>.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lang w:eastAsia="es-PE"/>
        </w:rPr>
      </w:pPr>
    </w:p>
    <w:p w:rsidR="00D73615" w:rsidRPr="009C3DA3" w:rsidRDefault="00490684" w:rsidP="00EC7734">
      <w:pPr>
        <w:tabs>
          <w:tab w:val="left" w:pos="2977"/>
        </w:tabs>
        <w:spacing w:after="0"/>
        <w:ind w:left="3261" w:right="-567" w:hanging="3261"/>
        <w:jc w:val="both"/>
        <w:rPr>
          <w:rFonts w:cstheme="minorHAnsi"/>
          <w:lang w:eastAsia="es-PE"/>
        </w:rPr>
      </w:pPr>
      <w:r>
        <w:rPr>
          <w:rFonts w:cstheme="minorHAnsi"/>
          <w:b/>
          <w:lang w:eastAsia="es-PE"/>
        </w:rPr>
        <w:t>MONTO</w:t>
      </w:r>
      <w:r w:rsidR="00D73615" w:rsidRPr="00D73615">
        <w:rPr>
          <w:rFonts w:cstheme="minorHAnsi"/>
          <w:b/>
          <w:lang w:eastAsia="es-PE"/>
        </w:rPr>
        <w:t xml:space="preserve"> </w:t>
      </w:r>
      <w:r w:rsidR="00EC7734">
        <w:rPr>
          <w:rFonts w:cstheme="minorHAnsi"/>
          <w:b/>
          <w:lang w:eastAsia="es-PE"/>
        </w:rPr>
        <w:t xml:space="preserve">DE </w:t>
      </w:r>
      <w:r>
        <w:rPr>
          <w:rFonts w:cstheme="minorHAnsi"/>
          <w:b/>
          <w:lang w:eastAsia="es-PE"/>
        </w:rPr>
        <w:t xml:space="preserve">LA </w:t>
      </w:r>
      <w:r w:rsidR="00D73615" w:rsidRPr="00D73615">
        <w:rPr>
          <w:rFonts w:cstheme="minorHAnsi"/>
          <w:b/>
          <w:lang w:eastAsia="es-PE"/>
        </w:rPr>
        <w:t>INVERSION</w:t>
      </w:r>
      <w:r w:rsidR="00EC7734">
        <w:rPr>
          <w:rFonts w:cstheme="minorHAnsi"/>
          <w:b/>
          <w:lang w:eastAsia="es-PE"/>
        </w:rPr>
        <w:tab/>
      </w:r>
      <w:r w:rsidR="00D73615" w:rsidRPr="009C3DA3">
        <w:rPr>
          <w:rFonts w:cstheme="minorHAnsi"/>
          <w:b/>
          <w:lang w:eastAsia="es-PE"/>
        </w:rPr>
        <w:t xml:space="preserve">: </w:t>
      </w:r>
      <w:r w:rsidR="00A46C92" w:rsidRPr="009C3DA3">
        <w:rPr>
          <w:rFonts w:cstheme="minorHAnsi"/>
          <w:lang w:eastAsia="es-PE"/>
        </w:rPr>
        <w:t xml:space="preserve">S/. </w:t>
      </w:r>
      <w:r w:rsidR="002279D0">
        <w:rPr>
          <w:rFonts w:cstheme="minorHAnsi"/>
          <w:lang w:eastAsia="es-PE"/>
        </w:rPr>
        <w:t xml:space="preserve">13, </w:t>
      </w:r>
      <w:r w:rsidR="000173A3">
        <w:rPr>
          <w:rFonts w:cstheme="minorHAnsi"/>
          <w:lang w:eastAsia="es-PE"/>
        </w:rPr>
        <w:t>186, 633.77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lang w:eastAsia="es-PE"/>
        </w:rPr>
      </w:pPr>
    </w:p>
    <w:p w:rsidR="00D73615" w:rsidRPr="00D73615" w:rsidRDefault="00D73615" w:rsidP="00EC7734">
      <w:pPr>
        <w:tabs>
          <w:tab w:val="left" w:pos="2977"/>
        </w:tabs>
        <w:spacing w:after="0"/>
        <w:ind w:left="3261" w:right="-567" w:hanging="3261"/>
        <w:jc w:val="both"/>
        <w:rPr>
          <w:rFonts w:cstheme="minorHAnsi"/>
          <w:lang w:eastAsia="es-PE"/>
        </w:rPr>
      </w:pPr>
      <w:r w:rsidRPr="00D73615">
        <w:rPr>
          <w:rFonts w:cstheme="minorHAnsi"/>
          <w:b/>
          <w:lang w:eastAsia="es-PE"/>
        </w:rPr>
        <w:t>META</w:t>
      </w:r>
      <w:r w:rsidR="00EC7734">
        <w:rPr>
          <w:rFonts w:cstheme="minorHAnsi"/>
          <w:b/>
          <w:lang w:eastAsia="es-PE"/>
        </w:rPr>
        <w:tab/>
      </w:r>
      <w:r w:rsidRPr="00D73615">
        <w:rPr>
          <w:rFonts w:cstheme="minorHAnsi"/>
          <w:b/>
          <w:lang w:eastAsia="es-PE"/>
        </w:rPr>
        <w:t>:</w:t>
      </w:r>
      <w:r w:rsidRPr="00A15B14">
        <w:rPr>
          <w:rFonts w:cstheme="minorHAnsi"/>
          <w:lang w:eastAsia="es-PE"/>
        </w:rPr>
        <w:t xml:space="preserve"> </w:t>
      </w:r>
      <w:r w:rsidR="00BB6443">
        <w:rPr>
          <w:rFonts w:cstheme="minorHAnsi"/>
          <w:lang w:eastAsia="es-PE"/>
        </w:rPr>
        <w:t>039 -2018</w:t>
      </w:r>
      <w:r w:rsidRPr="00D73615">
        <w:rPr>
          <w:rFonts w:cstheme="minorHAnsi"/>
          <w:lang w:eastAsia="es-PE"/>
        </w:rPr>
        <w:t>.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lang w:eastAsia="es-PE"/>
        </w:rPr>
      </w:pPr>
    </w:p>
    <w:p w:rsidR="00D73615" w:rsidRPr="00D73615" w:rsidRDefault="00D73615" w:rsidP="00490684">
      <w:pPr>
        <w:tabs>
          <w:tab w:val="left" w:pos="2977"/>
        </w:tabs>
        <w:spacing w:after="0"/>
        <w:ind w:left="3261" w:right="-567" w:hanging="3261"/>
        <w:jc w:val="both"/>
        <w:rPr>
          <w:rFonts w:cstheme="minorHAnsi"/>
          <w:lang w:eastAsia="es-PE"/>
        </w:rPr>
      </w:pPr>
      <w:r w:rsidRPr="00D73615">
        <w:rPr>
          <w:rFonts w:cstheme="minorHAnsi"/>
          <w:b/>
          <w:lang w:eastAsia="es-PE"/>
        </w:rPr>
        <w:t>FUENTE DE FINANCIAMIENTO</w:t>
      </w:r>
      <w:r w:rsidR="00490684">
        <w:rPr>
          <w:rFonts w:cstheme="minorHAnsi"/>
          <w:b/>
          <w:lang w:eastAsia="es-PE"/>
        </w:rPr>
        <w:tab/>
      </w:r>
      <w:r w:rsidRPr="00D73615">
        <w:rPr>
          <w:rFonts w:cstheme="minorHAnsi"/>
          <w:b/>
          <w:lang w:eastAsia="es-PE"/>
        </w:rPr>
        <w:t xml:space="preserve">: </w:t>
      </w:r>
      <w:r w:rsidRPr="00D73615">
        <w:rPr>
          <w:rFonts w:cstheme="minorHAnsi"/>
          <w:lang w:eastAsia="es-PE"/>
        </w:rPr>
        <w:t xml:space="preserve">Recursos </w:t>
      </w:r>
      <w:r w:rsidR="00BB6443">
        <w:rPr>
          <w:rFonts w:cstheme="minorHAnsi"/>
          <w:lang w:eastAsia="es-PE"/>
        </w:rPr>
        <w:t>Determinados</w:t>
      </w:r>
      <w:r w:rsidRPr="00D73615">
        <w:rPr>
          <w:rFonts w:cstheme="minorHAnsi"/>
          <w:lang w:eastAsia="es-PE"/>
        </w:rPr>
        <w:t>.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lang w:eastAsia="es-PE"/>
        </w:rPr>
      </w:pPr>
    </w:p>
    <w:p w:rsidR="00D73615" w:rsidRPr="00D73615" w:rsidRDefault="00D73615" w:rsidP="00490684">
      <w:pPr>
        <w:tabs>
          <w:tab w:val="left" w:pos="2977"/>
        </w:tabs>
        <w:spacing w:after="0"/>
        <w:ind w:left="3261" w:right="-567" w:hanging="3261"/>
        <w:jc w:val="both"/>
        <w:rPr>
          <w:rFonts w:cstheme="minorHAnsi"/>
          <w:lang w:eastAsia="es-PE"/>
        </w:rPr>
      </w:pPr>
      <w:r w:rsidRPr="00D73615">
        <w:rPr>
          <w:rFonts w:cstheme="minorHAnsi"/>
          <w:b/>
          <w:lang w:eastAsia="es-PE"/>
        </w:rPr>
        <w:t>MODALIDAD DE EJECUCION</w:t>
      </w:r>
      <w:r w:rsidR="00490684">
        <w:rPr>
          <w:rFonts w:cstheme="minorHAnsi"/>
          <w:b/>
          <w:lang w:eastAsia="es-PE"/>
        </w:rPr>
        <w:tab/>
      </w:r>
      <w:r w:rsidRPr="00D73615">
        <w:rPr>
          <w:rFonts w:cstheme="minorHAnsi"/>
          <w:b/>
          <w:lang w:eastAsia="es-PE"/>
        </w:rPr>
        <w:t>:</w:t>
      </w:r>
      <w:r w:rsidRPr="00D73615">
        <w:rPr>
          <w:rFonts w:cstheme="minorHAnsi"/>
          <w:lang w:eastAsia="es-PE"/>
        </w:rPr>
        <w:t xml:space="preserve"> Administración </w:t>
      </w:r>
      <w:r w:rsidR="00A15B14" w:rsidRPr="00D73615">
        <w:rPr>
          <w:rFonts w:cstheme="minorHAnsi"/>
          <w:lang w:eastAsia="es-PE"/>
        </w:rPr>
        <w:t>D</w:t>
      </w:r>
      <w:r w:rsidRPr="00D73615">
        <w:rPr>
          <w:rFonts w:cstheme="minorHAnsi"/>
          <w:lang w:eastAsia="es-PE"/>
        </w:rPr>
        <w:t>irecta.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lang w:eastAsia="es-PE"/>
        </w:rPr>
      </w:pPr>
    </w:p>
    <w:p w:rsidR="00D73615" w:rsidRPr="00D73615" w:rsidRDefault="00D73615" w:rsidP="00490684">
      <w:pPr>
        <w:tabs>
          <w:tab w:val="left" w:pos="2977"/>
        </w:tabs>
        <w:spacing w:after="0"/>
        <w:ind w:left="3261" w:right="-567" w:hanging="3261"/>
        <w:jc w:val="both"/>
        <w:rPr>
          <w:rFonts w:cstheme="minorHAnsi"/>
          <w:lang w:eastAsia="es-PE"/>
        </w:rPr>
      </w:pPr>
      <w:r w:rsidRPr="00D73615">
        <w:rPr>
          <w:rFonts w:cstheme="minorHAnsi"/>
          <w:b/>
          <w:lang w:eastAsia="es-PE"/>
        </w:rPr>
        <w:t>TIEMPO DE EJECUCION</w:t>
      </w:r>
      <w:r w:rsidR="0045757E">
        <w:rPr>
          <w:rFonts w:cstheme="minorHAnsi"/>
          <w:b/>
          <w:lang w:eastAsia="es-PE"/>
        </w:rPr>
        <w:t xml:space="preserve"> FÍSICA</w:t>
      </w:r>
      <w:r w:rsidR="00490684">
        <w:rPr>
          <w:rFonts w:cstheme="minorHAnsi"/>
          <w:b/>
          <w:lang w:eastAsia="es-PE"/>
        </w:rPr>
        <w:tab/>
      </w:r>
      <w:r w:rsidR="00AA51CA">
        <w:rPr>
          <w:rFonts w:cstheme="minorHAnsi"/>
          <w:lang w:eastAsia="es-PE"/>
        </w:rPr>
        <w:t xml:space="preserve">: 20 meses 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lang w:eastAsia="es-PE"/>
        </w:rPr>
      </w:pPr>
    </w:p>
    <w:p w:rsidR="00D73615" w:rsidRDefault="00D73615" w:rsidP="00490684">
      <w:pPr>
        <w:tabs>
          <w:tab w:val="left" w:pos="2977"/>
        </w:tabs>
        <w:spacing w:after="0"/>
        <w:ind w:left="3119" w:right="-567" w:hanging="3119"/>
        <w:jc w:val="both"/>
        <w:rPr>
          <w:rFonts w:cstheme="minorHAnsi"/>
          <w:lang w:eastAsia="es-PE"/>
        </w:rPr>
      </w:pPr>
      <w:r w:rsidRPr="00D73615">
        <w:rPr>
          <w:rFonts w:cstheme="minorHAnsi"/>
          <w:b/>
          <w:lang w:eastAsia="es-PE"/>
        </w:rPr>
        <w:t>RESPONSABLE DE EJECUCION</w:t>
      </w:r>
      <w:r w:rsidR="00490684">
        <w:rPr>
          <w:rFonts w:cstheme="minorHAnsi"/>
          <w:b/>
          <w:lang w:eastAsia="es-PE"/>
        </w:rPr>
        <w:tab/>
      </w:r>
      <w:r w:rsidRPr="00D73615">
        <w:rPr>
          <w:rFonts w:cstheme="minorHAnsi"/>
          <w:lang w:eastAsia="es-PE"/>
        </w:rPr>
        <w:t xml:space="preserve">: </w:t>
      </w:r>
      <w:r w:rsidR="00490684">
        <w:rPr>
          <w:rFonts w:cstheme="minorHAnsi"/>
          <w:lang w:eastAsia="es-PE"/>
        </w:rPr>
        <w:t xml:space="preserve">Gobierno Regional de Apurímac - </w:t>
      </w:r>
      <w:r w:rsidRPr="00D73615">
        <w:rPr>
          <w:rFonts w:cstheme="minorHAnsi"/>
          <w:lang w:eastAsia="es-PE"/>
        </w:rPr>
        <w:t>Gerencia Regional de Desarrollo Social.</w:t>
      </w:r>
    </w:p>
    <w:p w:rsidR="00490684" w:rsidRPr="00D73615" w:rsidRDefault="00490684" w:rsidP="00490684">
      <w:pPr>
        <w:tabs>
          <w:tab w:val="left" w:pos="2977"/>
        </w:tabs>
        <w:spacing w:after="0"/>
        <w:ind w:left="3119" w:right="-567" w:hanging="3119"/>
        <w:jc w:val="both"/>
        <w:rPr>
          <w:rFonts w:cstheme="minorHAnsi"/>
          <w:lang w:eastAsia="es-PE"/>
        </w:rPr>
      </w:pPr>
    </w:p>
    <w:p w:rsidR="00490684" w:rsidRPr="00490684" w:rsidRDefault="00490684" w:rsidP="00112D57">
      <w:pPr>
        <w:tabs>
          <w:tab w:val="left" w:pos="2977"/>
        </w:tabs>
        <w:spacing w:after="0" w:line="360" w:lineRule="auto"/>
        <w:ind w:left="3119" w:right="-567" w:hanging="3119"/>
        <w:jc w:val="both"/>
        <w:rPr>
          <w:rFonts w:cstheme="minorHAnsi"/>
          <w:lang w:eastAsia="es-PE"/>
        </w:rPr>
      </w:pPr>
      <w:r>
        <w:rPr>
          <w:rFonts w:cstheme="minorHAnsi"/>
          <w:b/>
          <w:lang w:eastAsia="es-PE"/>
        </w:rPr>
        <w:t>UBICACIÓN DEL PROYECTO</w:t>
      </w:r>
      <w:r>
        <w:rPr>
          <w:rFonts w:cstheme="minorHAnsi"/>
          <w:b/>
          <w:lang w:eastAsia="es-PE"/>
        </w:rPr>
        <w:tab/>
      </w:r>
      <w:r w:rsidRPr="00D73615">
        <w:rPr>
          <w:rFonts w:cstheme="minorHAnsi"/>
          <w:lang w:eastAsia="es-PE"/>
        </w:rPr>
        <w:t xml:space="preserve">: </w:t>
      </w:r>
      <w:r w:rsidRPr="00490684">
        <w:rPr>
          <w:rFonts w:cstheme="minorHAnsi"/>
          <w:lang w:eastAsia="es-PE"/>
        </w:rPr>
        <w:t>Departamento</w:t>
      </w:r>
      <w:r>
        <w:rPr>
          <w:rFonts w:cstheme="minorHAnsi"/>
          <w:lang w:eastAsia="es-PE"/>
        </w:rPr>
        <w:tab/>
      </w:r>
      <w:r w:rsidRPr="00490684">
        <w:rPr>
          <w:rFonts w:cstheme="minorHAnsi"/>
          <w:lang w:eastAsia="es-PE"/>
        </w:rPr>
        <w:t>: Apurímac</w:t>
      </w:r>
    </w:p>
    <w:p w:rsidR="00490684" w:rsidRPr="00490684" w:rsidRDefault="00112D57" w:rsidP="00112D57">
      <w:pPr>
        <w:tabs>
          <w:tab w:val="left" w:pos="2977"/>
        </w:tabs>
        <w:spacing w:after="0" w:line="360" w:lineRule="auto"/>
        <w:ind w:right="-567"/>
        <w:jc w:val="both"/>
        <w:rPr>
          <w:rFonts w:cstheme="minorHAnsi"/>
          <w:lang w:eastAsia="es-PE"/>
        </w:rPr>
      </w:pPr>
      <w:r>
        <w:rPr>
          <w:rFonts w:cstheme="minorHAnsi"/>
          <w:lang w:eastAsia="es-PE"/>
        </w:rPr>
        <w:tab/>
        <w:t xml:space="preserve">  </w:t>
      </w:r>
      <w:r w:rsidR="00490684" w:rsidRPr="00490684">
        <w:rPr>
          <w:rFonts w:cstheme="minorHAnsi"/>
          <w:lang w:eastAsia="es-PE"/>
        </w:rPr>
        <w:t>Provincia</w:t>
      </w:r>
      <w:r w:rsidR="00490684">
        <w:rPr>
          <w:rFonts w:cstheme="minorHAnsi"/>
          <w:lang w:eastAsia="es-PE"/>
        </w:rPr>
        <w:tab/>
      </w:r>
      <w:r w:rsidR="00490684">
        <w:rPr>
          <w:rFonts w:cstheme="minorHAnsi"/>
          <w:lang w:eastAsia="es-PE"/>
        </w:rPr>
        <w:tab/>
      </w:r>
      <w:r w:rsidR="00490684" w:rsidRPr="00490684">
        <w:rPr>
          <w:rFonts w:cstheme="minorHAnsi"/>
          <w:lang w:eastAsia="es-PE"/>
        </w:rPr>
        <w:t xml:space="preserve">: </w:t>
      </w:r>
      <w:r w:rsidR="00490684">
        <w:rPr>
          <w:rFonts w:cstheme="minorHAnsi"/>
          <w:lang w:eastAsia="es-PE"/>
        </w:rPr>
        <w:t>Chincheros</w:t>
      </w:r>
    </w:p>
    <w:p w:rsidR="00490684" w:rsidRPr="00490684" w:rsidRDefault="00112D57" w:rsidP="00112D57">
      <w:pPr>
        <w:tabs>
          <w:tab w:val="left" w:pos="2977"/>
        </w:tabs>
        <w:spacing w:after="0" w:line="360" w:lineRule="auto"/>
        <w:ind w:left="4962" w:right="-567" w:hanging="1984"/>
        <w:jc w:val="both"/>
        <w:rPr>
          <w:rFonts w:cstheme="minorHAnsi"/>
          <w:lang w:eastAsia="es-PE"/>
        </w:rPr>
      </w:pPr>
      <w:r>
        <w:rPr>
          <w:rFonts w:cstheme="minorHAnsi"/>
          <w:lang w:eastAsia="es-PE"/>
        </w:rPr>
        <w:t xml:space="preserve">  </w:t>
      </w:r>
      <w:r w:rsidR="00490684" w:rsidRPr="00490684">
        <w:rPr>
          <w:rFonts w:cstheme="minorHAnsi"/>
          <w:lang w:eastAsia="es-PE"/>
        </w:rPr>
        <w:t>Distrito</w:t>
      </w:r>
      <w:r>
        <w:rPr>
          <w:rFonts w:cstheme="minorHAnsi"/>
          <w:lang w:eastAsia="es-PE"/>
        </w:rPr>
        <w:tab/>
        <w:t xml:space="preserve">: </w:t>
      </w:r>
      <w:proofErr w:type="spellStart"/>
      <w:r w:rsidR="00490684" w:rsidRPr="00490684">
        <w:rPr>
          <w:rFonts w:cstheme="minorHAnsi"/>
          <w:lang w:eastAsia="es-PE"/>
        </w:rPr>
        <w:t>A</w:t>
      </w:r>
      <w:r w:rsidR="00490684">
        <w:rPr>
          <w:rFonts w:cstheme="minorHAnsi"/>
          <w:lang w:eastAsia="es-PE"/>
        </w:rPr>
        <w:t>nco-Huallo</w:t>
      </w:r>
      <w:proofErr w:type="spellEnd"/>
      <w:r w:rsidR="00490684">
        <w:rPr>
          <w:rFonts w:cstheme="minorHAnsi"/>
          <w:lang w:eastAsia="es-PE"/>
        </w:rPr>
        <w:t>,</w:t>
      </w:r>
      <w:r>
        <w:rPr>
          <w:rFonts w:cstheme="minorHAnsi"/>
          <w:lang w:eastAsia="es-PE"/>
        </w:rPr>
        <w:t xml:space="preserve"> Chincheros, </w:t>
      </w:r>
      <w:proofErr w:type="spellStart"/>
      <w:r w:rsidR="00490684">
        <w:rPr>
          <w:rFonts w:cstheme="minorHAnsi"/>
          <w:lang w:eastAsia="es-PE"/>
        </w:rPr>
        <w:t>Cocharcas</w:t>
      </w:r>
      <w:proofErr w:type="spellEnd"/>
      <w:r w:rsidR="00490684">
        <w:rPr>
          <w:rFonts w:cstheme="minorHAnsi"/>
          <w:lang w:eastAsia="es-PE"/>
        </w:rPr>
        <w:t xml:space="preserve">, </w:t>
      </w:r>
      <w:r>
        <w:rPr>
          <w:rFonts w:cstheme="minorHAnsi"/>
          <w:lang w:eastAsia="es-PE"/>
        </w:rPr>
        <w:t xml:space="preserve">  </w:t>
      </w:r>
      <w:r w:rsidR="00AA51CA">
        <w:rPr>
          <w:rFonts w:cstheme="minorHAnsi"/>
          <w:lang w:eastAsia="es-PE"/>
        </w:rPr>
        <w:t xml:space="preserve"> </w:t>
      </w:r>
      <w:proofErr w:type="spellStart"/>
      <w:r w:rsidR="00490684">
        <w:rPr>
          <w:rFonts w:cstheme="minorHAnsi"/>
          <w:lang w:eastAsia="es-PE"/>
        </w:rPr>
        <w:t>Huaccana</w:t>
      </w:r>
      <w:proofErr w:type="spellEnd"/>
      <w:r w:rsidR="00490684">
        <w:rPr>
          <w:rFonts w:cstheme="minorHAnsi"/>
          <w:lang w:eastAsia="es-PE"/>
        </w:rPr>
        <w:t>,</w:t>
      </w:r>
      <w:r>
        <w:rPr>
          <w:rFonts w:cstheme="minorHAnsi"/>
          <w:lang w:eastAsia="es-PE"/>
        </w:rPr>
        <w:t xml:space="preserve"> </w:t>
      </w:r>
      <w:proofErr w:type="spellStart"/>
      <w:r>
        <w:rPr>
          <w:rFonts w:cstheme="minorHAnsi"/>
          <w:lang w:eastAsia="es-PE"/>
        </w:rPr>
        <w:t>Ocobamba</w:t>
      </w:r>
      <w:proofErr w:type="spellEnd"/>
      <w:r>
        <w:rPr>
          <w:rFonts w:cstheme="minorHAnsi"/>
          <w:lang w:eastAsia="es-PE"/>
        </w:rPr>
        <w:t xml:space="preserve">, </w:t>
      </w:r>
      <w:proofErr w:type="spellStart"/>
      <w:r>
        <w:rPr>
          <w:rFonts w:cstheme="minorHAnsi"/>
          <w:lang w:eastAsia="es-PE"/>
        </w:rPr>
        <w:t>Ongoy</w:t>
      </w:r>
      <w:proofErr w:type="spellEnd"/>
      <w:r>
        <w:rPr>
          <w:rFonts w:cstheme="minorHAnsi"/>
          <w:lang w:eastAsia="es-PE"/>
        </w:rPr>
        <w:t xml:space="preserve">, </w:t>
      </w:r>
      <w:proofErr w:type="spellStart"/>
      <w:r>
        <w:rPr>
          <w:rFonts w:cstheme="minorHAnsi"/>
          <w:lang w:eastAsia="es-PE"/>
        </w:rPr>
        <w:t>Ranracancha</w:t>
      </w:r>
      <w:proofErr w:type="spellEnd"/>
      <w:r>
        <w:rPr>
          <w:rFonts w:cstheme="minorHAnsi"/>
          <w:lang w:eastAsia="es-PE"/>
        </w:rPr>
        <w:t xml:space="preserve">, </w:t>
      </w:r>
      <w:proofErr w:type="spellStart"/>
      <w:r w:rsidR="00490684">
        <w:rPr>
          <w:rFonts w:cstheme="minorHAnsi"/>
          <w:lang w:eastAsia="es-PE"/>
        </w:rPr>
        <w:t>Uranmarca</w:t>
      </w:r>
      <w:proofErr w:type="spellEnd"/>
      <w:r>
        <w:rPr>
          <w:rFonts w:cstheme="minorHAnsi"/>
          <w:lang w:eastAsia="es-PE"/>
        </w:rPr>
        <w:t xml:space="preserve">, </w:t>
      </w:r>
      <w:proofErr w:type="spellStart"/>
      <w:r>
        <w:rPr>
          <w:rFonts w:cstheme="minorHAnsi"/>
          <w:lang w:eastAsia="es-PE"/>
        </w:rPr>
        <w:t>Rocchac</w:t>
      </w:r>
      <w:proofErr w:type="spellEnd"/>
      <w:r>
        <w:rPr>
          <w:rFonts w:cstheme="minorHAnsi"/>
          <w:lang w:eastAsia="es-PE"/>
        </w:rPr>
        <w:t xml:space="preserve">, Los </w:t>
      </w:r>
      <w:proofErr w:type="spellStart"/>
      <w:r>
        <w:rPr>
          <w:rFonts w:cstheme="minorHAnsi"/>
          <w:lang w:eastAsia="es-PE"/>
        </w:rPr>
        <w:t>Chankas</w:t>
      </w:r>
      <w:proofErr w:type="spellEnd"/>
      <w:r>
        <w:rPr>
          <w:rFonts w:cstheme="minorHAnsi"/>
          <w:lang w:eastAsia="es-PE"/>
        </w:rPr>
        <w:t xml:space="preserve"> y Porvenir.</w:t>
      </w:r>
    </w:p>
    <w:p w:rsidR="00490684" w:rsidRPr="00D73615" w:rsidRDefault="00490684" w:rsidP="00112D57">
      <w:pPr>
        <w:tabs>
          <w:tab w:val="left" w:pos="2977"/>
        </w:tabs>
        <w:spacing w:after="0" w:line="360" w:lineRule="auto"/>
        <w:ind w:left="3119" w:right="-567"/>
        <w:jc w:val="both"/>
        <w:rPr>
          <w:rFonts w:cstheme="minorHAnsi"/>
          <w:lang w:eastAsia="es-PE"/>
        </w:rPr>
      </w:pPr>
      <w:r w:rsidRPr="00490684">
        <w:rPr>
          <w:rFonts w:cstheme="minorHAnsi"/>
          <w:lang w:eastAsia="es-PE"/>
        </w:rPr>
        <w:t>Zona</w:t>
      </w:r>
      <w:r>
        <w:rPr>
          <w:rFonts w:cstheme="minorHAnsi"/>
          <w:lang w:eastAsia="es-PE"/>
        </w:rPr>
        <w:tab/>
      </w:r>
      <w:r>
        <w:rPr>
          <w:rFonts w:cstheme="minorHAnsi"/>
          <w:lang w:eastAsia="es-PE"/>
        </w:rPr>
        <w:tab/>
      </w:r>
      <w:r w:rsidR="00F34AE9">
        <w:rPr>
          <w:rFonts w:cstheme="minorHAnsi"/>
          <w:lang w:eastAsia="es-PE"/>
        </w:rPr>
        <w:t xml:space="preserve">: Urbano, </w:t>
      </w:r>
      <w:r w:rsidR="00535AD1">
        <w:rPr>
          <w:rFonts w:cstheme="minorHAnsi"/>
          <w:lang w:eastAsia="es-PE"/>
        </w:rPr>
        <w:t xml:space="preserve">Peri-urbano </w:t>
      </w:r>
      <w:r w:rsidRPr="00490684">
        <w:rPr>
          <w:rFonts w:cstheme="minorHAnsi"/>
          <w:lang w:eastAsia="es-PE"/>
        </w:rPr>
        <w:t>y rural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lang w:eastAsia="es-PE"/>
        </w:rPr>
      </w:pPr>
    </w:p>
    <w:p w:rsidR="00D73615" w:rsidRPr="00D73615" w:rsidRDefault="00D73615" w:rsidP="00685D9D">
      <w:pPr>
        <w:pStyle w:val="Prrafodelista"/>
        <w:numPr>
          <w:ilvl w:val="0"/>
          <w:numId w:val="12"/>
        </w:numPr>
        <w:spacing w:after="0"/>
        <w:ind w:left="0" w:right="-567" w:hanging="284"/>
        <w:jc w:val="both"/>
        <w:rPr>
          <w:rFonts w:cstheme="minorHAnsi"/>
          <w:b/>
        </w:rPr>
      </w:pPr>
      <w:r w:rsidRPr="00D73615">
        <w:rPr>
          <w:rFonts w:cstheme="minorHAnsi"/>
          <w:b/>
        </w:rPr>
        <w:t>JUSTIFICACION DEL PROYECTO</w:t>
      </w:r>
    </w:p>
    <w:p w:rsidR="00A15B14" w:rsidRDefault="00A15B14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</w:rPr>
      </w:pPr>
    </w:p>
    <w:p w:rsidR="00D73615" w:rsidRDefault="00A15B14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</w:rPr>
      </w:pPr>
      <w:r w:rsidRPr="00A15B14">
        <w:rPr>
          <w:rFonts w:cstheme="minorHAnsi"/>
        </w:rPr>
        <w:t>El presente milenio ofrece un conjunto de retos educativos para las diferentes Instituciones Educativas de la región Apurímac, en diferentes entornos, pero teniendo en cuenta que los niveles de competitividad y calidad ya no son locales o regionales, ni siquiera nacionales sino globales es necesario tomar como referente realidades en las que los programas educativos tienen un mejor desempeño e iniciar un cambio buscando tomar estos estándares y aspirar con nuestro trabajo educativo a formar a estudiantes según estos lineamientos, pero bajo nuestras necesidades y expectativas locales.</w:t>
      </w:r>
    </w:p>
    <w:p w:rsidR="00A15B14" w:rsidRDefault="00A15B14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</w:rPr>
      </w:pPr>
    </w:p>
    <w:p w:rsidR="00A15B14" w:rsidRDefault="00A15B14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Cs/>
        </w:rPr>
      </w:pPr>
      <w:r w:rsidRPr="00A15B14">
        <w:rPr>
          <w:rFonts w:cstheme="minorHAnsi"/>
          <w:bCs/>
        </w:rPr>
        <w:t>Actualmente, uno de los grandes problemas de los alumnos en la escuela tradicional es la falta de motivación por parte de los mismos y la falta de recursos de los profesionales de la enseñanza para buscarla. Está demostrado (encuestas aplicadas en el presente estudio y en el perfil de proyecto), que los alumnos, ante las TIC, sienten una motivación añadida por las mismas. Los libros de texto con su enfoque unipolar y ajenos a la cercanía del entorno del alumno no son lo suficientemente motivadores ni completos respecto a la información que exponen. Mientras que la búsqueda de información a través de la red es multipolar con lo cual el elemento sorpresa y la actitud crítica del alumno se desarrollan más.</w:t>
      </w:r>
    </w:p>
    <w:p w:rsidR="00535AD1" w:rsidRDefault="00535AD1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Cs/>
        </w:rPr>
      </w:pPr>
    </w:p>
    <w:p w:rsidR="00A15B14" w:rsidRPr="00A15B14" w:rsidRDefault="00A15B14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Cs/>
        </w:rPr>
      </w:pPr>
      <w:r w:rsidRPr="00A15B14">
        <w:rPr>
          <w:rFonts w:cstheme="minorHAnsi"/>
          <w:bCs/>
        </w:rPr>
        <w:t>En este entender el Gobierno Regional de Apurímac, a través de la Gerencia Regional de Desarrollo Social, prioriza como línea estratégica la promoción de la educación en la región</w:t>
      </w:r>
      <w:r>
        <w:rPr>
          <w:rFonts w:cstheme="minorHAnsi"/>
          <w:bCs/>
        </w:rPr>
        <w:t xml:space="preserve">, mediante la implementación de tecnologías de la información y comunicación, </w:t>
      </w:r>
      <w:r w:rsidRPr="00A15B14">
        <w:rPr>
          <w:rFonts w:cstheme="minorHAnsi"/>
          <w:bCs/>
        </w:rPr>
        <w:t>lo cual contribuirá con el desarrollo y fortalecimiento de los docentes y estudiantes del nivel secundario de la UGEL Chincheros, mejorando su competitividad, a través de la reducción de las brechas tecnológicas existentes, enmarcado en la política inclusiva del presente gobierno.</w:t>
      </w:r>
    </w:p>
    <w:p w:rsidR="00A15B14" w:rsidRPr="00A15B14" w:rsidRDefault="00A15B14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Cs/>
        </w:rPr>
      </w:pPr>
    </w:p>
    <w:p w:rsidR="00A15B14" w:rsidRPr="00D73615" w:rsidRDefault="00A15B14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Cs/>
        </w:rPr>
      </w:pPr>
      <w:r w:rsidRPr="00A15B14">
        <w:rPr>
          <w:rFonts w:cstheme="minorHAnsi"/>
          <w:bCs/>
        </w:rPr>
        <w:t>En definitiva, el uso y la aplicación de estas tecnologías en los colegios secundarios de la UGEL Chincheros, supondría un cambio trascendental en el rol del docente y su relación con el alumno, y como consecuencia de ello el desarrollo humano de la provincia de Chincheros.</w:t>
      </w:r>
    </w:p>
    <w:p w:rsidR="00D73615" w:rsidRPr="00D73615" w:rsidRDefault="00D73615" w:rsidP="00EC7734">
      <w:pPr>
        <w:widowControl w:val="0"/>
        <w:tabs>
          <w:tab w:val="left" w:pos="-1440"/>
        </w:tabs>
        <w:spacing w:before="120" w:after="0"/>
        <w:ind w:right="-567"/>
        <w:jc w:val="both"/>
        <w:rPr>
          <w:rFonts w:cstheme="minorHAnsi"/>
          <w:bCs/>
        </w:rPr>
      </w:pPr>
    </w:p>
    <w:p w:rsidR="00D73615" w:rsidRPr="00D73615" w:rsidRDefault="00D73615" w:rsidP="00685D9D">
      <w:pPr>
        <w:pStyle w:val="Prrafodelista"/>
        <w:numPr>
          <w:ilvl w:val="0"/>
          <w:numId w:val="12"/>
        </w:numPr>
        <w:spacing w:after="0"/>
        <w:ind w:left="0" w:right="-567" w:hanging="284"/>
        <w:jc w:val="both"/>
        <w:rPr>
          <w:rFonts w:cstheme="minorHAnsi"/>
          <w:b/>
        </w:rPr>
      </w:pPr>
      <w:r w:rsidRPr="00D73615">
        <w:rPr>
          <w:rFonts w:cstheme="minorHAnsi"/>
          <w:b/>
        </w:rPr>
        <w:t>OBJETIVOS</w:t>
      </w:r>
    </w:p>
    <w:p w:rsidR="00A15B14" w:rsidRDefault="00A15B14" w:rsidP="00EC7734">
      <w:pPr>
        <w:spacing w:after="0"/>
        <w:ind w:right="-567"/>
        <w:jc w:val="both"/>
        <w:rPr>
          <w:rFonts w:eastAsia="Calibri" w:cstheme="minorHAnsi"/>
          <w:lang w:eastAsia="en-US"/>
        </w:rPr>
      </w:pPr>
    </w:p>
    <w:p w:rsidR="00D73615" w:rsidRPr="00D73615" w:rsidRDefault="00D73615" w:rsidP="00EC7734">
      <w:pPr>
        <w:spacing w:after="0"/>
        <w:ind w:right="-567"/>
        <w:jc w:val="both"/>
        <w:rPr>
          <w:rFonts w:eastAsia="Calibri" w:cstheme="minorHAnsi"/>
          <w:lang w:eastAsia="en-US"/>
        </w:rPr>
      </w:pPr>
      <w:r w:rsidRPr="00D73615">
        <w:rPr>
          <w:rFonts w:eastAsia="Calibri" w:cstheme="minorHAnsi"/>
          <w:lang w:eastAsia="en-US"/>
        </w:rPr>
        <w:t>“</w:t>
      </w:r>
      <w:r w:rsidR="00A15B14" w:rsidRPr="00A15B14">
        <w:rPr>
          <w:rFonts w:eastAsia="Calibri" w:cstheme="minorHAnsi"/>
          <w:lang w:eastAsia="en-US"/>
        </w:rPr>
        <w:t>ADECUADO  ACCESO A LAS TECNOLOGÍAS DE INFORMA</w:t>
      </w:r>
      <w:r w:rsidR="00A15B14">
        <w:rPr>
          <w:rFonts w:eastAsia="Calibri" w:cstheme="minorHAnsi"/>
          <w:lang w:eastAsia="en-US"/>
        </w:rPr>
        <w:t>CIÓN Y COMUNICACIÓN (TIC), EN I.</w:t>
      </w:r>
      <w:r w:rsidR="00A15B14" w:rsidRPr="00A15B14">
        <w:rPr>
          <w:rFonts w:eastAsia="Calibri" w:cstheme="minorHAnsi"/>
          <w:lang w:eastAsia="en-US"/>
        </w:rPr>
        <w:t>E DE NIVEL SECUNDARIA DE LA PROVINCIA DE CHINCHEROS - UGEL CHINCHEROS - REGIÓN APURÍMAC</w:t>
      </w:r>
      <w:r w:rsidRPr="00D73615">
        <w:rPr>
          <w:rFonts w:eastAsia="Calibri" w:cstheme="minorHAnsi"/>
          <w:lang w:eastAsia="en-US"/>
        </w:rPr>
        <w:t>”.</w:t>
      </w:r>
    </w:p>
    <w:p w:rsidR="00D73615" w:rsidRPr="00A15B14" w:rsidRDefault="00D73615" w:rsidP="00EC7734">
      <w:pPr>
        <w:spacing w:after="0"/>
        <w:ind w:right="-567"/>
        <w:jc w:val="both"/>
        <w:rPr>
          <w:rFonts w:eastAsia="Calibri" w:cstheme="minorHAnsi"/>
          <w:lang w:eastAsia="en-US"/>
        </w:rPr>
      </w:pPr>
    </w:p>
    <w:p w:rsidR="00D73615" w:rsidRPr="00D73615" w:rsidRDefault="00D73615" w:rsidP="00EC7734">
      <w:pPr>
        <w:tabs>
          <w:tab w:val="left" w:pos="-1440"/>
        </w:tabs>
        <w:spacing w:after="0"/>
        <w:ind w:right="-567"/>
        <w:jc w:val="both"/>
        <w:rPr>
          <w:rFonts w:cstheme="minorHAnsi"/>
          <w:b/>
          <w:bCs/>
        </w:rPr>
      </w:pPr>
      <w:r w:rsidRPr="00D73615">
        <w:rPr>
          <w:rFonts w:cstheme="minorHAnsi"/>
          <w:b/>
          <w:bCs/>
        </w:rPr>
        <w:t>OBJETIVOS ESPECÍFICOS</w:t>
      </w:r>
    </w:p>
    <w:p w:rsidR="00A15B14" w:rsidRPr="00A15B14" w:rsidRDefault="00A15B14" w:rsidP="00EC7734">
      <w:pPr>
        <w:spacing w:after="0"/>
        <w:ind w:right="-567"/>
        <w:jc w:val="both"/>
        <w:rPr>
          <w:rFonts w:eastAsia="Calibri" w:cstheme="minorHAnsi"/>
          <w:lang w:eastAsia="en-US"/>
        </w:rPr>
      </w:pPr>
    </w:p>
    <w:p w:rsidR="00A15B14" w:rsidRPr="00A15B14" w:rsidRDefault="00A15B14" w:rsidP="00685D9D">
      <w:pPr>
        <w:pStyle w:val="Prrafodelista"/>
        <w:numPr>
          <w:ilvl w:val="0"/>
          <w:numId w:val="10"/>
        </w:numPr>
        <w:spacing w:after="0"/>
        <w:ind w:left="284" w:right="-567" w:hanging="284"/>
        <w:jc w:val="both"/>
        <w:rPr>
          <w:rFonts w:cstheme="minorHAnsi"/>
        </w:rPr>
      </w:pPr>
      <w:r w:rsidRPr="00A15B14">
        <w:rPr>
          <w:rFonts w:cstheme="minorHAnsi"/>
        </w:rPr>
        <w:t>Adecuada y suficiente disponibilidad de equipos tecnológicos y materiales para el desarrollo de las TIC en las II.EE del nivel secundaria.</w:t>
      </w:r>
    </w:p>
    <w:p w:rsidR="00A15B14" w:rsidRPr="00A15B14" w:rsidRDefault="00A15B14" w:rsidP="00685D9D">
      <w:pPr>
        <w:pStyle w:val="Prrafodelista"/>
        <w:numPr>
          <w:ilvl w:val="0"/>
          <w:numId w:val="10"/>
        </w:numPr>
        <w:spacing w:after="0"/>
        <w:ind w:left="284" w:right="-567" w:hanging="284"/>
        <w:jc w:val="both"/>
        <w:rPr>
          <w:rFonts w:cstheme="minorHAnsi"/>
        </w:rPr>
      </w:pPr>
      <w:r w:rsidRPr="00A15B14">
        <w:rPr>
          <w:rFonts w:cstheme="minorHAnsi"/>
        </w:rPr>
        <w:t>Existencia de plataformas virtuales de aprendizaje y aplicación de contenidos educativos.</w:t>
      </w:r>
    </w:p>
    <w:p w:rsidR="00A15B14" w:rsidRPr="00A15B14" w:rsidRDefault="00A15B14" w:rsidP="00685D9D">
      <w:pPr>
        <w:pStyle w:val="Prrafodelista"/>
        <w:numPr>
          <w:ilvl w:val="0"/>
          <w:numId w:val="10"/>
        </w:numPr>
        <w:spacing w:after="0"/>
        <w:ind w:left="284" w:right="-567" w:hanging="284"/>
        <w:jc w:val="both"/>
        <w:rPr>
          <w:rFonts w:cstheme="minorHAnsi"/>
        </w:rPr>
      </w:pPr>
      <w:r w:rsidRPr="00A15B14">
        <w:rPr>
          <w:rFonts w:cstheme="minorHAnsi"/>
        </w:rPr>
        <w:t>Alto  nivel de conocimiento de los docentes, en el uso y manejo de las TIC.</w:t>
      </w:r>
    </w:p>
    <w:p w:rsidR="00D73615" w:rsidRPr="00A15B14" w:rsidRDefault="00D73615" w:rsidP="00EC7734">
      <w:pPr>
        <w:spacing w:after="0"/>
        <w:ind w:right="-567"/>
        <w:jc w:val="both"/>
        <w:rPr>
          <w:rFonts w:eastAsia="Calibri" w:cstheme="minorHAnsi"/>
          <w:lang w:eastAsia="en-US"/>
        </w:rPr>
      </w:pPr>
    </w:p>
    <w:p w:rsidR="00D73615" w:rsidRPr="00D73615" w:rsidRDefault="00D73615" w:rsidP="00685D9D">
      <w:pPr>
        <w:pStyle w:val="Prrafodelista"/>
        <w:numPr>
          <w:ilvl w:val="0"/>
          <w:numId w:val="12"/>
        </w:numPr>
        <w:spacing w:after="0"/>
        <w:ind w:left="0" w:right="-567" w:hanging="284"/>
        <w:jc w:val="both"/>
        <w:rPr>
          <w:rFonts w:cstheme="minorHAnsi"/>
          <w:b/>
        </w:rPr>
      </w:pPr>
      <w:r w:rsidRPr="00D73615">
        <w:rPr>
          <w:rFonts w:cstheme="minorHAnsi"/>
          <w:b/>
        </w:rPr>
        <w:t>COMPONENTES  DEL PROYECTO</w:t>
      </w: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b/>
          <w:u w:val="single"/>
        </w:rPr>
      </w:pPr>
    </w:p>
    <w:p w:rsidR="00D73615" w:rsidRPr="00AA51CA" w:rsidRDefault="00D73615" w:rsidP="00AA51CA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/>
        </w:rPr>
      </w:pPr>
      <w:r w:rsidRPr="00D73615">
        <w:rPr>
          <w:rFonts w:cstheme="minorHAnsi"/>
          <w:b/>
        </w:rPr>
        <w:t>Componente 1:</w:t>
      </w:r>
      <w:r w:rsidR="00AA51CA">
        <w:rPr>
          <w:rFonts w:cstheme="minorHAnsi"/>
          <w:b/>
        </w:rPr>
        <w:t xml:space="preserve"> </w:t>
      </w:r>
      <w:r w:rsidR="005D2C1E" w:rsidRPr="005D2C1E">
        <w:rPr>
          <w:rFonts w:eastAsia="Calibri" w:cstheme="minorHAnsi"/>
          <w:bCs/>
          <w:lang w:eastAsia="en-US"/>
        </w:rPr>
        <w:t>Equipamiento e Implementación de Infraestructura Tecnológica</w:t>
      </w:r>
      <w:r w:rsidRPr="00D73615">
        <w:rPr>
          <w:rFonts w:eastAsia="Calibri" w:cstheme="minorHAnsi"/>
          <w:bCs/>
          <w:lang w:eastAsia="en-US"/>
        </w:rPr>
        <w:t>.</w:t>
      </w:r>
    </w:p>
    <w:p w:rsidR="00D73615" w:rsidRPr="00A15B14" w:rsidRDefault="00D73615" w:rsidP="00EC7734">
      <w:pPr>
        <w:spacing w:after="0"/>
        <w:ind w:right="-567"/>
        <w:jc w:val="both"/>
        <w:rPr>
          <w:rFonts w:eastAsia="Calibri" w:cstheme="minorHAnsi"/>
          <w:bCs/>
          <w:lang w:eastAsia="en-US"/>
        </w:rPr>
      </w:pPr>
    </w:p>
    <w:p w:rsidR="00AC23D1" w:rsidRDefault="00AA51CA" w:rsidP="00685D9D">
      <w:pPr>
        <w:pStyle w:val="Prrafodelista"/>
        <w:numPr>
          <w:ilvl w:val="0"/>
          <w:numId w:val="11"/>
        </w:numPr>
        <w:tabs>
          <w:tab w:val="left" w:pos="426"/>
        </w:tabs>
        <w:spacing w:after="0"/>
        <w:ind w:right="-567"/>
        <w:jc w:val="both"/>
        <w:rPr>
          <w:rFonts w:cstheme="minorHAnsi"/>
          <w:bCs/>
        </w:rPr>
      </w:pPr>
      <w:r w:rsidRPr="00AC23D1">
        <w:rPr>
          <w:rFonts w:cstheme="minorHAnsi"/>
          <w:bCs/>
        </w:rPr>
        <w:t xml:space="preserve">ACTIVIDAD 1.1: ADQUISICIÓN DE COMPUTADORAS PORTÁTILES  </w:t>
      </w:r>
    </w:p>
    <w:p w:rsidR="00AA51CA" w:rsidRDefault="00AA51CA" w:rsidP="00685D9D">
      <w:pPr>
        <w:pStyle w:val="Prrafodelista"/>
        <w:numPr>
          <w:ilvl w:val="0"/>
          <w:numId w:val="11"/>
        </w:numPr>
        <w:tabs>
          <w:tab w:val="left" w:pos="426"/>
        </w:tabs>
        <w:spacing w:after="0"/>
        <w:ind w:right="-567"/>
        <w:jc w:val="both"/>
        <w:rPr>
          <w:rFonts w:cstheme="minorHAnsi"/>
          <w:bCs/>
        </w:rPr>
      </w:pPr>
      <w:r w:rsidRPr="00AA51CA">
        <w:rPr>
          <w:rFonts w:cstheme="minorHAnsi"/>
          <w:bCs/>
        </w:rPr>
        <w:t>ACTIVIDAD</w:t>
      </w:r>
      <w:r w:rsidR="00497E9C">
        <w:rPr>
          <w:rFonts w:cstheme="minorHAnsi"/>
          <w:bCs/>
        </w:rPr>
        <w:t xml:space="preserve"> 1.2</w:t>
      </w:r>
      <w:r w:rsidRPr="00AA51CA">
        <w:rPr>
          <w:rFonts w:cstheme="minorHAnsi"/>
          <w:bCs/>
        </w:rPr>
        <w:t>: ADQUISICIÓN E IMPLEMENTACIÓN DE EQUIPOS MULTIMEDIA</w:t>
      </w:r>
    </w:p>
    <w:p w:rsidR="00497E9C" w:rsidRPr="00497E9C" w:rsidRDefault="00497E9C" w:rsidP="00685D9D">
      <w:pPr>
        <w:pStyle w:val="Prrafodelista"/>
        <w:numPr>
          <w:ilvl w:val="0"/>
          <w:numId w:val="11"/>
        </w:numPr>
        <w:tabs>
          <w:tab w:val="left" w:pos="426"/>
        </w:tabs>
        <w:spacing w:after="0"/>
        <w:ind w:right="-567"/>
        <w:jc w:val="both"/>
        <w:rPr>
          <w:rFonts w:cstheme="minorHAnsi"/>
          <w:bCs/>
        </w:rPr>
      </w:pPr>
      <w:r>
        <w:rPr>
          <w:rFonts w:cstheme="minorHAnsi"/>
          <w:bCs/>
        </w:rPr>
        <w:t>ACTIVIDAD 1.3</w:t>
      </w:r>
      <w:r w:rsidRPr="00AC23D1">
        <w:rPr>
          <w:rFonts w:cstheme="minorHAnsi"/>
          <w:bCs/>
        </w:rPr>
        <w:t>: ADQUISICIÓN E IMPLEMENTACIÓN DE UNA ARQUITECTURA INTRANET Y CONECTIVIDAD INALÁMBRICA.</w:t>
      </w:r>
    </w:p>
    <w:p w:rsidR="00AA51CA" w:rsidRPr="00AA51CA" w:rsidRDefault="00AA51CA" w:rsidP="00685D9D">
      <w:pPr>
        <w:pStyle w:val="Prrafodelista"/>
        <w:numPr>
          <w:ilvl w:val="0"/>
          <w:numId w:val="11"/>
        </w:numPr>
        <w:tabs>
          <w:tab w:val="left" w:pos="426"/>
        </w:tabs>
        <w:spacing w:after="0"/>
        <w:ind w:right="-567"/>
        <w:jc w:val="both"/>
        <w:rPr>
          <w:rFonts w:cstheme="minorHAnsi"/>
          <w:bCs/>
        </w:rPr>
      </w:pPr>
      <w:r w:rsidRPr="00AA51CA">
        <w:rPr>
          <w:rFonts w:cstheme="minorHAnsi"/>
          <w:bCs/>
        </w:rPr>
        <w:t>A</w:t>
      </w:r>
      <w:r w:rsidR="00497E9C">
        <w:rPr>
          <w:rFonts w:cstheme="minorHAnsi"/>
          <w:bCs/>
        </w:rPr>
        <w:t>CTIVIDAD 1.4</w:t>
      </w:r>
      <w:r w:rsidRPr="00AA51CA">
        <w:rPr>
          <w:rFonts w:cstheme="minorHAnsi"/>
          <w:bCs/>
        </w:rPr>
        <w:t>: ADQUISICIÓN E IMPLEMENTACIÓN DE SUMINISTROS ELÉCTRICOS Y OTROS</w:t>
      </w:r>
    </w:p>
    <w:p w:rsidR="00AC23D1" w:rsidRDefault="00AC23D1" w:rsidP="00AA51CA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/>
        </w:rPr>
      </w:pPr>
    </w:p>
    <w:p w:rsidR="00497E9C" w:rsidRDefault="00497E9C" w:rsidP="00AA51CA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/>
        </w:rPr>
      </w:pPr>
    </w:p>
    <w:p w:rsidR="00497E9C" w:rsidRDefault="00497E9C" w:rsidP="00AA51CA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/>
        </w:rPr>
      </w:pPr>
    </w:p>
    <w:p w:rsidR="00D73615" w:rsidRDefault="00D73615" w:rsidP="00AA51CA">
      <w:pPr>
        <w:widowControl w:val="0"/>
        <w:tabs>
          <w:tab w:val="left" w:pos="-1440"/>
        </w:tabs>
        <w:spacing w:after="0"/>
        <w:ind w:right="-567"/>
        <w:jc w:val="both"/>
        <w:rPr>
          <w:rFonts w:eastAsia="Calibri" w:cstheme="minorHAnsi"/>
          <w:bCs/>
          <w:lang w:eastAsia="en-US"/>
        </w:rPr>
      </w:pPr>
      <w:r w:rsidRPr="00D73615">
        <w:rPr>
          <w:rFonts w:cstheme="minorHAnsi"/>
          <w:b/>
        </w:rPr>
        <w:t>Componente 2</w:t>
      </w:r>
      <w:r w:rsidR="00AA51CA" w:rsidRPr="00D73615">
        <w:rPr>
          <w:rFonts w:cstheme="minorHAnsi"/>
          <w:b/>
        </w:rPr>
        <w:t>:</w:t>
      </w:r>
      <w:r w:rsidR="00AA51CA" w:rsidRPr="005D2C1E">
        <w:rPr>
          <w:rFonts w:eastAsia="Calibri" w:cstheme="minorHAnsi"/>
          <w:bCs/>
          <w:lang w:eastAsia="en-US"/>
        </w:rPr>
        <w:t xml:space="preserve"> Implementación</w:t>
      </w:r>
      <w:r w:rsidR="005D2C1E" w:rsidRPr="005D2C1E">
        <w:rPr>
          <w:rFonts w:eastAsia="Calibri" w:cstheme="minorHAnsi"/>
          <w:bCs/>
          <w:lang w:eastAsia="en-US"/>
        </w:rPr>
        <w:t xml:space="preserve"> de Plataforma Virtual y Aplicación de Contenidos Educativos</w:t>
      </w:r>
      <w:r w:rsidRPr="00D73615">
        <w:rPr>
          <w:rFonts w:eastAsia="Calibri" w:cstheme="minorHAnsi"/>
          <w:bCs/>
          <w:lang w:eastAsia="en-US"/>
        </w:rPr>
        <w:t>.</w:t>
      </w:r>
    </w:p>
    <w:p w:rsidR="00497E9C" w:rsidRPr="00AA51CA" w:rsidRDefault="00497E9C" w:rsidP="00AA51CA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/>
        </w:rPr>
      </w:pPr>
    </w:p>
    <w:p w:rsidR="00AA51CA" w:rsidRDefault="00AA51CA" w:rsidP="00685D9D">
      <w:pPr>
        <w:pStyle w:val="Prrafodelista"/>
        <w:numPr>
          <w:ilvl w:val="0"/>
          <w:numId w:val="11"/>
        </w:numPr>
        <w:spacing w:after="0"/>
        <w:ind w:right="-567"/>
        <w:jc w:val="both"/>
        <w:rPr>
          <w:rFonts w:cstheme="minorHAnsi"/>
          <w:bCs/>
        </w:rPr>
      </w:pPr>
      <w:r w:rsidRPr="00AA51CA">
        <w:rPr>
          <w:rFonts w:cstheme="minorHAnsi"/>
          <w:bCs/>
        </w:rPr>
        <w:t>ACTIVIDAD 2.1: IMPLEMENTACIÓN  DE LA PLATAFORMA EDUCATIVA VIRTUAL</w:t>
      </w:r>
    </w:p>
    <w:p w:rsidR="00AA51CA" w:rsidRPr="00AA51CA" w:rsidRDefault="00AA51CA" w:rsidP="00685D9D">
      <w:pPr>
        <w:pStyle w:val="Prrafodelista"/>
        <w:numPr>
          <w:ilvl w:val="0"/>
          <w:numId w:val="11"/>
        </w:numPr>
        <w:spacing w:after="0"/>
        <w:ind w:right="-567"/>
        <w:jc w:val="both"/>
        <w:rPr>
          <w:rFonts w:cstheme="minorHAnsi"/>
          <w:bCs/>
        </w:rPr>
      </w:pPr>
      <w:r w:rsidRPr="00AA51CA">
        <w:rPr>
          <w:rFonts w:cstheme="minorHAnsi"/>
          <w:bCs/>
        </w:rPr>
        <w:t>ACTIVIDAD 2.2: GESTIÓN DE CONTENIDOS EDUCATIVOS DE LA PLATAFORMA EDUCATIVA VIRTUAL.</w:t>
      </w:r>
    </w:p>
    <w:p w:rsidR="00D73615" w:rsidRPr="00B104A8" w:rsidRDefault="00D73615" w:rsidP="00EC7734">
      <w:pPr>
        <w:spacing w:after="0"/>
        <w:ind w:right="-567"/>
        <w:jc w:val="both"/>
        <w:rPr>
          <w:rFonts w:eastAsia="Calibri" w:cstheme="minorHAnsi"/>
          <w:bCs/>
          <w:lang w:eastAsia="en-US"/>
        </w:rPr>
      </w:pPr>
    </w:p>
    <w:p w:rsidR="00D73615" w:rsidRDefault="00D73615" w:rsidP="00AA51CA">
      <w:pPr>
        <w:widowControl w:val="0"/>
        <w:tabs>
          <w:tab w:val="left" w:pos="-1440"/>
        </w:tabs>
        <w:spacing w:after="0"/>
        <w:ind w:right="-567"/>
        <w:jc w:val="both"/>
        <w:rPr>
          <w:rFonts w:eastAsia="Calibri" w:cstheme="minorHAnsi"/>
          <w:bCs/>
          <w:lang w:eastAsia="en-US"/>
        </w:rPr>
      </w:pPr>
      <w:r w:rsidRPr="00D73615">
        <w:rPr>
          <w:rFonts w:cstheme="minorHAnsi"/>
          <w:b/>
        </w:rPr>
        <w:t>Componente 3:</w:t>
      </w:r>
      <w:r w:rsidR="00AA51CA">
        <w:rPr>
          <w:rFonts w:cstheme="minorHAnsi"/>
          <w:b/>
        </w:rPr>
        <w:t xml:space="preserve"> </w:t>
      </w:r>
      <w:r w:rsidR="005D2C1E" w:rsidRPr="005D2C1E">
        <w:rPr>
          <w:rFonts w:eastAsia="Calibri" w:cstheme="minorHAnsi"/>
          <w:bCs/>
          <w:lang w:eastAsia="en-US"/>
        </w:rPr>
        <w:t>Capacitación Docente, Asesoramiento Pedagógico y Eventos de Reconocimiento</w:t>
      </w:r>
      <w:r w:rsidRPr="00D73615">
        <w:rPr>
          <w:rFonts w:eastAsia="Calibri" w:cstheme="minorHAnsi"/>
          <w:bCs/>
          <w:lang w:eastAsia="en-US"/>
        </w:rPr>
        <w:t>.</w:t>
      </w:r>
    </w:p>
    <w:p w:rsidR="00497E9C" w:rsidRPr="00AA51CA" w:rsidRDefault="00497E9C" w:rsidP="00AA51CA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  <w:b/>
        </w:rPr>
      </w:pPr>
    </w:p>
    <w:p w:rsidR="00497E9C" w:rsidRPr="00497E9C" w:rsidRDefault="00497E9C" w:rsidP="00685D9D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497E9C">
        <w:rPr>
          <w:rFonts w:asciiTheme="minorHAnsi" w:hAnsiTheme="minorHAnsi" w:cstheme="minorHAnsi"/>
          <w:bCs/>
          <w:lang w:val="es-AR"/>
        </w:rPr>
        <w:t>ACTIVIDAD 3.1: CAPACITACIÓN PRESENCIAL Y ASISTENCIA TECNICA EN LA APLICACIÓN DE LAS TIC.</w:t>
      </w:r>
    </w:p>
    <w:p w:rsidR="00497E9C" w:rsidRDefault="00497E9C" w:rsidP="00685D9D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497E9C">
        <w:rPr>
          <w:rFonts w:cstheme="minorHAnsi"/>
          <w:bCs/>
        </w:rPr>
        <w:t xml:space="preserve">ACTIVIDAD 3.2: ASESORAMIENTO E INTEGRACION PEDAGOGICA </w:t>
      </w:r>
    </w:p>
    <w:p w:rsidR="00D73615" w:rsidRDefault="00497E9C" w:rsidP="00685D9D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497E9C">
        <w:rPr>
          <w:rFonts w:cstheme="minorHAnsi"/>
          <w:bCs/>
        </w:rPr>
        <w:t>ACTIVIDAD 3.3. DESARROLLO DE EVENTOS DE INTERCAMBIO, FERIAS Y CONCURSOS</w:t>
      </w:r>
      <w:r>
        <w:rPr>
          <w:rFonts w:cstheme="minorHAnsi"/>
          <w:bCs/>
        </w:rPr>
        <w:t>.</w:t>
      </w:r>
    </w:p>
    <w:p w:rsidR="000173A3" w:rsidRDefault="000173A3" w:rsidP="000173A3">
      <w:pPr>
        <w:pStyle w:val="Prrafodelista"/>
        <w:spacing w:after="0"/>
        <w:ind w:right="-567"/>
        <w:jc w:val="both"/>
        <w:rPr>
          <w:rFonts w:cstheme="minorHAnsi"/>
          <w:bCs/>
        </w:rPr>
      </w:pPr>
    </w:p>
    <w:p w:rsidR="000173A3" w:rsidRDefault="000173A3" w:rsidP="000173A3">
      <w:pPr>
        <w:spacing w:after="0"/>
        <w:ind w:right="-567"/>
        <w:jc w:val="both"/>
        <w:rPr>
          <w:rFonts w:eastAsia="Calibri" w:cstheme="minorHAnsi"/>
          <w:bCs/>
          <w:lang w:eastAsia="en-US"/>
        </w:rPr>
      </w:pPr>
      <w:r>
        <w:rPr>
          <w:rFonts w:cstheme="minorHAnsi"/>
          <w:b/>
        </w:rPr>
        <w:t>Componente 4</w:t>
      </w:r>
      <w:r w:rsidRPr="00D73615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eastAsia="Calibri" w:cstheme="minorHAnsi"/>
          <w:bCs/>
          <w:lang w:eastAsia="en-US"/>
        </w:rPr>
        <w:t>Mitigación Ambiental</w:t>
      </w:r>
    </w:p>
    <w:p w:rsidR="000173A3" w:rsidRDefault="000173A3" w:rsidP="000173A3">
      <w:pPr>
        <w:spacing w:after="0"/>
        <w:ind w:right="-567"/>
        <w:jc w:val="both"/>
        <w:rPr>
          <w:rFonts w:eastAsia="Calibri" w:cstheme="minorHAnsi"/>
          <w:bCs/>
          <w:lang w:eastAsia="en-US"/>
        </w:rPr>
      </w:pPr>
    </w:p>
    <w:p w:rsidR="000173A3" w:rsidRPr="000173A3" w:rsidRDefault="000173A3" w:rsidP="000173A3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0173A3">
        <w:rPr>
          <w:rFonts w:cstheme="minorHAnsi"/>
          <w:bCs/>
        </w:rPr>
        <w:t>ACTIVIDAD 4.1-. SEGREGACION Y RECOLECCION DE RESIDUOS SOLIDOS</w:t>
      </w:r>
    </w:p>
    <w:p w:rsidR="000173A3" w:rsidRPr="000173A3" w:rsidRDefault="000173A3" w:rsidP="000173A3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0173A3">
        <w:rPr>
          <w:rFonts w:cstheme="minorHAnsi"/>
          <w:bCs/>
        </w:rPr>
        <w:t>ACTIVIDAD 4.2-. ALMACENAMIENTO TEMPORAL DE RESIDUOS SOLIDOS</w:t>
      </w:r>
    </w:p>
    <w:p w:rsidR="000173A3" w:rsidRPr="000173A3" w:rsidRDefault="000173A3" w:rsidP="000173A3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0173A3">
        <w:rPr>
          <w:rFonts w:cstheme="minorHAnsi"/>
          <w:bCs/>
        </w:rPr>
        <w:t>ACTIVIDAD 4.3- PROTECCION DE RECURSOS NATURALES</w:t>
      </w:r>
    </w:p>
    <w:p w:rsidR="000173A3" w:rsidRPr="000173A3" w:rsidRDefault="000173A3" w:rsidP="000173A3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0173A3">
        <w:rPr>
          <w:rFonts w:cstheme="minorHAnsi"/>
          <w:bCs/>
        </w:rPr>
        <w:t>ACTIVIDAD 4.4.- SEÑALIZACION</w:t>
      </w:r>
    </w:p>
    <w:p w:rsidR="000173A3" w:rsidRPr="000173A3" w:rsidRDefault="000173A3" w:rsidP="000173A3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0173A3">
        <w:rPr>
          <w:rFonts w:cstheme="minorHAnsi"/>
          <w:bCs/>
        </w:rPr>
        <w:t>ACTIVIDAD 4.5.- CAPACITACION</w:t>
      </w:r>
    </w:p>
    <w:p w:rsidR="000173A3" w:rsidRPr="000173A3" w:rsidRDefault="000173A3" w:rsidP="000173A3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0173A3">
        <w:rPr>
          <w:rFonts w:cstheme="minorHAnsi"/>
          <w:bCs/>
        </w:rPr>
        <w:t>ACTIVIDAD 4.6- IMPLEMENTOS DE SEGURIDAD Y SALUD OCUPACIONAL.</w:t>
      </w:r>
    </w:p>
    <w:p w:rsidR="000173A3" w:rsidRPr="000173A3" w:rsidRDefault="000173A3" w:rsidP="000173A3">
      <w:pPr>
        <w:pStyle w:val="Prrafodelista"/>
        <w:numPr>
          <w:ilvl w:val="0"/>
          <w:numId w:val="15"/>
        </w:numPr>
        <w:spacing w:after="0"/>
        <w:ind w:right="-567"/>
        <w:jc w:val="both"/>
        <w:rPr>
          <w:rFonts w:cstheme="minorHAnsi"/>
          <w:bCs/>
        </w:rPr>
      </w:pPr>
      <w:r w:rsidRPr="000173A3">
        <w:rPr>
          <w:rFonts w:cstheme="minorHAnsi"/>
          <w:bCs/>
        </w:rPr>
        <w:t>ACTIVIDAD 4.7.- MATERIALES E INSUMOS</w:t>
      </w:r>
    </w:p>
    <w:p w:rsidR="00497E9C" w:rsidRPr="000173A3" w:rsidRDefault="00497E9C" w:rsidP="000173A3">
      <w:pPr>
        <w:spacing w:after="0"/>
        <w:ind w:left="360" w:right="-567"/>
        <w:jc w:val="both"/>
        <w:rPr>
          <w:rFonts w:cstheme="minorHAnsi"/>
          <w:bCs/>
        </w:rPr>
      </w:pPr>
    </w:p>
    <w:p w:rsidR="00D73615" w:rsidRPr="00D73615" w:rsidRDefault="00D73615" w:rsidP="00685D9D">
      <w:pPr>
        <w:pStyle w:val="Prrafodelista"/>
        <w:numPr>
          <w:ilvl w:val="0"/>
          <w:numId w:val="12"/>
        </w:numPr>
        <w:spacing w:after="0"/>
        <w:ind w:left="0" w:right="-567" w:hanging="284"/>
        <w:jc w:val="both"/>
        <w:rPr>
          <w:rFonts w:cstheme="minorHAnsi"/>
          <w:u w:val="single"/>
        </w:rPr>
      </w:pPr>
      <w:r w:rsidRPr="00190722">
        <w:rPr>
          <w:rFonts w:cstheme="minorHAnsi"/>
          <w:b/>
        </w:rPr>
        <w:t xml:space="preserve">BENEFICIARIOS </w:t>
      </w:r>
      <w:r w:rsidR="00190722">
        <w:rPr>
          <w:rFonts w:cstheme="minorHAnsi"/>
          <w:b/>
        </w:rPr>
        <w:t xml:space="preserve">DIRECTOS </w:t>
      </w:r>
      <w:r w:rsidRPr="00190722">
        <w:rPr>
          <w:rFonts w:cstheme="minorHAnsi"/>
          <w:b/>
        </w:rPr>
        <w:t>DE</w:t>
      </w:r>
      <w:r w:rsidR="00190722">
        <w:rPr>
          <w:rFonts w:cstheme="minorHAnsi"/>
          <w:b/>
        </w:rPr>
        <w:t>L</w:t>
      </w:r>
      <w:r w:rsidRPr="00190722">
        <w:rPr>
          <w:rFonts w:cstheme="minorHAnsi"/>
          <w:b/>
        </w:rPr>
        <w:t xml:space="preserve"> PROYECTO</w:t>
      </w:r>
    </w:p>
    <w:p w:rsidR="00190722" w:rsidRDefault="00190722" w:rsidP="00EC7734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</w:rPr>
      </w:pPr>
    </w:p>
    <w:p w:rsidR="00112D57" w:rsidRDefault="00190722" w:rsidP="00112D57">
      <w:pPr>
        <w:widowControl w:val="0"/>
        <w:tabs>
          <w:tab w:val="left" w:pos="-1440"/>
        </w:tabs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Los beneficiarios directos del proyecto, están representados por la cantidad de estudiantes y docentes que serán atendidos con la implementac</w:t>
      </w:r>
      <w:r w:rsidR="00112D57">
        <w:rPr>
          <w:rFonts w:cstheme="minorHAnsi"/>
        </w:rPr>
        <w:t>ión de una computadora portátil.</w:t>
      </w:r>
    </w:p>
    <w:p w:rsidR="00AA51CA" w:rsidRPr="00B461CA" w:rsidRDefault="00AA51CA" w:rsidP="00AA51CA">
      <w:pPr>
        <w:spacing w:after="0" w:line="240" w:lineRule="auto"/>
        <w:jc w:val="center"/>
        <w:rPr>
          <w:b/>
        </w:rPr>
      </w:pPr>
    </w:p>
    <w:p w:rsidR="00AA51CA" w:rsidRPr="00AA51CA" w:rsidRDefault="00AA51CA" w:rsidP="00AA51CA">
      <w:pPr>
        <w:spacing w:after="0" w:line="240" w:lineRule="auto"/>
        <w:jc w:val="center"/>
      </w:pPr>
      <w:r w:rsidRPr="00B461CA">
        <w:rPr>
          <w:b/>
        </w:rPr>
        <w:t xml:space="preserve">Tabla 01. </w:t>
      </w:r>
      <w:r w:rsidRPr="00B461CA">
        <w:t>Ámbito e Instituciones Educativas Secundarias Intervenidas en la UGEL Chincheros</w:t>
      </w:r>
    </w:p>
    <w:tbl>
      <w:tblPr>
        <w:tblW w:w="97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"/>
        <w:gridCol w:w="840"/>
        <w:gridCol w:w="2816"/>
        <w:gridCol w:w="1134"/>
        <w:gridCol w:w="1843"/>
        <w:gridCol w:w="2818"/>
      </w:tblGrid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BF8F"/>
            <w:noWrap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Nº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Código Modular</w:t>
            </w:r>
          </w:p>
        </w:tc>
        <w:tc>
          <w:tcPr>
            <w:tcW w:w="28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ABF8F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Nombre de la II.EE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Distrito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Nombre del Centro Poblado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Dirección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1331552</w:t>
            </w:r>
          </w:p>
        </w:tc>
        <w:tc>
          <w:tcPr>
            <w:tcW w:w="2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Carlos Noriega Jiménez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Anco-Huallo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vista alegre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Jirón Santa Rosa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1331537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CRFA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Jatun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Rurupa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Anco-Huallo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Quismimarca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1266105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Daniel Alcides Carrión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Anco-Huallo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Totorabamba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Totorabamba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1090349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José María Arguedas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Anco-Huallo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Jirón Juan Espinoza Medrano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1274927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Las Américas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Anco-Huallo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Chalhuani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Challhuani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1213123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Miguel Grau Seminario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Anco-Huallo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Muñapucro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Plaza Principal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1206119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Ricardo Palma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Anco-Huallo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San pedro de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chuparo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Avenida Gonzalo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Gomez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1377282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San Pedro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Anco-Huallo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Avenida Progreso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1331636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CRFA Nuestra Señora de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Cocharcas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Jirón Fernando Belaunde Terry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1205756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Jorge Chávez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Cayara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Plaza Principal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1331586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San Juan Bautista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Callebamba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Avenida Los Incas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1090307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Túpac Amaru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Avenida El Estudiante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1140862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Javier Heraud Pérez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Cocharcas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Cocharcas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Cocharcas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1362565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Mario Vargas Llosa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Cocharcas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Oscollo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Osccollo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1377290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Urucancha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Cocharcas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Urucancha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Carretera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Urucancha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1313360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Alaypampa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Alaypampa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Alaypampa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lastRenderedPageBreak/>
              <w:t>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1141225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Andrés Avellino Cáceres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Huarapari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Huarapari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1205871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Cesar Vallejo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Pumachuco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Jirón Los Pinos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1205913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Ciro Alegría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Ahuayro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Ahuayro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1205830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Jorge Basadre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Gohmann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Maramara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Plaza Principal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1090380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José María Flores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Jirón José Carlos Mariátegui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1377258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Alfonso Rodríguez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Najarro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Los Chancas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chuyama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Chuyama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1266147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Leoncio Prado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Los Chancas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Rio Blanco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Avenida Principal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1140904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José Benigno Samanez Ocampo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Parque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Tarapata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1206275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Juan Velasco Alvarado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Huancallo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bajo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Huancallo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Bajo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1331339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Manuel Gonzales Prada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Challhuani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Challhuani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1204395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Sarahuarcay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Sarahuarcay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Sarahuarcay</w:t>
            </w:r>
            <w:proofErr w:type="spellEnd"/>
          </w:p>
        </w:tc>
      </w:tr>
      <w:tr w:rsidR="00AA51CA" w:rsidRPr="00F60194" w:rsidTr="00497E9C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1331347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Christine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Porvenir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huanburque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Jirón 28 de Julio S/N</w:t>
            </w:r>
          </w:p>
        </w:tc>
      </w:tr>
      <w:tr w:rsidR="00AA51CA" w:rsidRPr="00F60194" w:rsidTr="00497E9C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1206036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Jose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Antonio Encinas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Porvenir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Porvenir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José Antonio Encinas- Porvenir</w:t>
            </w:r>
          </w:p>
        </w:tc>
      </w:tr>
      <w:tr w:rsidR="00AA51CA" w:rsidRPr="00F60194" w:rsidTr="00497E9C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1377266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Jacinto Palomino Córdova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Rocchac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Mosobamba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Mosobamba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1205996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Víctor Raúl Haya de La Torre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Rocchac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Rochacc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Avenida Sucre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Rocchacc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1331446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Santa Rosa de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Rocchac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santa rosa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Santa Rosa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1377274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Los Mártires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Callapayocc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Callapayocc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1205954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Luis Alberto Sánchez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1266063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Técnico Industrial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Comunpampa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Avenida Lucio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Ñahuis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Rua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1331453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Fernando Belaunde Terry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Occepata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Avenida 16 de Julio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Occepata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1331461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Procederes de la Independencia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Huaribamba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Carretera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Huaribamba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1206077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Los Libertadores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Jirón Los Libertadores S/N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39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1331594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Manuel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Scorsa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Llatanaco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Llatanaco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Llatanaco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1573567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Culluni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Izquierdo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Culluni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Izquierdo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Parque Plaza de Armas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1090422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José Carlos Mariátegui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1089739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Juana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Ambia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Ludeña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Huancane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Plaza Principal</w:t>
            </w:r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1331545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Inca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Garcilazo</w:t>
            </w:r>
            <w:proofErr w:type="spellEnd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 de la Vega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</w:tr>
      <w:tr w:rsidR="00AA51CA" w:rsidRPr="00F60194" w:rsidTr="00AA51CA">
        <w:trPr>
          <w:trHeight w:val="240"/>
          <w:jc w:val="center"/>
        </w:trPr>
        <w:tc>
          <w:tcPr>
            <w:tcW w:w="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1331438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Lino Quintanilla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Tancayllo</w:t>
            </w:r>
            <w:proofErr w:type="spellEnd"/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51CA" w:rsidRPr="00F60194" w:rsidRDefault="00AA51CA" w:rsidP="00AA5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</w:pPr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 xml:space="preserve">Carretera </w:t>
            </w:r>
            <w:proofErr w:type="spellStart"/>
            <w:r w:rsidRPr="00F6019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PE" w:eastAsia="es-PE"/>
              </w:rPr>
              <w:t>Tancayllo</w:t>
            </w:r>
            <w:proofErr w:type="spellEnd"/>
          </w:p>
        </w:tc>
      </w:tr>
    </w:tbl>
    <w:p w:rsidR="00E1547C" w:rsidRPr="00310429" w:rsidRDefault="00E1547C" w:rsidP="00EC7734">
      <w:pPr>
        <w:spacing w:after="0"/>
        <w:ind w:right="-567"/>
        <w:jc w:val="both"/>
        <w:rPr>
          <w:rFonts w:eastAsia="Calibri" w:cstheme="minorHAnsi"/>
          <w:bCs/>
          <w:lang w:eastAsia="en-US"/>
        </w:rPr>
      </w:pPr>
    </w:p>
    <w:p w:rsidR="00D73615" w:rsidRPr="00D73615" w:rsidRDefault="00D73615" w:rsidP="00685D9D">
      <w:pPr>
        <w:pStyle w:val="Prrafodelista"/>
        <w:numPr>
          <w:ilvl w:val="0"/>
          <w:numId w:val="12"/>
        </w:numPr>
        <w:spacing w:after="0"/>
        <w:ind w:left="0" w:right="-567" w:hanging="284"/>
        <w:jc w:val="both"/>
        <w:rPr>
          <w:rFonts w:cstheme="minorHAnsi"/>
          <w:b/>
        </w:rPr>
      </w:pPr>
      <w:r w:rsidRPr="00D73615">
        <w:rPr>
          <w:rFonts w:cstheme="minorHAnsi"/>
          <w:b/>
        </w:rPr>
        <w:t>METAS F</w:t>
      </w:r>
      <w:r w:rsidR="00A60370">
        <w:rPr>
          <w:rFonts w:cstheme="minorHAnsi"/>
          <w:b/>
        </w:rPr>
        <w:t>Í</w:t>
      </w:r>
      <w:r w:rsidRPr="00D73615">
        <w:rPr>
          <w:rFonts w:cstheme="minorHAnsi"/>
          <w:b/>
        </w:rPr>
        <w:t>SICAS  POR  COMPONENTE</w:t>
      </w:r>
    </w:p>
    <w:p w:rsidR="00D73615" w:rsidRPr="00310429" w:rsidRDefault="00D73615" w:rsidP="00EC7734">
      <w:pPr>
        <w:spacing w:after="0"/>
        <w:ind w:right="-567"/>
        <w:jc w:val="both"/>
        <w:rPr>
          <w:rFonts w:cstheme="minorHAnsi"/>
        </w:rPr>
      </w:pPr>
    </w:p>
    <w:p w:rsidR="00CF65F0" w:rsidRPr="00D73615" w:rsidRDefault="000173A3" w:rsidP="00685D9D">
      <w:pPr>
        <w:numPr>
          <w:ilvl w:val="0"/>
          <w:numId w:val="2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  <w:b/>
        </w:rPr>
        <w:t>Componente I</w:t>
      </w:r>
    </w:p>
    <w:p w:rsidR="00CF65F0" w:rsidRDefault="00CF65F0" w:rsidP="00EC7734">
      <w:pPr>
        <w:spacing w:after="0"/>
        <w:ind w:right="-567"/>
        <w:jc w:val="both"/>
        <w:rPr>
          <w:rFonts w:cstheme="minorHAnsi"/>
        </w:rPr>
      </w:pPr>
    </w:p>
    <w:p w:rsidR="00CF65F0" w:rsidRDefault="00CF65F0" w:rsidP="00EC7734">
      <w:pPr>
        <w:spacing w:after="0"/>
        <w:ind w:right="-567"/>
        <w:jc w:val="both"/>
        <w:rPr>
          <w:rFonts w:cstheme="minorHAnsi"/>
        </w:rPr>
      </w:pPr>
      <w:r w:rsidRPr="00D73615">
        <w:rPr>
          <w:rFonts w:cstheme="minorHAnsi"/>
        </w:rPr>
        <w:t xml:space="preserve">Para </w:t>
      </w:r>
      <w:r>
        <w:rPr>
          <w:rFonts w:cstheme="minorHAnsi"/>
        </w:rPr>
        <w:t>reducir</w:t>
      </w:r>
      <w:r w:rsidRPr="00D73615">
        <w:rPr>
          <w:rFonts w:cstheme="minorHAnsi"/>
        </w:rPr>
        <w:t xml:space="preserve"> la brecha tecnológica </w:t>
      </w:r>
      <w:r>
        <w:rPr>
          <w:rFonts w:cstheme="minorHAnsi"/>
        </w:rPr>
        <w:t xml:space="preserve">generada </w:t>
      </w:r>
      <w:r w:rsidRPr="00D73615">
        <w:rPr>
          <w:rFonts w:cstheme="minorHAnsi"/>
        </w:rPr>
        <w:t xml:space="preserve">en las I.E. </w:t>
      </w:r>
      <w:r>
        <w:rPr>
          <w:rFonts w:cstheme="minorHAnsi"/>
        </w:rPr>
        <w:t>secundarias de la UGEL Chincheros</w:t>
      </w:r>
      <w:r w:rsidRPr="00D73615">
        <w:rPr>
          <w:rFonts w:cstheme="minorHAnsi"/>
        </w:rPr>
        <w:t xml:space="preserve"> intervenidas y</w:t>
      </w:r>
      <w:r>
        <w:rPr>
          <w:rFonts w:cstheme="minorHAnsi"/>
        </w:rPr>
        <w:t xml:space="preserve"> mitigar el atraso escolar, </w:t>
      </w:r>
      <w:r w:rsidRPr="00D73615">
        <w:rPr>
          <w:rFonts w:cstheme="minorHAnsi"/>
        </w:rPr>
        <w:t>así como</w:t>
      </w:r>
      <w:r>
        <w:rPr>
          <w:rFonts w:cstheme="minorHAnsi"/>
        </w:rPr>
        <w:t xml:space="preserve">, </w:t>
      </w:r>
      <w:r w:rsidRPr="00D73615">
        <w:rPr>
          <w:rFonts w:cstheme="minorHAnsi"/>
        </w:rPr>
        <w:t xml:space="preserve">los indicadores de logro educativo se pretende dotar de un </w:t>
      </w:r>
      <w:r>
        <w:rPr>
          <w:rFonts w:cstheme="minorHAnsi"/>
        </w:rPr>
        <w:t xml:space="preserve">conjunto de </w:t>
      </w:r>
      <w:r w:rsidRPr="00D73615">
        <w:rPr>
          <w:rFonts w:cstheme="minorHAnsi"/>
        </w:rPr>
        <w:t>equipos</w:t>
      </w:r>
      <w:r>
        <w:rPr>
          <w:rFonts w:cstheme="minorHAnsi"/>
        </w:rPr>
        <w:t xml:space="preserve">  y herramientas tecnológicas </w:t>
      </w:r>
      <w:r w:rsidRPr="00D73615">
        <w:rPr>
          <w:rFonts w:cstheme="minorHAnsi"/>
        </w:rPr>
        <w:t>consistente</w:t>
      </w:r>
      <w:r>
        <w:rPr>
          <w:rFonts w:cstheme="minorHAnsi"/>
        </w:rPr>
        <w:t>s</w:t>
      </w:r>
      <w:r w:rsidRPr="00D73615">
        <w:rPr>
          <w:rFonts w:cstheme="minorHAnsi"/>
        </w:rPr>
        <w:t xml:space="preserve">  en:</w:t>
      </w:r>
    </w:p>
    <w:p w:rsidR="00CF65F0" w:rsidRPr="00D73615" w:rsidRDefault="00CF65F0" w:rsidP="00EC7734">
      <w:pPr>
        <w:spacing w:after="0"/>
        <w:ind w:right="-567"/>
        <w:jc w:val="both"/>
        <w:rPr>
          <w:rFonts w:cstheme="minorHAnsi"/>
        </w:rPr>
      </w:pPr>
    </w:p>
    <w:p w:rsidR="00CF65F0" w:rsidRPr="00D73615" w:rsidRDefault="008971BA" w:rsidP="00EC7734">
      <w:pPr>
        <w:spacing w:after="0"/>
        <w:ind w:right="-567"/>
        <w:jc w:val="both"/>
        <w:rPr>
          <w:rFonts w:cstheme="minorHAnsi"/>
          <w:b/>
        </w:rPr>
      </w:pPr>
      <w:r>
        <w:rPr>
          <w:rFonts w:cstheme="minorHAnsi"/>
          <w:b/>
        </w:rPr>
        <w:t>Portátile</w:t>
      </w:r>
      <w:r w:rsidR="00CF65F0" w:rsidRPr="00D73615">
        <w:rPr>
          <w:rFonts w:cstheme="minorHAnsi"/>
          <w:b/>
        </w:rPr>
        <w:t xml:space="preserve">s </w:t>
      </w:r>
    </w:p>
    <w:p w:rsidR="00CF65F0" w:rsidRPr="00D73615" w:rsidRDefault="009371D4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5225</w:t>
      </w:r>
      <w:r w:rsidR="00CF65F0" w:rsidRPr="00D73615">
        <w:rPr>
          <w:rFonts w:cstheme="minorHAnsi"/>
        </w:rPr>
        <w:t xml:space="preserve"> </w:t>
      </w:r>
      <w:r>
        <w:rPr>
          <w:rFonts w:cstheme="minorHAnsi"/>
        </w:rPr>
        <w:t xml:space="preserve">Computadoras </w:t>
      </w:r>
      <w:r w:rsidR="00CF65F0">
        <w:rPr>
          <w:rFonts w:cstheme="minorHAnsi"/>
        </w:rPr>
        <w:t xml:space="preserve">portátiles </w:t>
      </w:r>
      <w:r w:rsidR="00CF65F0" w:rsidRPr="00D73615">
        <w:rPr>
          <w:rFonts w:cstheme="minorHAnsi"/>
        </w:rPr>
        <w:t>para estudiantes</w:t>
      </w:r>
      <w:r w:rsidR="008971BA">
        <w:rPr>
          <w:rFonts w:cstheme="minorHAnsi"/>
        </w:rPr>
        <w:t>.</w:t>
      </w:r>
    </w:p>
    <w:p w:rsidR="00CF65F0" w:rsidRPr="00D73615" w:rsidRDefault="009371D4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 xml:space="preserve">576 </w:t>
      </w:r>
      <w:r w:rsidR="00CF65F0" w:rsidRPr="00D73615">
        <w:rPr>
          <w:rFonts w:cstheme="minorHAnsi"/>
        </w:rPr>
        <w:t xml:space="preserve"> </w:t>
      </w:r>
      <w:r>
        <w:rPr>
          <w:rFonts w:cstheme="minorHAnsi"/>
        </w:rPr>
        <w:t xml:space="preserve">Computadoras </w:t>
      </w:r>
      <w:r w:rsidR="00CF65F0">
        <w:rPr>
          <w:rFonts w:cstheme="minorHAnsi"/>
        </w:rPr>
        <w:t xml:space="preserve">portátiles </w:t>
      </w:r>
      <w:r>
        <w:rPr>
          <w:rFonts w:cstheme="minorHAnsi"/>
        </w:rPr>
        <w:t xml:space="preserve"> para </w:t>
      </w:r>
      <w:r w:rsidR="008971BA">
        <w:rPr>
          <w:rFonts w:cstheme="minorHAnsi"/>
        </w:rPr>
        <w:t>docente.</w:t>
      </w:r>
    </w:p>
    <w:p w:rsidR="00CF65F0" w:rsidRPr="00D73615" w:rsidRDefault="00CF65F0" w:rsidP="00EC7734">
      <w:pPr>
        <w:spacing w:after="0"/>
        <w:ind w:left="284" w:right="-567"/>
        <w:jc w:val="both"/>
        <w:rPr>
          <w:rFonts w:cstheme="minorHAnsi"/>
        </w:rPr>
      </w:pPr>
    </w:p>
    <w:p w:rsidR="00CF65F0" w:rsidRPr="00D73615" w:rsidRDefault="00535AD1" w:rsidP="00EC7734">
      <w:pPr>
        <w:spacing w:after="0"/>
        <w:ind w:right="-567"/>
        <w:jc w:val="both"/>
        <w:rPr>
          <w:rFonts w:cstheme="minorHAnsi"/>
          <w:b/>
        </w:rPr>
      </w:pPr>
      <w:r>
        <w:rPr>
          <w:rFonts w:cstheme="minorHAnsi"/>
          <w:b/>
        </w:rPr>
        <w:t>Sistema Multimedia</w:t>
      </w:r>
      <w:r w:rsidR="008971BA">
        <w:rPr>
          <w:rFonts w:cstheme="minorHAnsi"/>
          <w:b/>
        </w:rPr>
        <w:t xml:space="preserve"> Interactivo</w:t>
      </w:r>
    </w:p>
    <w:p w:rsidR="004742B9" w:rsidRDefault="009371D4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318</w:t>
      </w:r>
      <w:r w:rsidR="008971BA">
        <w:rPr>
          <w:rFonts w:cstheme="minorHAnsi"/>
        </w:rPr>
        <w:t xml:space="preserve"> proyectores </w:t>
      </w:r>
      <w:r>
        <w:rPr>
          <w:rFonts w:cstheme="minorHAnsi"/>
        </w:rPr>
        <w:t>interactivos de tiro corto</w:t>
      </w:r>
      <w:r w:rsidR="008971BA">
        <w:rPr>
          <w:rFonts w:cstheme="minorHAnsi"/>
        </w:rPr>
        <w:t xml:space="preserve">, uno </w:t>
      </w:r>
      <w:r w:rsidR="00CF65F0" w:rsidRPr="001C08E6">
        <w:rPr>
          <w:rFonts w:cstheme="minorHAnsi"/>
        </w:rPr>
        <w:t>para cada sección de las I.E</w:t>
      </w:r>
      <w:r w:rsidR="00CF65F0">
        <w:rPr>
          <w:rFonts w:cstheme="minorHAnsi"/>
        </w:rPr>
        <w:t>.</w:t>
      </w:r>
    </w:p>
    <w:p w:rsidR="009371D4" w:rsidRDefault="009371D4" w:rsidP="00EC7734">
      <w:pPr>
        <w:spacing w:after="0"/>
        <w:ind w:right="-567"/>
        <w:jc w:val="both"/>
        <w:rPr>
          <w:rFonts w:cstheme="minorHAnsi"/>
        </w:rPr>
      </w:pPr>
    </w:p>
    <w:p w:rsidR="00D73615" w:rsidRDefault="00CF65F0" w:rsidP="00EC7734">
      <w:pPr>
        <w:spacing w:after="0"/>
        <w:ind w:right="-567"/>
        <w:jc w:val="both"/>
        <w:rPr>
          <w:rFonts w:cstheme="minorHAnsi"/>
        </w:rPr>
      </w:pPr>
      <w:r w:rsidRPr="00D73615">
        <w:rPr>
          <w:rFonts w:cstheme="minorHAnsi"/>
        </w:rPr>
        <w:t>Para garantizar la operatividad y puesta en marcha de los equipos además se realizaran acciones conexas inherentes al proyecto como son:</w:t>
      </w:r>
    </w:p>
    <w:p w:rsidR="001C08E6" w:rsidRDefault="001C08E6" w:rsidP="00EC7734">
      <w:pPr>
        <w:spacing w:after="0"/>
        <w:ind w:right="-567"/>
        <w:jc w:val="both"/>
        <w:rPr>
          <w:rFonts w:cstheme="minorHAnsi"/>
        </w:rPr>
      </w:pPr>
    </w:p>
    <w:p w:rsidR="008971BA" w:rsidRPr="00D73615" w:rsidRDefault="008971BA" w:rsidP="008971BA">
      <w:pPr>
        <w:spacing w:after="0"/>
        <w:ind w:right="-567"/>
        <w:jc w:val="both"/>
        <w:rPr>
          <w:rFonts w:cstheme="minorHAnsi"/>
          <w:b/>
        </w:rPr>
      </w:pPr>
      <w:r>
        <w:rPr>
          <w:rFonts w:cstheme="minorHAnsi"/>
          <w:b/>
        </w:rPr>
        <w:t>Instalaciones de Redes y Conectividad</w:t>
      </w:r>
    </w:p>
    <w:p w:rsidR="008971BA" w:rsidRDefault="008971BA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44</w:t>
      </w:r>
      <w:r w:rsidRPr="001C08E6">
        <w:rPr>
          <w:rFonts w:cstheme="minorHAnsi"/>
        </w:rPr>
        <w:t xml:space="preserve"> </w:t>
      </w:r>
      <w:r>
        <w:rPr>
          <w:rFonts w:cstheme="minorHAnsi"/>
        </w:rPr>
        <w:t xml:space="preserve">servidores de datos, uno para </w:t>
      </w:r>
      <w:r w:rsidRPr="001C08E6">
        <w:rPr>
          <w:rFonts w:cstheme="minorHAnsi"/>
        </w:rPr>
        <w:t>cada I.E</w:t>
      </w:r>
      <w:r>
        <w:rPr>
          <w:rFonts w:cstheme="minorHAnsi"/>
        </w:rPr>
        <w:t>.</w:t>
      </w:r>
    </w:p>
    <w:p w:rsidR="008971BA" w:rsidRDefault="009371D4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318 </w:t>
      </w:r>
      <w:r w:rsidR="00497E9C">
        <w:rPr>
          <w:rFonts w:cstheme="minorHAnsi"/>
        </w:rPr>
        <w:t xml:space="preserve"> A</w:t>
      </w:r>
      <w:r w:rsidR="008971BA">
        <w:rPr>
          <w:rFonts w:cstheme="minorHAnsi"/>
        </w:rPr>
        <w:t>ccess</w:t>
      </w:r>
      <w:r w:rsidR="00497E9C">
        <w:rPr>
          <w:rFonts w:cstheme="minorHAnsi"/>
        </w:rPr>
        <w:t xml:space="preserve"> Point </w:t>
      </w:r>
      <w:proofErr w:type="spellStart"/>
      <w:r w:rsidR="00497E9C">
        <w:rPr>
          <w:rFonts w:cstheme="minorHAnsi"/>
        </w:rPr>
        <w:t>I</w:t>
      </w:r>
      <w:r w:rsidR="008971BA">
        <w:rPr>
          <w:rFonts w:cstheme="minorHAnsi"/>
        </w:rPr>
        <w:t>ndoor</w:t>
      </w:r>
      <w:proofErr w:type="spellEnd"/>
      <w:r w:rsidR="008971BA">
        <w:rPr>
          <w:rFonts w:cstheme="minorHAnsi"/>
        </w:rPr>
        <w:t>, uno para cada sección de las I.E</w:t>
      </w:r>
      <w:r w:rsidR="008971BA" w:rsidRPr="001C08E6">
        <w:rPr>
          <w:rFonts w:cstheme="minorHAnsi"/>
        </w:rPr>
        <w:t>.</w:t>
      </w:r>
    </w:p>
    <w:p w:rsidR="008971BA" w:rsidRPr="00D73615" w:rsidRDefault="008971BA" w:rsidP="00EC7734">
      <w:pPr>
        <w:spacing w:after="0"/>
        <w:ind w:right="-567"/>
        <w:jc w:val="both"/>
        <w:rPr>
          <w:rFonts w:cstheme="minorHAnsi"/>
        </w:rPr>
      </w:pPr>
    </w:p>
    <w:p w:rsidR="00CF65F0" w:rsidRPr="00D73615" w:rsidRDefault="008971BA" w:rsidP="00EC7734">
      <w:pPr>
        <w:spacing w:after="0"/>
        <w:ind w:right="-567"/>
        <w:jc w:val="both"/>
        <w:rPr>
          <w:rFonts w:cstheme="minorHAnsi"/>
          <w:b/>
        </w:rPr>
      </w:pPr>
      <w:r w:rsidRPr="00D73615">
        <w:rPr>
          <w:rFonts w:cstheme="minorHAnsi"/>
          <w:b/>
        </w:rPr>
        <w:t>Instalaciones Eléctricas</w:t>
      </w:r>
      <w:r w:rsidR="00CF65F0" w:rsidRPr="00D73615">
        <w:rPr>
          <w:rFonts w:cstheme="minorHAnsi"/>
          <w:b/>
        </w:rPr>
        <w:t xml:space="preserve"> </w:t>
      </w:r>
    </w:p>
    <w:p w:rsidR="008971BA" w:rsidRPr="00586D43" w:rsidRDefault="009C3DA3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  <w:color w:val="FF0000"/>
        </w:rPr>
      </w:pPr>
      <w:r w:rsidRPr="009C3DA3">
        <w:rPr>
          <w:rFonts w:cstheme="minorHAnsi"/>
        </w:rPr>
        <w:t>44</w:t>
      </w:r>
      <w:r w:rsidR="008971BA" w:rsidRPr="009C3DA3">
        <w:rPr>
          <w:rFonts w:cstheme="minorHAnsi"/>
        </w:rPr>
        <w:t xml:space="preserve"> estaciones de carga, de acuerdo </w:t>
      </w:r>
      <w:r w:rsidRPr="009C3DA3">
        <w:rPr>
          <w:rFonts w:cstheme="minorHAnsi"/>
        </w:rPr>
        <w:t>a diseño y cantidad de portátiles.</w:t>
      </w:r>
    </w:p>
    <w:p w:rsidR="008971BA" w:rsidRDefault="008971BA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4</w:t>
      </w:r>
      <w:r w:rsidR="0088356F">
        <w:rPr>
          <w:rFonts w:cstheme="minorHAnsi"/>
        </w:rPr>
        <w:t>4</w:t>
      </w:r>
      <w:r>
        <w:rPr>
          <w:rFonts w:cstheme="minorHAnsi"/>
        </w:rPr>
        <w:t xml:space="preserve"> par</w:t>
      </w:r>
      <w:r w:rsidR="00D96FA2">
        <w:rPr>
          <w:rFonts w:cstheme="minorHAnsi"/>
        </w:rPr>
        <w:t>ar</w:t>
      </w:r>
      <w:r>
        <w:rPr>
          <w:rFonts w:cstheme="minorHAnsi"/>
        </w:rPr>
        <w:t>rayos, uno para cada I.E</w:t>
      </w:r>
      <w:r w:rsidRPr="001C08E6">
        <w:rPr>
          <w:rFonts w:cstheme="minorHAnsi"/>
        </w:rPr>
        <w:t>.</w:t>
      </w:r>
    </w:p>
    <w:p w:rsidR="008971BA" w:rsidRPr="00D73615" w:rsidRDefault="008971BA" w:rsidP="00EC7734">
      <w:pPr>
        <w:spacing w:after="0"/>
        <w:ind w:right="-567"/>
        <w:jc w:val="both"/>
        <w:rPr>
          <w:rFonts w:cstheme="minorHAnsi"/>
        </w:rPr>
      </w:pPr>
    </w:p>
    <w:p w:rsidR="00F34AE9" w:rsidRPr="00586D43" w:rsidRDefault="000173A3" w:rsidP="00685D9D">
      <w:pPr>
        <w:numPr>
          <w:ilvl w:val="0"/>
          <w:numId w:val="2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eastAsia="Calibri" w:cstheme="minorHAnsi"/>
          <w:b/>
          <w:bCs/>
          <w:lang w:eastAsia="en-US"/>
        </w:rPr>
        <w:t>Componente II</w:t>
      </w:r>
    </w:p>
    <w:p w:rsidR="00586D43" w:rsidRDefault="004742B9" w:rsidP="00497E9C">
      <w:pPr>
        <w:spacing w:after="0"/>
        <w:ind w:right="-567" w:firstLine="284"/>
        <w:jc w:val="both"/>
        <w:rPr>
          <w:rFonts w:cstheme="minorHAnsi"/>
        </w:rPr>
      </w:pPr>
      <w:r w:rsidRPr="004742B9">
        <w:rPr>
          <w:rFonts w:cstheme="minorHAnsi"/>
        </w:rPr>
        <w:t xml:space="preserve">Este componente está orientado a la implementación de la Plataforma Educativa Virtual (PEV) de un software con contenidos generados, certificados y validados por el Ministerio de Educación que permita a los docentes a crear comunidades de aprendizaje dentro de una Intranet, administrar cursos y aplicar evaluaciones de cada Institución Educativa, y a su vez se conecte con cada una de las </w:t>
      </w:r>
      <w:r w:rsidR="00F34AE9">
        <w:rPr>
          <w:rFonts w:cstheme="minorHAnsi"/>
        </w:rPr>
        <w:t>portátiles</w:t>
      </w:r>
      <w:r w:rsidRPr="004742B9">
        <w:rPr>
          <w:rFonts w:cstheme="minorHAnsi"/>
        </w:rPr>
        <w:t xml:space="preserve"> de los docentes y alumnos</w:t>
      </w:r>
      <w:r w:rsidR="00CF65F0" w:rsidRPr="00D73615">
        <w:rPr>
          <w:rFonts w:cstheme="minorHAnsi"/>
        </w:rPr>
        <w:t xml:space="preserve">. </w:t>
      </w:r>
    </w:p>
    <w:p w:rsidR="00CF65F0" w:rsidRDefault="00CF65F0" w:rsidP="00EC7734">
      <w:pPr>
        <w:spacing w:after="0"/>
        <w:ind w:right="-567"/>
        <w:jc w:val="both"/>
        <w:rPr>
          <w:rFonts w:cstheme="minorHAnsi"/>
        </w:rPr>
      </w:pPr>
      <w:r w:rsidRPr="00D73615">
        <w:rPr>
          <w:rFonts w:cstheme="minorHAnsi"/>
        </w:rPr>
        <w:t>Esto permitirá compartir recursos y dinamizar el proceso de enseñanza y aprendizaje</w:t>
      </w:r>
      <w:r>
        <w:rPr>
          <w:rFonts w:cstheme="minorHAnsi"/>
        </w:rPr>
        <w:t>,</w:t>
      </w:r>
      <w:r w:rsidRPr="002E6DB7">
        <w:rPr>
          <w:rFonts w:cs="Arial"/>
          <w:lang w:eastAsia="es-ES_tradnl"/>
        </w:rPr>
        <w:t xml:space="preserve"> </w:t>
      </w:r>
      <w:r w:rsidRPr="00BB0914">
        <w:rPr>
          <w:rFonts w:cs="Arial"/>
          <w:lang w:eastAsia="es-ES_tradnl"/>
        </w:rPr>
        <w:t>crear comunidades de aprendizaje dentro de una intranet</w:t>
      </w:r>
      <w:r>
        <w:rPr>
          <w:rFonts w:cs="Arial"/>
          <w:lang w:eastAsia="es-ES_tradnl"/>
        </w:rPr>
        <w:t>,</w:t>
      </w:r>
      <w:r w:rsidRPr="00BB0914">
        <w:rPr>
          <w:rFonts w:cs="Arial"/>
          <w:lang w:eastAsia="es-ES_tradnl"/>
        </w:rPr>
        <w:t xml:space="preserve"> </w:t>
      </w:r>
      <w:r w:rsidRPr="00BB0914">
        <w:rPr>
          <w:rFonts w:cs="Arial"/>
          <w:lang w:val="es-PE" w:eastAsia="es-ES_tradnl"/>
        </w:rPr>
        <w:t xml:space="preserve">También </w:t>
      </w:r>
      <w:r w:rsidRPr="00BB0914">
        <w:rPr>
          <w:rFonts w:cs="Arial"/>
          <w:lang w:eastAsia="es-ES_tradnl"/>
        </w:rPr>
        <w:t>está dirigido a contribuir al mejoramiento de la calidad educativa de los estudiantes</w:t>
      </w:r>
      <w:r w:rsidRPr="00D73615">
        <w:rPr>
          <w:rFonts w:cstheme="minorHAnsi"/>
        </w:rPr>
        <w:t>. Por otro lado, también está orientado a la Administración de contenidos educativos de la plataforma educativa virtual.</w:t>
      </w:r>
      <w:r w:rsidR="004742B9">
        <w:rPr>
          <w:rFonts w:cstheme="minorHAnsi"/>
        </w:rPr>
        <w:t xml:space="preserve"> </w:t>
      </w:r>
      <w:r w:rsidRPr="00D73615">
        <w:rPr>
          <w:rFonts w:cstheme="minorHAnsi"/>
        </w:rPr>
        <w:t xml:space="preserve">Su arquitectura y herramientas son apropiadas para clases en línea, así como también para complementar el aprendizaje presencial. Tiene una interfaz de navegador de tecnología </w:t>
      </w:r>
      <w:r w:rsidR="004742B9">
        <w:rPr>
          <w:rFonts w:cstheme="minorHAnsi"/>
        </w:rPr>
        <w:t>sencilla, ligera, y compatible.</w:t>
      </w:r>
    </w:p>
    <w:p w:rsidR="004742B9" w:rsidRDefault="004742B9" w:rsidP="00497E9C">
      <w:pPr>
        <w:spacing w:after="0"/>
        <w:ind w:right="-567" w:firstLine="709"/>
        <w:jc w:val="both"/>
        <w:rPr>
          <w:rFonts w:cstheme="minorHAnsi"/>
        </w:rPr>
      </w:pPr>
    </w:p>
    <w:p w:rsidR="00CF65F0" w:rsidRPr="00D73615" w:rsidRDefault="00CF65F0" w:rsidP="00EC7734">
      <w:pPr>
        <w:spacing w:after="0"/>
        <w:ind w:right="-567"/>
        <w:jc w:val="both"/>
        <w:rPr>
          <w:rFonts w:cstheme="minorHAnsi"/>
        </w:rPr>
      </w:pPr>
      <w:r w:rsidRPr="00D73615">
        <w:rPr>
          <w:rFonts w:cstheme="minorHAnsi"/>
        </w:rPr>
        <w:t>La plataforma educativa mínimamente permite crear  los siguientes módulos:</w:t>
      </w:r>
    </w:p>
    <w:p w:rsidR="00CF65F0" w:rsidRPr="00D73615" w:rsidRDefault="00CF65F0" w:rsidP="00EC7734">
      <w:pPr>
        <w:spacing w:after="0"/>
        <w:ind w:right="-567"/>
        <w:jc w:val="both"/>
        <w:rPr>
          <w:rFonts w:cstheme="minorHAnsi"/>
        </w:rPr>
      </w:pPr>
    </w:p>
    <w:p w:rsidR="00CF65F0" w:rsidRPr="00D73615" w:rsidRDefault="006471E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Tareas</w:t>
      </w:r>
    </w:p>
    <w:p w:rsidR="00CF65F0" w:rsidRPr="00D73615" w:rsidRDefault="006471E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Consultas</w:t>
      </w:r>
    </w:p>
    <w:p w:rsidR="00CF65F0" w:rsidRPr="00D73615" w:rsidRDefault="006471E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Foro de Discusión</w:t>
      </w:r>
    </w:p>
    <w:p w:rsidR="00CF65F0" w:rsidRPr="00D73615" w:rsidRDefault="006471E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Diario</w:t>
      </w:r>
    </w:p>
    <w:p w:rsidR="00CF65F0" w:rsidRPr="00D73615" w:rsidRDefault="006471E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Cuestionario</w:t>
      </w:r>
    </w:p>
    <w:p w:rsidR="00CF65F0" w:rsidRPr="00D73615" w:rsidRDefault="006471E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Recursos</w:t>
      </w:r>
    </w:p>
    <w:p w:rsidR="00CF65F0" w:rsidRPr="00D73615" w:rsidRDefault="006471E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Módulo encuesta</w:t>
      </w:r>
    </w:p>
    <w:p w:rsidR="00CF65F0" w:rsidRPr="00D73615" w:rsidRDefault="006471E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Wiki</w:t>
      </w:r>
    </w:p>
    <w:p w:rsidR="00CF65F0" w:rsidRPr="00D73615" w:rsidRDefault="00CF65F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</w:rPr>
      </w:pPr>
      <w:r w:rsidRPr="00D73615">
        <w:rPr>
          <w:rFonts w:cstheme="minorHAnsi"/>
        </w:rPr>
        <w:t>Chat</w:t>
      </w:r>
    </w:p>
    <w:p w:rsidR="00CF65F0" w:rsidRPr="00D73615" w:rsidRDefault="00CF65F0" w:rsidP="00685D9D">
      <w:pPr>
        <w:numPr>
          <w:ilvl w:val="0"/>
          <w:numId w:val="4"/>
        </w:numPr>
        <w:spacing w:after="0"/>
        <w:ind w:left="284" w:right="-567" w:hanging="284"/>
        <w:jc w:val="both"/>
        <w:rPr>
          <w:rFonts w:cstheme="minorHAnsi"/>
          <w:b/>
        </w:rPr>
      </w:pPr>
      <w:r w:rsidRPr="00D73615">
        <w:rPr>
          <w:rFonts w:cstheme="minorHAnsi"/>
        </w:rPr>
        <w:t>Administración de cursos</w:t>
      </w:r>
    </w:p>
    <w:p w:rsidR="00A46C92" w:rsidRDefault="00A46C92" w:rsidP="00EC7734">
      <w:pPr>
        <w:spacing w:after="0"/>
        <w:ind w:right="-567"/>
        <w:jc w:val="both"/>
        <w:rPr>
          <w:rFonts w:cstheme="minorHAnsi"/>
        </w:rPr>
      </w:pPr>
    </w:p>
    <w:p w:rsidR="00CF65F0" w:rsidRPr="00D73615" w:rsidRDefault="00CF65F0" w:rsidP="00EC7734">
      <w:pPr>
        <w:spacing w:after="0"/>
        <w:ind w:right="-567"/>
        <w:jc w:val="both"/>
        <w:rPr>
          <w:rFonts w:cstheme="minorHAnsi"/>
        </w:rPr>
      </w:pPr>
      <w:r w:rsidRPr="00D73615">
        <w:rPr>
          <w:rFonts w:cstheme="minorHAnsi"/>
        </w:rPr>
        <w:t>Un docente nombrado de la I.E será el administrador TIC, éste será el responsable de dar asistencia técnica a las computadoras, al servidor y a la plataforma educativa. Será capacitado para que el proyecto tenga una sostenibilidad en el tiempo</w:t>
      </w:r>
      <w:r>
        <w:rPr>
          <w:rFonts w:cstheme="minorHAnsi"/>
        </w:rPr>
        <w:t>.</w:t>
      </w:r>
      <w:r w:rsidR="008971BA">
        <w:rPr>
          <w:rFonts w:cstheme="minorHAnsi"/>
        </w:rPr>
        <w:t xml:space="preserve"> </w:t>
      </w:r>
      <w:r w:rsidRPr="00D73615">
        <w:rPr>
          <w:rFonts w:cstheme="minorHAnsi"/>
        </w:rPr>
        <w:t xml:space="preserve">Después de las 04 primeras semanas de capacitación y asistencia técnica, el Capacitador ya tendrá una evaluación de los docentes que estén adquiriendo mayores conocimientos y que tengan mejores resultados en el proceso. </w:t>
      </w:r>
    </w:p>
    <w:p w:rsidR="00CF65F0" w:rsidRPr="00D73615" w:rsidRDefault="00CF65F0" w:rsidP="00EC7734">
      <w:pPr>
        <w:spacing w:after="0"/>
        <w:ind w:right="-567"/>
        <w:jc w:val="both"/>
        <w:rPr>
          <w:rFonts w:cstheme="minorHAnsi"/>
        </w:rPr>
      </w:pPr>
    </w:p>
    <w:p w:rsidR="00D73615" w:rsidRDefault="00CF65F0" w:rsidP="00EC7734">
      <w:pPr>
        <w:spacing w:after="0"/>
        <w:ind w:right="-567"/>
        <w:jc w:val="both"/>
        <w:rPr>
          <w:rFonts w:cstheme="minorHAnsi"/>
        </w:rPr>
      </w:pPr>
      <w:r w:rsidRPr="00D73615">
        <w:rPr>
          <w:rFonts w:cstheme="minorHAnsi"/>
        </w:rPr>
        <w:t>El Capacitador</w:t>
      </w:r>
      <w:r w:rsidR="00C040F2">
        <w:rPr>
          <w:rFonts w:cstheme="minorHAnsi"/>
        </w:rPr>
        <w:t xml:space="preserve"> d</w:t>
      </w:r>
      <w:r w:rsidRPr="00D73615">
        <w:rPr>
          <w:rFonts w:cstheme="minorHAnsi"/>
        </w:rPr>
        <w:t>eberá tener identificado a los docentes que se encargarán de administrar la plataforma educativa virtual en su Institución Educativa.</w:t>
      </w:r>
      <w:r w:rsidR="008971BA">
        <w:rPr>
          <w:rFonts w:cstheme="minorHAnsi"/>
        </w:rPr>
        <w:t xml:space="preserve"> </w:t>
      </w:r>
      <w:r w:rsidRPr="00D73615">
        <w:rPr>
          <w:rFonts w:cstheme="minorHAnsi"/>
        </w:rPr>
        <w:t>Para ello el docente seleccionado deberá mostrar habilidades y destrezas en el uso y manejo de la plataforma educativa virtual, al que se le capacitará como administrador de plataforma educativa virtual y tendrá privilegios en los accesos al servidor como, código de acceso al ambiente donde se encontrará el servidor, código de acceso a l</w:t>
      </w:r>
      <w:r>
        <w:rPr>
          <w:rFonts w:cstheme="minorHAnsi"/>
        </w:rPr>
        <w:t>a plataforma como administrador</w:t>
      </w:r>
      <w:r w:rsidR="00D73615" w:rsidRPr="00D73615">
        <w:rPr>
          <w:rFonts w:cstheme="minorHAnsi"/>
        </w:rPr>
        <w:t>.</w:t>
      </w:r>
    </w:p>
    <w:p w:rsidR="008971BA" w:rsidRDefault="008971BA" w:rsidP="00EC7734">
      <w:pPr>
        <w:spacing w:after="0"/>
        <w:ind w:right="-567"/>
        <w:jc w:val="both"/>
        <w:rPr>
          <w:rFonts w:cstheme="minorHAnsi"/>
        </w:rPr>
      </w:pPr>
    </w:p>
    <w:p w:rsidR="008971BA" w:rsidRDefault="008971BA" w:rsidP="00EC7734">
      <w:p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En resumen las metas son:</w:t>
      </w:r>
    </w:p>
    <w:p w:rsidR="008971BA" w:rsidRDefault="008971BA" w:rsidP="00EC7734">
      <w:pPr>
        <w:spacing w:after="0"/>
        <w:ind w:right="-567"/>
        <w:jc w:val="both"/>
        <w:rPr>
          <w:rFonts w:cstheme="minorHAnsi"/>
        </w:rPr>
      </w:pPr>
    </w:p>
    <w:p w:rsidR="008971BA" w:rsidRDefault="008971BA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44</w:t>
      </w:r>
      <w:r w:rsidRPr="001C08E6">
        <w:rPr>
          <w:rFonts w:cstheme="minorHAnsi"/>
        </w:rPr>
        <w:t xml:space="preserve"> </w:t>
      </w:r>
      <w:r>
        <w:rPr>
          <w:rFonts w:cstheme="minorHAnsi"/>
        </w:rPr>
        <w:t xml:space="preserve">plataformas virtuales educativas instaladas en cada </w:t>
      </w:r>
      <w:r w:rsidRPr="001C08E6">
        <w:rPr>
          <w:rFonts w:cstheme="minorHAnsi"/>
        </w:rPr>
        <w:t>I.E</w:t>
      </w:r>
      <w:r>
        <w:rPr>
          <w:rFonts w:cstheme="minorHAnsi"/>
        </w:rPr>
        <w:t>.</w:t>
      </w:r>
    </w:p>
    <w:p w:rsidR="0067172C" w:rsidRPr="00586D43" w:rsidRDefault="008971BA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44 servicios de</w:t>
      </w:r>
      <w:r w:rsidR="00B0477A">
        <w:rPr>
          <w:rFonts w:cstheme="minorHAnsi"/>
        </w:rPr>
        <w:t xml:space="preserve"> gestión de contenidos de la plataforma</w:t>
      </w:r>
      <w:r w:rsidRPr="001C08E6">
        <w:rPr>
          <w:rFonts w:cstheme="minorHAnsi"/>
        </w:rPr>
        <w:t>.</w:t>
      </w:r>
    </w:p>
    <w:p w:rsidR="0067172C" w:rsidRDefault="0067172C" w:rsidP="0067172C">
      <w:pPr>
        <w:spacing w:after="0"/>
        <w:ind w:left="284" w:right="-567"/>
        <w:jc w:val="both"/>
        <w:rPr>
          <w:rFonts w:cstheme="minorHAnsi"/>
        </w:rPr>
      </w:pPr>
    </w:p>
    <w:p w:rsidR="00D73615" w:rsidRPr="00D73615" w:rsidRDefault="000173A3" w:rsidP="00685D9D">
      <w:pPr>
        <w:numPr>
          <w:ilvl w:val="0"/>
          <w:numId w:val="2"/>
        </w:numPr>
        <w:spacing w:after="0"/>
        <w:ind w:left="284" w:right="-567" w:hanging="284"/>
        <w:jc w:val="both"/>
        <w:rPr>
          <w:rFonts w:cstheme="minorHAnsi"/>
          <w:b/>
        </w:rPr>
      </w:pPr>
      <w:r>
        <w:rPr>
          <w:rFonts w:cstheme="minorHAnsi"/>
          <w:b/>
        </w:rPr>
        <w:t>Componente III</w:t>
      </w:r>
    </w:p>
    <w:p w:rsidR="00D73615" w:rsidRPr="00AA68BD" w:rsidRDefault="00D73615" w:rsidP="00EC7734">
      <w:pPr>
        <w:spacing w:after="0"/>
        <w:ind w:right="-567"/>
        <w:jc w:val="both"/>
        <w:rPr>
          <w:rFonts w:cstheme="minorHAnsi"/>
        </w:rPr>
      </w:pPr>
    </w:p>
    <w:p w:rsidR="00CF65F0" w:rsidRPr="00D73615" w:rsidRDefault="00CF65F0" w:rsidP="00EC7734">
      <w:pPr>
        <w:spacing w:after="0"/>
        <w:ind w:right="-567"/>
        <w:jc w:val="both"/>
        <w:rPr>
          <w:rFonts w:cstheme="minorHAnsi"/>
        </w:rPr>
      </w:pPr>
      <w:r w:rsidRPr="00D73615">
        <w:rPr>
          <w:rFonts w:cstheme="minorHAnsi"/>
        </w:rPr>
        <w:t xml:space="preserve">El proyecto está dirigido a contribuir al </w:t>
      </w:r>
      <w:r w:rsidR="00C2723C">
        <w:rPr>
          <w:rFonts w:cstheme="minorHAnsi"/>
        </w:rPr>
        <w:t xml:space="preserve">mejoramiento de la calidad educativa </w:t>
      </w:r>
      <w:r w:rsidRPr="00D73615">
        <w:rPr>
          <w:rFonts w:cstheme="minorHAnsi"/>
        </w:rPr>
        <w:t xml:space="preserve">de los estudiantes del nivel secundaria de las UGEL </w:t>
      </w:r>
      <w:r w:rsidR="00C2723C">
        <w:rPr>
          <w:rFonts w:cstheme="minorHAnsi"/>
        </w:rPr>
        <w:t>C</w:t>
      </w:r>
      <w:r>
        <w:rPr>
          <w:rFonts w:cstheme="minorHAnsi"/>
        </w:rPr>
        <w:t>hincheros</w:t>
      </w:r>
      <w:r w:rsidR="00C2723C">
        <w:rPr>
          <w:rFonts w:cstheme="minorHAnsi"/>
        </w:rPr>
        <w:t xml:space="preserve"> </w:t>
      </w:r>
      <w:r w:rsidRPr="00D73615">
        <w:rPr>
          <w:rFonts w:cstheme="minorHAnsi"/>
        </w:rPr>
        <w:t xml:space="preserve">con el propósito de incrementar el logro de las capacidades fundamentales y tecnológicas, para ello se realizaran las siguientes acciones a través de los </w:t>
      </w:r>
      <w:r w:rsidR="00C040F2">
        <w:rPr>
          <w:rFonts w:cstheme="minorHAnsi"/>
        </w:rPr>
        <w:t>c</w:t>
      </w:r>
      <w:r w:rsidRPr="00D73615">
        <w:rPr>
          <w:rFonts w:cstheme="minorHAnsi"/>
        </w:rPr>
        <w:t>apacitadores:</w:t>
      </w:r>
    </w:p>
    <w:p w:rsidR="00CF65F0" w:rsidRPr="00AA68BD" w:rsidRDefault="00CF65F0" w:rsidP="00EC7734">
      <w:pPr>
        <w:spacing w:after="0"/>
        <w:ind w:right="-567"/>
        <w:jc w:val="both"/>
        <w:rPr>
          <w:rFonts w:cstheme="minorHAnsi"/>
        </w:rPr>
      </w:pPr>
    </w:p>
    <w:p w:rsidR="00CF65F0" w:rsidRDefault="00D474D9" w:rsidP="00685D9D">
      <w:pPr>
        <w:numPr>
          <w:ilvl w:val="0"/>
          <w:numId w:val="5"/>
        </w:numPr>
        <w:autoSpaceDE w:val="0"/>
        <w:autoSpaceDN w:val="0"/>
        <w:adjustRightInd w:val="0"/>
        <w:spacing w:after="0"/>
        <w:ind w:left="284" w:right="-567" w:hanging="284"/>
        <w:jc w:val="both"/>
        <w:rPr>
          <w:rFonts w:cstheme="minorHAnsi"/>
        </w:rPr>
      </w:pPr>
      <w:r w:rsidRPr="00D474D9">
        <w:rPr>
          <w:rFonts w:cstheme="minorHAnsi"/>
        </w:rPr>
        <w:t>Desarrollar cursos talle</w:t>
      </w:r>
      <w:r w:rsidR="00586D43">
        <w:rPr>
          <w:rFonts w:cstheme="minorHAnsi"/>
        </w:rPr>
        <w:t>res teóricos y prácticos para 57</w:t>
      </w:r>
      <w:r w:rsidRPr="00D474D9">
        <w:rPr>
          <w:rFonts w:cstheme="minorHAnsi"/>
        </w:rPr>
        <w:t xml:space="preserve">6 docentes en el área de las tecnologías de la información y comunicación, brindándoles capacitación, soporte técnico y soporte pedagógico a lo largo de 7 meses, la atención presencial será de </w:t>
      </w:r>
      <w:r w:rsidR="000338E2">
        <w:rPr>
          <w:rFonts w:cstheme="minorHAnsi"/>
        </w:rPr>
        <w:t>4</w:t>
      </w:r>
      <w:r w:rsidRPr="00D474D9">
        <w:rPr>
          <w:rFonts w:cstheme="minorHAnsi"/>
        </w:rPr>
        <w:t xml:space="preserve"> horas de capacitación y 2</w:t>
      </w:r>
      <w:r w:rsidR="00A46C92">
        <w:rPr>
          <w:rFonts w:cstheme="minorHAnsi"/>
        </w:rPr>
        <w:t xml:space="preserve"> </w:t>
      </w:r>
      <w:r w:rsidRPr="00D474D9">
        <w:rPr>
          <w:rFonts w:cstheme="minorHAnsi"/>
        </w:rPr>
        <w:t xml:space="preserve">horas de asistencia técnica </w:t>
      </w:r>
      <w:r w:rsidR="000338E2">
        <w:rPr>
          <w:rFonts w:cstheme="minorHAnsi"/>
        </w:rPr>
        <w:t xml:space="preserve">por día en la </w:t>
      </w:r>
      <w:r w:rsidRPr="00D474D9">
        <w:rPr>
          <w:rFonts w:cstheme="minorHAnsi"/>
        </w:rPr>
        <w:t>Institución Educativa</w:t>
      </w:r>
      <w:r w:rsidR="00CF65F0" w:rsidRPr="00D73615">
        <w:rPr>
          <w:rFonts w:cstheme="minorHAnsi"/>
        </w:rPr>
        <w:t>.</w:t>
      </w:r>
    </w:p>
    <w:p w:rsidR="00053B79" w:rsidRPr="00053B79" w:rsidRDefault="00053B79" w:rsidP="00685D9D">
      <w:pPr>
        <w:numPr>
          <w:ilvl w:val="0"/>
          <w:numId w:val="5"/>
        </w:numPr>
        <w:autoSpaceDE w:val="0"/>
        <w:autoSpaceDN w:val="0"/>
        <w:adjustRightInd w:val="0"/>
        <w:spacing w:after="0"/>
        <w:ind w:left="284" w:right="-567" w:hanging="284"/>
        <w:jc w:val="both"/>
        <w:rPr>
          <w:rFonts w:cstheme="minorHAnsi"/>
          <w:color w:val="FF0000"/>
        </w:rPr>
      </w:pPr>
      <w:r w:rsidRPr="00053B79">
        <w:rPr>
          <w:rFonts w:cstheme="minorHAnsi"/>
        </w:rPr>
        <w:t xml:space="preserve">Cada 04 horas de capacitación hace un taller, </w:t>
      </w:r>
      <w:r w:rsidRPr="00053B79">
        <w:rPr>
          <w:rFonts w:ascii="Calibri" w:eastAsia="Calibri" w:hAnsi="Calibri" w:cs="Times New Roman"/>
          <w:lang w:val="es-PE" w:eastAsia="en-US"/>
        </w:rPr>
        <w:t>mientras 02 horas hacen el equivalente a un taller de Asistencia Técnica.</w:t>
      </w:r>
    </w:p>
    <w:p w:rsidR="00CF65F0" w:rsidRPr="00D73615" w:rsidRDefault="00CF65F0" w:rsidP="00685D9D">
      <w:pPr>
        <w:numPr>
          <w:ilvl w:val="0"/>
          <w:numId w:val="5"/>
        </w:numPr>
        <w:autoSpaceDE w:val="0"/>
        <w:autoSpaceDN w:val="0"/>
        <w:adjustRightInd w:val="0"/>
        <w:spacing w:after="0"/>
        <w:ind w:left="284" w:right="-567" w:hanging="284"/>
        <w:jc w:val="both"/>
        <w:rPr>
          <w:rFonts w:cstheme="minorHAnsi"/>
          <w:iCs/>
        </w:rPr>
      </w:pPr>
      <w:r w:rsidRPr="00D73615">
        <w:rPr>
          <w:rFonts w:cstheme="minorHAnsi"/>
        </w:rPr>
        <w:t>Desarrollar en el docente las habilidades del uso pedagógico de las TIC en los procesos educativos</w:t>
      </w:r>
      <w:r w:rsidR="00C2723C">
        <w:rPr>
          <w:rFonts w:cstheme="minorHAnsi"/>
        </w:rPr>
        <w:t>.</w:t>
      </w:r>
    </w:p>
    <w:p w:rsidR="00CF65F0" w:rsidRPr="00D73615" w:rsidRDefault="00CF65F0" w:rsidP="00685D9D">
      <w:pPr>
        <w:widowControl w:val="0"/>
        <w:numPr>
          <w:ilvl w:val="0"/>
          <w:numId w:val="5"/>
        </w:numPr>
        <w:tabs>
          <w:tab w:val="left" w:pos="-1440"/>
        </w:tabs>
        <w:spacing w:after="0"/>
        <w:ind w:left="284" w:right="-567" w:hanging="284"/>
        <w:jc w:val="both"/>
        <w:rPr>
          <w:rFonts w:cstheme="minorHAnsi"/>
          <w:kern w:val="32"/>
        </w:rPr>
      </w:pPr>
      <w:r w:rsidRPr="00D73615">
        <w:rPr>
          <w:rFonts w:cstheme="minorHAnsi"/>
          <w:kern w:val="32"/>
        </w:rPr>
        <w:t>Reforzar con un programa de capacitación y asistencia al docente en aplicaciones y herramientas que le ayuden a incorporar  las TIC en sus prácticas pedagógicas diarias.</w:t>
      </w:r>
    </w:p>
    <w:p w:rsidR="00CF65F0" w:rsidRPr="00D73615" w:rsidRDefault="00CF65F0" w:rsidP="00685D9D">
      <w:pPr>
        <w:widowControl w:val="0"/>
        <w:numPr>
          <w:ilvl w:val="0"/>
          <w:numId w:val="5"/>
        </w:numPr>
        <w:tabs>
          <w:tab w:val="left" w:pos="-1440"/>
        </w:tabs>
        <w:spacing w:after="0"/>
        <w:ind w:left="284" w:right="-567" w:hanging="284"/>
        <w:jc w:val="both"/>
        <w:rPr>
          <w:rFonts w:cstheme="minorHAnsi"/>
        </w:rPr>
      </w:pPr>
      <w:r w:rsidRPr="00D73615">
        <w:rPr>
          <w:rFonts w:cstheme="minorHAnsi"/>
        </w:rPr>
        <w:t xml:space="preserve">Contribuir a diseñar un Proyecto Educativo Institucional para enlazar tecnología </w:t>
      </w:r>
      <w:r w:rsidR="00C2723C">
        <w:rPr>
          <w:rFonts w:cstheme="minorHAnsi"/>
        </w:rPr>
        <w:t xml:space="preserve">con el uso pedagógico cotidiano </w:t>
      </w:r>
      <w:r w:rsidRPr="00D73615">
        <w:rPr>
          <w:rFonts w:cstheme="minorHAnsi"/>
        </w:rPr>
        <w:t>que se r</w:t>
      </w:r>
      <w:r w:rsidR="00C2723C">
        <w:rPr>
          <w:rFonts w:cstheme="minorHAnsi"/>
        </w:rPr>
        <w:t xml:space="preserve">equiere para el aprovechamiento correcto de </w:t>
      </w:r>
      <w:r w:rsidRPr="00D73615">
        <w:rPr>
          <w:rFonts w:cstheme="minorHAnsi"/>
        </w:rPr>
        <w:t>las herramientas tecnológicas.</w:t>
      </w:r>
    </w:p>
    <w:p w:rsidR="00D73615" w:rsidRPr="00CF65F0" w:rsidRDefault="00CF65F0" w:rsidP="00685D9D">
      <w:pPr>
        <w:widowControl w:val="0"/>
        <w:numPr>
          <w:ilvl w:val="0"/>
          <w:numId w:val="5"/>
        </w:numPr>
        <w:tabs>
          <w:tab w:val="left" w:pos="-1440"/>
        </w:tabs>
        <w:spacing w:after="0"/>
        <w:ind w:left="284" w:right="-567" w:hanging="284"/>
        <w:jc w:val="both"/>
        <w:rPr>
          <w:rFonts w:cstheme="minorHAnsi"/>
          <w:iCs/>
        </w:rPr>
      </w:pPr>
      <w:r w:rsidRPr="00D73615">
        <w:rPr>
          <w:rFonts w:cstheme="minorHAnsi"/>
          <w:iCs/>
        </w:rPr>
        <w:t>Suministrar soporte técnico y asesoramiento a los docentes de las nuevas herramientas tecnológicas que le permita innovar en sus procesos didácticos.</w:t>
      </w:r>
    </w:p>
    <w:p w:rsidR="004742B9" w:rsidRDefault="004742B9" w:rsidP="00EC7734">
      <w:pPr>
        <w:spacing w:after="0"/>
        <w:ind w:right="-567"/>
        <w:contextualSpacing/>
        <w:jc w:val="both"/>
        <w:rPr>
          <w:rFonts w:cstheme="minorHAnsi"/>
          <w:iCs/>
          <w:lang w:val="es-PE"/>
        </w:rPr>
      </w:pPr>
    </w:p>
    <w:p w:rsidR="00B0477A" w:rsidRDefault="00B0477A" w:rsidP="00EC7734">
      <w:pPr>
        <w:spacing w:after="0"/>
        <w:ind w:right="-567"/>
        <w:contextualSpacing/>
        <w:jc w:val="both"/>
        <w:rPr>
          <w:rFonts w:cstheme="minorHAnsi"/>
          <w:iCs/>
          <w:lang w:val="es-PE"/>
        </w:rPr>
      </w:pPr>
      <w:r>
        <w:rPr>
          <w:rFonts w:cstheme="minorHAnsi"/>
          <w:iCs/>
          <w:lang w:val="es-PE"/>
        </w:rPr>
        <w:t>Las metas se resumen a:</w:t>
      </w:r>
    </w:p>
    <w:p w:rsidR="00B0477A" w:rsidRDefault="00B0477A" w:rsidP="00EC7734">
      <w:pPr>
        <w:spacing w:after="0"/>
        <w:ind w:right="-567"/>
        <w:contextualSpacing/>
        <w:jc w:val="both"/>
        <w:rPr>
          <w:rFonts w:cstheme="minorHAnsi"/>
          <w:iCs/>
          <w:lang w:val="es-PE"/>
        </w:rPr>
      </w:pPr>
    </w:p>
    <w:p w:rsidR="00B0477A" w:rsidRDefault="00B0477A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 xml:space="preserve">1408 </w:t>
      </w:r>
      <w:r w:rsidR="00194897">
        <w:rPr>
          <w:rFonts w:cstheme="minorHAnsi"/>
        </w:rPr>
        <w:t xml:space="preserve">Talleres </w:t>
      </w:r>
      <w:r>
        <w:rPr>
          <w:rFonts w:cstheme="minorHAnsi"/>
        </w:rPr>
        <w:t xml:space="preserve">de capacitación docente en las 44 </w:t>
      </w:r>
      <w:r w:rsidR="00053B79">
        <w:rPr>
          <w:rFonts w:cstheme="minorHAnsi"/>
        </w:rPr>
        <w:t>I</w:t>
      </w:r>
      <w:r>
        <w:rPr>
          <w:rFonts w:cstheme="minorHAnsi"/>
        </w:rPr>
        <w:t>I.</w:t>
      </w:r>
      <w:r w:rsidR="00053B79">
        <w:rPr>
          <w:rFonts w:cstheme="minorHAnsi"/>
        </w:rPr>
        <w:t>E</w:t>
      </w:r>
      <w:r>
        <w:rPr>
          <w:rFonts w:cstheme="minorHAnsi"/>
        </w:rPr>
        <w:t>E.</w:t>
      </w:r>
    </w:p>
    <w:p w:rsidR="00B0477A" w:rsidRDefault="00B0477A" w:rsidP="00685D9D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 xml:space="preserve">704 </w:t>
      </w:r>
      <w:r w:rsidR="00194897">
        <w:rPr>
          <w:rFonts w:cstheme="minorHAnsi"/>
        </w:rPr>
        <w:t xml:space="preserve">Talleres </w:t>
      </w:r>
      <w:r w:rsidR="00471F64">
        <w:rPr>
          <w:rFonts w:cstheme="minorHAnsi"/>
        </w:rPr>
        <w:t xml:space="preserve">de </w:t>
      </w:r>
      <w:r w:rsidR="00194897">
        <w:rPr>
          <w:rFonts w:cstheme="minorHAnsi"/>
        </w:rPr>
        <w:t xml:space="preserve">Asistencia Técnica </w:t>
      </w:r>
      <w:r w:rsidR="00471F64">
        <w:rPr>
          <w:rFonts w:cstheme="minorHAnsi"/>
        </w:rPr>
        <w:t xml:space="preserve">y </w:t>
      </w:r>
      <w:r w:rsidR="00194897">
        <w:rPr>
          <w:rFonts w:cstheme="minorHAnsi"/>
        </w:rPr>
        <w:t xml:space="preserve">Asesoramiento Pedagógico </w:t>
      </w:r>
      <w:r>
        <w:rPr>
          <w:rFonts w:cstheme="minorHAnsi"/>
        </w:rPr>
        <w:t xml:space="preserve">a los docentes </w:t>
      </w:r>
      <w:r w:rsidR="00471F64">
        <w:rPr>
          <w:rFonts w:cstheme="minorHAnsi"/>
        </w:rPr>
        <w:t>de</w:t>
      </w:r>
      <w:r>
        <w:rPr>
          <w:rFonts w:cstheme="minorHAnsi"/>
        </w:rPr>
        <w:t xml:space="preserve"> las 44 </w:t>
      </w:r>
      <w:r w:rsidR="00053B79">
        <w:rPr>
          <w:rFonts w:cstheme="minorHAnsi"/>
        </w:rPr>
        <w:t>I</w:t>
      </w:r>
      <w:r>
        <w:rPr>
          <w:rFonts w:cstheme="minorHAnsi"/>
        </w:rPr>
        <w:t>I.E</w:t>
      </w:r>
      <w:r w:rsidR="00053B79">
        <w:rPr>
          <w:rFonts w:cstheme="minorHAnsi"/>
        </w:rPr>
        <w:t>E</w:t>
      </w:r>
      <w:r w:rsidRPr="001C08E6">
        <w:rPr>
          <w:rFonts w:cstheme="minorHAnsi"/>
        </w:rPr>
        <w:t>.</w:t>
      </w:r>
    </w:p>
    <w:p w:rsidR="000173A3" w:rsidRPr="000173A3" w:rsidRDefault="009C3DA3" w:rsidP="000173A3">
      <w:pPr>
        <w:numPr>
          <w:ilvl w:val="0"/>
          <w:numId w:val="3"/>
        </w:numPr>
        <w:spacing w:after="0"/>
        <w:ind w:left="284" w:right="-567" w:hanging="284"/>
        <w:jc w:val="both"/>
        <w:rPr>
          <w:rFonts w:cstheme="minorHAnsi"/>
        </w:rPr>
      </w:pPr>
      <w:r>
        <w:rPr>
          <w:rFonts w:cstheme="minorHAnsi"/>
        </w:rPr>
        <w:t>01</w:t>
      </w:r>
      <w:r w:rsidR="00B0477A">
        <w:rPr>
          <w:rFonts w:cstheme="minorHAnsi"/>
        </w:rPr>
        <w:t xml:space="preserve"> </w:t>
      </w:r>
      <w:r w:rsidR="00194897">
        <w:rPr>
          <w:rFonts w:cstheme="minorHAnsi"/>
        </w:rPr>
        <w:t xml:space="preserve">Eventos </w:t>
      </w:r>
      <w:r w:rsidR="00B0477A">
        <w:rPr>
          <w:rFonts w:cstheme="minorHAnsi"/>
        </w:rPr>
        <w:t>de intercambio para los docentes.</w:t>
      </w:r>
    </w:p>
    <w:p w:rsidR="00B0477A" w:rsidRPr="004742B9" w:rsidRDefault="00B0477A" w:rsidP="00EC7734">
      <w:pPr>
        <w:spacing w:after="0"/>
        <w:ind w:right="-567"/>
        <w:contextualSpacing/>
        <w:jc w:val="both"/>
        <w:rPr>
          <w:rFonts w:cstheme="minorHAnsi"/>
          <w:iCs/>
          <w:lang w:val="es-PE"/>
        </w:rPr>
      </w:pPr>
    </w:p>
    <w:p w:rsidR="00D73615" w:rsidRPr="00D73615" w:rsidRDefault="00D73615" w:rsidP="00EC7734">
      <w:pPr>
        <w:keepNext/>
        <w:keepLines/>
        <w:spacing w:after="0"/>
        <w:ind w:right="-567"/>
        <w:jc w:val="both"/>
        <w:outlineLvl w:val="0"/>
        <w:rPr>
          <w:rFonts w:cstheme="minorHAnsi"/>
          <w:b/>
          <w:bCs/>
        </w:rPr>
      </w:pPr>
      <w:r w:rsidRPr="00D73615">
        <w:rPr>
          <w:rFonts w:cstheme="minorHAnsi"/>
          <w:b/>
          <w:bCs/>
        </w:rPr>
        <w:t>DISEÑO E IMPRESIÓN DE MANUALES DE CAPACITACIÓN</w:t>
      </w:r>
    </w:p>
    <w:p w:rsidR="00D73615" w:rsidRPr="00D73615" w:rsidRDefault="00D73615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b/>
          <w:lang w:eastAsia="zh-CN" w:bidi="hi-IN"/>
        </w:rPr>
      </w:pPr>
    </w:p>
    <w:p w:rsidR="00D73615" w:rsidRPr="00D73615" w:rsidRDefault="00D73615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b/>
          <w:lang w:eastAsia="zh-CN" w:bidi="hi-IN"/>
        </w:rPr>
      </w:pPr>
      <w:r w:rsidRPr="00D73615">
        <w:rPr>
          <w:rFonts w:eastAsia="DejaVu Sans" w:cstheme="minorHAnsi"/>
          <w:b/>
          <w:lang w:eastAsia="zh-CN" w:bidi="hi-IN"/>
        </w:rPr>
        <w:t>DISEÑO</w:t>
      </w:r>
    </w:p>
    <w:p w:rsidR="00D73615" w:rsidRPr="00D62F4E" w:rsidRDefault="00D73615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p w:rsidR="00CF65F0" w:rsidRPr="00CF65F0" w:rsidRDefault="00D474D9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  <w:r w:rsidRPr="00D474D9">
        <w:rPr>
          <w:rFonts w:eastAsia="DejaVu Sans" w:cstheme="minorHAnsi"/>
          <w:lang w:eastAsia="zh-CN" w:bidi="hi-IN"/>
        </w:rPr>
        <w:t xml:space="preserve">Consiste en producir el material pedagógico para los profesores y que contendrá temas a abordar en TIC aplicadas a la educación que los docentes tienen que conocer, para desarrollar una cultura tecnológica adecuada de este modo integrar al </w:t>
      </w:r>
      <w:r w:rsidR="00053B79" w:rsidRPr="00D474D9">
        <w:rPr>
          <w:rFonts w:eastAsia="DejaVu Sans" w:cstheme="minorHAnsi"/>
          <w:lang w:eastAsia="zh-CN" w:bidi="hi-IN"/>
        </w:rPr>
        <w:t xml:space="preserve">Sistema Educativo </w:t>
      </w:r>
      <w:r w:rsidRPr="00D474D9">
        <w:rPr>
          <w:rFonts w:eastAsia="DejaVu Sans" w:cstheme="minorHAnsi"/>
          <w:lang w:eastAsia="zh-CN" w:bidi="hi-IN"/>
        </w:rPr>
        <w:t xml:space="preserve">el enfoque utilitario que se quiere alcanzar para el mejoramiento de sus competencias. El diseño de los materiales estará a cargo del coordinador y los   </w:t>
      </w:r>
      <w:r w:rsidR="00053B79" w:rsidRPr="00D474D9">
        <w:rPr>
          <w:rFonts w:eastAsia="DejaVu Sans" w:cstheme="minorHAnsi"/>
          <w:lang w:eastAsia="zh-CN" w:bidi="hi-IN"/>
        </w:rPr>
        <w:t>Asesores  Pedagógicos</w:t>
      </w:r>
      <w:r w:rsidR="00CF65F0" w:rsidRPr="00CF65F0">
        <w:rPr>
          <w:rFonts w:eastAsia="DejaVu Sans" w:cstheme="minorHAnsi"/>
          <w:lang w:eastAsia="zh-CN" w:bidi="hi-IN"/>
        </w:rPr>
        <w:t xml:space="preserve">. </w:t>
      </w:r>
    </w:p>
    <w:p w:rsidR="00CF65F0" w:rsidRDefault="00CF65F0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p w:rsidR="00CF65F0" w:rsidRPr="00CF65F0" w:rsidRDefault="00CF65F0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b/>
          <w:lang w:eastAsia="zh-CN" w:bidi="hi-IN"/>
        </w:rPr>
      </w:pPr>
      <w:r w:rsidRPr="00CF65F0">
        <w:rPr>
          <w:rFonts w:eastAsia="DejaVu Sans" w:cstheme="minorHAnsi"/>
          <w:b/>
          <w:lang w:eastAsia="zh-CN" w:bidi="hi-IN"/>
        </w:rPr>
        <w:lastRenderedPageBreak/>
        <w:t>MATERIALES  DE  ENSEÑANZA PARA LOS DOCENTES Y CAPACITADORES</w:t>
      </w:r>
    </w:p>
    <w:p w:rsidR="00CF65F0" w:rsidRPr="00CF65F0" w:rsidRDefault="00CF65F0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p w:rsidR="00CF65F0" w:rsidRPr="00CF65F0" w:rsidRDefault="00D474D9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  <w:r w:rsidRPr="00D474D9">
        <w:rPr>
          <w:rFonts w:eastAsia="DejaVu Sans" w:cstheme="minorHAnsi"/>
          <w:lang w:eastAsia="zh-CN" w:bidi="hi-IN"/>
        </w:rPr>
        <w:t>Se le entregará lapiceros, lápices, borradores, tajadores y un manual básico a cada uno de los docentes de las instituciones educativas</w:t>
      </w:r>
      <w:r w:rsidR="00CF65F0" w:rsidRPr="00CF65F0">
        <w:rPr>
          <w:rFonts w:eastAsia="DejaVu Sans" w:cstheme="minorHAnsi"/>
          <w:lang w:eastAsia="zh-CN" w:bidi="hi-IN"/>
        </w:rPr>
        <w:t xml:space="preserve">. </w:t>
      </w:r>
    </w:p>
    <w:p w:rsidR="00CF65F0" w:rsidRDefault="00CF65F0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p w:rsidR="00CF65F0" w:rsidRPr="00CF65F0" w:rsidRDefault="00CF65F0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  <w:r w:rsidRPr="00CF65F0">
        <w:rPr>
          <w:rFonts w:eastAsia="DejaVu Sans" w:cstheme="minorHAnsi"/>
          <w:b/>
          <w:lang w:eastAsia="zh-CN" w:bidi="hi-IN"/>
        </w:rPr>
        <w:t>CONTENIDOS TEMÁTICOS PARA CAPACITACIÓN DOCENTE</w:t>
      </w:r>
    </w:p>
    <w:p w:rsidR="00CF65F0" w:rsidRPr="00CF65F0" w:rsidRDefault="00CF65F0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p w:rsidR="00D73615" w:rsidRDefault="00D474D9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  <w:r w:rsidRPr="00D474D9">
        <w:rPr>
          <w:rFonts w:eastAsia="DejaVu Sans" w:cstheme="minorHAnsi"/>
          <w:lang w:eastAsia="zh-CN" w:bidi="hi-IN"/>
        </w:rPr>
        <w:t>A continuación se muestra los contenidos temáticos para que el docente sea capacitado  en las Tecnologías de Información y Comunicación (TIC) para mejorar el proceso de enseñanza/aprendizaje con los estudiantes</w:t>
      </w:r>
      <w:r w:rsidR="00CF65F0" w:rsidRPr="00CF65F0">
        <w:rPr>
          <w:rFonts w:eastAsia="DejaVu Sans" w:cstheme="minorHAnsi"/>
          <w:lang w:eastAsia="zh-CN" w:bidi="hi-IN"/>
        </w:rPr>
        <w:t>:</w:t>
      </w:r>
    </w:p>
    <w:p w:rsidR="002279D0" w:rsidRDefault="002279D0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5"/>
        <w:gridCol w:w="1271"/>
        <w:gridCol w:w="1383"/>
      </w:tblGrid>
      <w:tr w:rsidR="002279D0" w:rsidRPr="003A55F9" w:rsidTr="002C2D64"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279D0" w:rsidRPr="003A55F9" w:rsidRDefault="002279D0" w:rsidP="002279D0">
            <w:pPr>
              <w:keepNext/>
              <w:keepLines/>
              <w:spacing w:after="0" w:line="240" w:lineRule="auto"/>
              <w:jc w:val="center"/>
              <w:outlineLvl w:val="0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CAPACITACIÓN PRESENCIAL</w:t>
            </w:r>
          </w:p>
        </w:tc>
      </w:tr>
      <w:tr w:rsidR="002279D0" w:rsidRPr="003A55F9" w:rsidTr="002C2D64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CONTENIDO TEMÁTICO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NRO. HORAS</w:t>
            </w:r>
          </w:p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EN 1 I.E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NRO. HORAS</w:t>
            </w:r>
          </w:p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EN 44 I.E</w:t>
            </w:r>
          </w:p>
        </w:tc>
      </w:tr>
      <w:tr w:rsidR="002279D0" w:rsidRPr="003A55F9" w:rsidTr="002279D0">
        <w:trPr>
          <w:trHeight w:val="208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685D9D">
            <w:pPr>
              <w:numPr>
                <w:ilvl w:val="0"/>
                <w:numId w:val="6"/>
              </w:numPr>
              <w:spacing w:after="0" w:line="240" w:lineRule="auto"/>
              <w:ind w:left="293" w:hanging="293"/>
              <w:jc w:val="both"/>
              <w:rPr>
                <w:rFonts w:eastAsia="Times New Roman" w:cs="Arial"/>
                <w:b/>
                <w:lang w:val="es-PE" w:eastAsia="es-PE"/>
              </w:rPr>
            </w:pPr>
            <w:r w:rsidRPr="003A55F9">
              <w:rPr>
                <w:rFonts w:eastAsia="Times New Roman" w:cs="Arial"/>
                <w:b/>
                <w:lang w:val="es-PE" w:eastAsia="es-PE"/>
              </w:rPr>
              <w:t xml:space="preserve">Plataforma Educativa de aula Virtual </w:t>
            </w:r>
          </w:p>
          <w:p w:rsidR="002279D0" w:rsidRPr="005B0941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Times New Roman" w:cs="Arial"/>
                <w:lang w:val="es-PE" w:eastAsia="es-PE"/>
              </w:rPr>
            </w:pPr>
            <w:r w:rsidRPr="005B0941">
              <w:rPr>
                <w:rFonts w:eastAsia="Times New Roman" w:cs="Arial"/>
                <w:b/>
                <w:lang w:val="es-PE" w:eastAsia="es-PE"/>
              </w:rPr>
              <w:t>Herramientas de gestión de contenidos</w:t>
            </w:r>
            <w:r w:rsidRPr="005B0941">
              <w:rPr>
                <w:rFonts w:eastAsia="Times New Roman" w:cs="Arial"/>
                <w:lang w:val="es-PE" w:eastAsia="es-PE"/>
              </w:rPr>
              <w:t xml:space="preserve"> (poner a disposición del alumno información en forma de archivos tipo </w:t>
            </w:r>
            <w:proofErr w:type="spellStart"/>
            <w:r w:rsidRPr="005B0941">
              <w:rPr>
                <w:rFonts w:eastAsia="Times New Roman" w:cs="Arial"/>
                <w:lang w:val="es-PE" w:eastAsia="es-PE"/>
              </w:rPr>
              <w:t>pdf</w:t>
            </w:r>
            <w:proofErr w:type="spellEnd"/>
            <w:r w:rsidRPr="005B0941">
              <w:rPr>
                <w:rFonts w:eastAsia="Times New Roman" w:cs="Arial"/>
                <w:lang w:val="es-PE" w:eastAsia="es-PE"/>
              </w:rPr>
              <w:t xml:space="preserve">, </w:t>
            </w:r>
            <w:proofErr w:type="spellStart"/>
            <w:r w:rsidRPr="005B0941">
              <w:rPr>
                <w:rFonts w:eastAsia="Times New Roman" w:cs="Arial"/>
                <w:lang w:val="es-PE" w:eastAsia="es-PE"/>
              </w:rPr>
              <w:t>html</w:t>
            </w:r>
            <w:proofErr w:type="spellEnd"/>
            <w:r w:rsidRPr="005B0941">
              <w:rPr>
                <w:rFonts w:eastAsia="Times New Roman" w:cs="Arial"/>
                <w:lang w:val="es-PE" w:eastAsia="es-PE"/>
              </w:rPr>
              <w:t xml:space="preserve">, </w:t>
            </w:r>
            <w:proofErr w:type="spellStart"/>
            <w:r w:rsidRPr="005B0941">
              <w:rPr>
                <w:rFonts w:eastAsia="Times New Roman" w:cs="Arial"/>
                <w:lang w:val="es-PE" w:eastAsia="es-PE"/>
              </w:rPr>
              <w:t>txt</w:t>
            </w:r>
            <w:proofErr w:type="spellEnd"/>
            <w:r w:rsidRPr="005B0941">
              <w:rPr>
                <w:rFonts w:eastAsia="Times New Roman" w:cs="Arial"/>
                <w:lang w:val="es-PE" w:eastAsia="es-PE"/>
              </w:rPr>
              <w:t xml:space="preserve">, etc.) </w:t>
            </w:r>
          </w:p>
          <w:p w:rsidR="002279D0" w:rsidRPr="005B0941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Times New Roman" w:cs="Arial"/>
                <w:lang w:val="es-PE" w:eastAsia="es-PE"/>
              </w:rPr>
            </w:pPr>
            <w:r w:rsidRPr="005B0941">
              <w:rPr>
                <w:rFonts w:eastAsia="Times New Roman" w:cs="Arial"/>
                <w:b/>
                <w:lang w:val="es-PE" w:eastAsia="es-PE"/>
              </w:rPr>
              <w:t xml:space="preserve">Herramientas de Comunicación y colaboración </w:t>
            </w:r>
            <w:r w:rsidRPr="005B0941">
              <w:rPr>
                <w:rFonts w:eastAsia="Times New Roman" w:cs="Arial"/>
                <w:lang w:val="es-PE" w:eastAsia="es-PE"/>
              </w:rPr>
              <w:t>(foros de debate e intercambio de información salas de chat, mensajería interna del curso).</w:t>
            </w:r>
          </w:p>
          <w:p w:rsidR="002279D0" w:rsidRPr="005B0941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Times New Roman" w:cs="Arial"/>
                <w:lang w:val="es-PE" w:eastAsia="es-PE"/>
              </w:rPr>
            </w:pPr>
            <w:r w:rsidRPr="005B0941">
              <w:rPr>
                <w:rFonts w:eastAsia="Times New Roman" w:cs="Arial"/>
                <w:b/>
                <w:lang w:val="es-PE" w:eastAsia="es-PE"/>
              </w:rPr>
              <w:t>Herramientas de seguimiento y evaluación</w:t>
            </w:r>
            <w:r w:rsidRPr="005B0941">
              <w:rPr>
                <w:rFonts w:eastAsia="Times New Roman" w:cs="Arial"/>
                <w:lang w:val="es-PE" w:eastAsia="es-PE"/>
              </w:rPr>
              <w:t xml:space="preserve"> (cuestionarios editables para el alumno, tareas, informes de actividad, planillas de calificación).</w:t>
            </w:r>
          </w:p>
          <w:p w:rsidR="002279D0" w:rsidRPr="005B0941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Times New Roman" w:cs="Arial"/>
                <w:lang w:val="es-PE" w:eastAsia="es-PE"/>
              </w:rPr>
            </w:pPr>
            <w:r w:rsidRPr="005B0941">
              <w:rPr>
                <w:rFonts w:eastAsia="Times New Roman" w:cs="Arial"/>
                <w:b/>
                <w:lang w:val="es-PE" w:eastAsia="es-PE"/>
              </w:rPr>
              <w:t>Herramientas de administración y asignación de permisos</w:t>
            </w:r>
            <w:r w:rsidRPr="005B0941">
              <w:rPr>
                <w:rFonts w:eastAsia="Times New Roman" w:cs="Arial"/>
                <w:lang w:val="es-PE" w:eastAsia="es-PE"/>
              </w:rPr>
              <w:t xml:space="preserve"> (autenticación con nombre y contraseña para los estudiantes y docentes)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Times New Roman" w:cs="Arial"/>
                <w:b/>
                <w:lang w:val="es-PE" w:eastAsia="es-PE"/>
              </w:rPr>
            </w:pPr>
            <w:r w:rsidRPr="005B0941">
              <w:rPr>
                <w:rFonts w:eastAsia="Times New Roman" w:cs="Arial"/>
                <w:b/>
                <w:lang w:val="es-PE" w:eastAsia="es-PE"/>
              </w:rPr>
              <w:t>Herramientas complementarias</w:t>
            </w:r>
            <w:r w:rsidRPr="005B0941">
              <w:rPr>
                <w:rFonts w:eastAsia="Times New Roman" w:cs="Arial"/>
                <w:lang w:val="es-PE" w:eastAsia="es-PE"/>
              </w:rPr>
              <w:t xml:space="preserve"> (sistema de búsqueda de contenidos del curso foros, asignación de grupos, etc.).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2279D0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</w:rPr>
            </w:pPr>
            <w:r w:rsidRPr="003A55F9">
              <w:rPr>
                <w:rFonts w:asciiTheme="minorHAnsi" w:hAnsiTheme="minorHAnsi" w:cs="Arial"/>
              </w:rPr>
              <w:t xml:space="preserve">16 </w:t>
            </w:r>
            <w:r>
              <w:rPr>
                <w:rFonts w:asciiTheme="minorHAnsi" w:hAnsiTheme="minorHAnsi" w:cs="Arial"/>
              </w:rPr>
              <w:t xml:space="preserve">horas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704</w:t>
            </w:r>
          </w:p>
        </w:tc>
      </w:tr>
      <w:tr w:rsidR="002279D0" w:rsidRPr="003A55F9" w:rsidTr="002279D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3A55F9" w:rsidRDefault="002279D0" w:rsidP="00685D9D">
            <w:pPr>
              <w:numPr>
                <w:ilvl w:val="0"/>
                <w:numId w:val="6"/>
              </w:numPr>
              <w:spacing w:after="0" w:line="240" w:lineRule="auto"/>
              <w:ind w:left="293" w:hanging="293"/>
              <w:jc w:val="both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 xml:space="preserve">Intranet en entornos </w:t>
            </w:r>
            <w:r w:rsidRPr="003A55F9">
              <w:rPr>
                <w:rFonts w:eastAsia="Times New Roman" w:cs="Arial"/>
                <w:b/>
                <w:lang w:val="es-PE" w:eastAsia="es-PE"/>
              </w:rPr>
              <w:t>educativos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Buscadores y meta buscadores.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Principios básicos de búsqueda de información.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Portales educativos.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Aplicativos educativos online.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3A55F9" w:rsidRDefault="002279D0" w:rsidP="002279D0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16 horas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>704</w:t>
            </w:r>
          </w:p>
        </w:tc>
      </w:tr>
      <w:tr w:rsidR="002279D0" w:rsidRPr="003A55F9" w:rsidTr="002279D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3A55F9" w:rsidRDefault="002279D0" w:rsidP="00685D9D">
            <w:pPr>
              <w:numPr>
                <w:ilvl w:val="0"/>
                <w:numId w:val="6"/>
              </w:numPr>
              <w:spacing w:after="0" w:line="240" w:lineRule="auto"/>
              <w:ind w:left="293" w:hanging="293"/>
              <w:jc w:val="both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 xml:space="preserve">Herramientas </w:t>
            </w:r>
            <w:r w:rsidRPr="003A55F9">
              <w:rPr>
                <w:rFonts w:eastAsia="Times New Roman" w:cs="Arial"/>
                <w:b/>
                <w:lang w:val="es-PE" w:eastAsia="es-PE"/>
              </w:rPr>
              <w:t>colaborativas</w:t>
            </w:r>
            <w:r w:rsidRPr="003A55F9">
              <w:rPr>
                <w:rFonts w:eastAsia="Calibri" w:cs="Arial"/>
                <w:b/>
                <w:lang w:val="es-PE" w:eastAsia="en-US"/>
              </w:rPr>
              <w:t xml:space="preserve"> Web en educación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Blogs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Diario de acontecimientos.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Exposición de contenidos (textos y multimedia), noticias, información, vínculos y recursos.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Wiki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Exposición de contenidos, noticias, información, vínculos y recursos.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Trabajo cooperativos.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Mapas conceptuales editables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Exposición de información (textos y multimedia), vínculos y recursos.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Trabajos.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Calibri" w:cs="Arial"/>
                <w:b/>
                <w:lang w:val="es-PE" w:eastAsia="en-US"/>
              </w:rPr>
            </w:pPr>
            <w:proofErr w:type="spellStart"/>
            <w:r w:rsidRPr="003A55F9">
              <w:rPr>
                <w:rFonts w:eastAsia="Calibri" w:cs="Arial"/>
                <w:b/>
                <w:lang w:val="es-PE" w:eastAsia="en-US"/>
              </w:rPr>
              <w:t>Webquest</w:t>
            </w:r>
            <w:proofErr w:type="spellEnd"/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lastRenderedPageBreak/>
              <w:t>Guía didáctica para trabajos a través de Internet.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Calibri" w:cs="Arial"/>
                <w:b/>
                <w:lang w:val="es-PE" w:eastAsia="en-US"/>
              </w:rPr>
            </w:pPr>
            <w:r>
              <w:rPr>
                <w:rFonts w:eastAsia="Calibri" w:cs="Arial"/>
                <w:b/>
                <w:lang w:val="es-PE" w:eastAsia="en-US"/>
              </w:rPr>
              <w:t xml:space="preserve">Redes Sociales 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Lista de favoritos online</w:t>
            </w:r>
          </w:p>
          <w:p w:rsidR="002279D0" w:rsidRPr="007736C5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lang w:val="es-PE" w:eastAsia="en-US"/>
              </w:rPr>
              <w:t>Búsqueda dirigidas por usuarios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3A55F9" w:rsidRDefault="002279D0" w:rsidP="002279D0">
            <w:pPr>
              <w:pStyle w:val="Prrafodelista"/>
              <w:spacing w:after="0" w:line="240" w:lineRule="auto"/>
              <w:ind w:left="0"/>
              <w:contextualSpacing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lastRenderedPageBreak/>
              <w:t xml:space="preserve"> 16</w:t>
            </w:r>
            <w:r w:rsidRPr="003A55F9">
              <w:rPr>
                <w:rFonts w:asciiTheme="minorHAnsi" w:hAnsiTheme="minorHAnsi" w:cs="Arial"/>
              </w:rPr>
              <w:t xml:space="preserve"> horas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>704</w:t>
            </w:r>
          </w:p>
        </w:tc>
      </w:tr>
      <w:tr w:rsidR="002279D0" w:rsidRPr="003A55F9" w:rsidTr="002279D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3A55F9" w:rsidRDefault="002279D0" w:rsidP="00685D9D">
            <w:pPr>
              <w:numPr>
                <w:ilvl w:val="0"/>
                <w:numId w:val="6"/>
              </w:numPr>
              <w:spacing w:after="0" w:line="240" w:lineRule="auto"/>
              <w:ind w:left="293" w:hanging="293"/>
              <w:jc w:val="both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b/>
                <w:lang w:val="es-PE" w:eastAsia="en-US"/>
              </w:rPr>
              <w:t xml:space="preserve">Software educativo 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proofErr w:type="spellStart"/>
            <w:r w:rsidRPr="003A55F9">
              <w:rPr>
                <w:rFonts w:eastAsia="Calibri" w:cs="Arial"/>
                <w:b/>
                <w:lang w:val="es-PE" w:eastAsia="en-US"/>
              </w:rPr>
              <w:t>ExeLearning</w:t>
            </w:r>
            <w:proofErr w:type="spellEnd"/>
            <w:r w:rsidRPr="003A55F9">
              <w:rPr>
                <w:rFonts w:eastAsia="Calibri" w:cs="Arial"/>
                <w:lang w:val="es-PE" w:eastAsia="en-US"/>
              </w:rPr>
              <w:t>(editor de contenido web pueden ser exportados como paquetes IMS, SCORM 1.2, cartuchos comunes IMS o como una página web perfectamente jerarquizada)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proofErr w:type="spellStart"/>
            <w:r w:rsidRPr="003A55F9">
              <w:rPr>
                <w:rFonts w:eastAsia="Calibri" w:cs="Arial"/>
                <w:b/>
                <w:lang w:val="es-PE" w:eastAsia="en-US"/>
              </w:rPr>
              <w:t>Jclic</w:t>
            </w:r>
            <w:proofErr w:type="spellEnd"/>
            <w:r w:rsidRPr="003A55F9">
              <w:rPr>
                <w:rFonts w:eastAsia="Calibri" w:cs="Arial"/>
                <w:lang w:val="es-PE" w:eastAsia="en-US"/>
              </w:rPr>
              <w:t xml:space="preserve"> (conjunto de aplicaciones informáticas que sirven para realizar diversos tipos de actividades educativas: rompecabezas, asociaciones, ejercicios de texto, palabras cruzadas, etc.)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>Ardora</w:t>
            </w:r>
            <w:r w:rsidRPr="003A55F9">
              <w:rPr>
                <w:rFonts w:eastAsia="Calibri" w:cs="Arial"/>
                <w:lang w:val="es-PE" w:eastAsia="en-US"/>
              </w:rPr>
              <w:t xml:space="preserve"> (Aplicación informática que permite crear actividades educativas)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proofErr w:type="spellStart"/>
            <w:r w:rsidRPr="003A55F9">
              <w:rPr>
                <w:rFonts w:eastAsia="Calibri" w:cs="Arial"/>
                <w:b/>
                <w:lang w:val="es-PE" w:eastAsia="en-US"/>
              </w:rPr>
              <w:t>Cmaptools</w:t>
            </w:r>
            <w:proofErr w:type="spellEnd"/>
            <w:r w:rsidRPr="003A55F9">
              <w:rPr>
                <w:rFonts w:eastAsia="Calibri" w:cs="Arial"/>
                <w:lang w:val="es-PE" w:eastAsia="en-US"/>
              </w:rPr>
              <w:t xml:space="preserve"> (elabora mapas conceptuales)</w:t>
            </w:r>
          </w:p>
          <w:p w:rsidR="002279D0" w:rsidRPr="003A55F9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proofErr w:type="spellStart"/>
            <w:r w:rsidRPr="003A55F9">
              <w:rPr>
                <w:rFonts w:eastAsia="Calibri" w:cs="Arial"/>
                <w:b/>
                <w:lang w:val="es-PE" w:eastAsia="en-US"/>
              </w:rPr>
              <w:t>Scratch</w:t>
            </w:r>
            <w:proofErr w:type="spellEnd"/>
            <w:r w:rsidRPr="003A55F9">
              <w:rPr>
                <w:rFonts w:eastAsia="Calibri" w:cs="Arial"/>
                <w:lang w:val="es-PE" w:eastAsia="en-US"/>
              </w:rPr>
              <w:t xml:space="preserve"> (entorno de programación gráfico)</w:t>
            </w:r>
          </w:p>
          <w:p w:rsidR="002279D0" w:rsidRPr="00EE7431" w:rsidRDefault="002279D0" w:rsidP="00685D9D">
            <w:pPr>
              <w:numPr>
                <w:ilvl w:val="0"/>
                <w:numId w:val="13"/>
              </w:numPr>
              <w:spacing w:after="0" w:line="240" w:lineRule="auto"/>
              <w:ind w:left="576" w:hanging="283"/>
              <w:jc w:val="both"/>
              <w:rPr>
                <w:rFonts w:eastAsia="Calibri" w:cs="Arial"/>
                <w:lang w:val="es-PE" w:eastAsia="en-US"/>
              </w:rPr>
            </w:pPr>
            <w:proofErr w:type="spellStart"/>
            <w:r w:rsidRPr="003A55F9">
              <w:rPr>
                <w:rFonts w:eastAsia="Calibri" w:cs="Arial"/>
                <w:b/>
                <w:lang w:val="es-PE" w:eastAsia="en-US"/>
              </w:rPr>
              <w:t>Geogebra</w:t>
            </w:r>
            <w:proofErr w:type="spellEnd"/>
            <w:r w:rsidRPr="003A55F9">
              <w:rPr>
                <w:rFonts w:eastAsia="Calibri" w:cs="Arial"/>
                <w:lang w:val="es-PE" w:eastAsia="en-US"/>
              </w:rPr>
              <w:t xml:space="preserve"> (reúne actividades geometría, algebra, aritmética y cálculo)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 xml:space="preserve">16 horas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>704</w:t>
            </w:r>
          </w:p>
        </w:tc>
      </w:tr>
      <w:tr w:rsidR="002279D0" w:rsidRPr="003A55F9" w:rsidTr="002279D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EE7431" w:rsidRDefault="002279D0" w:rsidP="00685D9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 w:rsidRPr="00EE7431">
              <w:rPr>
                <w:rFonts w:cs="Arial"/>
                <w:b/>
              </w:rPr>
              <w:t>Gestión de contenidos Moodle</w:t>
            </w:r>
            <w:r>
              <w:rPr>
                <w:rFonts w:cs="Arial"/>
                <w:b/>
              </w:rPr>
              <w:t xml:space="preserve"> I</w:t>
            </w:r>
          </w:p>
          <w:p w:rsidR="002279D0" w:rsidRDefault="002279D0" w:rsidP="00685D9D">
            <w:pPr>
              <w:pStyle w:val="Prrafodelista"/>
              <w:numPr>
                <w:ilvl w:val="0"/>
                <w:numId w:val="16"/>
              </w:numPr>
              <w:spacing w:line="240" w:lineRule="auto"/>
              <w:jc w:val="both"/>
              <w:rPr>
                <w:rFonts w:cs="Arial"/>
              </w:rPr>
            </w:pPr>
            <w:r w:rsidRPr="0090015E">
              <w:rPr>
                <w:rFonts w:cs="Arial"/>
              </w:rPr>
              <w:t>Roles y Permisos (cómo añadir o quitar permisos a estudiantes, maestros y otros usuarios en su Moodle)</w:t>
            </w:r>
            <w:r>
              <w:rPr>
                <w:rFonts w:cs="Arial"/>
              </w:rPr>
              <w:t>.</w:t>
            </w:r>
          </w:p>
          <w:p w:rsidR="002279D0" w:rsidRPr="00DC012D" w:rsidRDefault="004F3FB7" w:rsidP="00685D9D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line="240" w:lineRule="auto"/>
              <w:rPr>
                <w:rFonts w:ascii="Calibri" w:eastAsia="Calibri" w:hAnsi="Calibri" w:cs="Arial"/>
                <w:lang w:val="es-PE" w:eastAsia="en-US"/>
              </w:rPr>
            </w:pPr>
            <w:hyperlink r:id="rId9" w:tooltip="Gestionando cuentas" w:history="1">
              <w:r w:rsidR="002279D0" w:rsidRPr="0090015E">
                <w:rPr>
                  <w:rFonts w:ascii="Calibri" w:eastAsia="Calibri" w:hAnsi="Calibri" w:cs="Arial"/>
                  <w:lang w:val="es-PE" w:eastAsia="en-US"/>
                </w:rPr>
                <w:t>Gestionando cuentas</w:t>
              </w:r>
            </w:hyperlink>
            <w:r w:rsidR="002279D0">
              <w:rPr>
                <w:rFonts w:ascii="Calibri" w:eastAsia="Calibri" w:hAnsi="Calibri" w:cs="Arial"/>
                <w:lang w:val="es-PE" w:eastAsia="en-US"/>
              </w:rPr>
              <w:t> (</w:t>
            </w:r>
            <w:r w:rsidR="002279D0" w:rsidRPr="0090015E">
              <w:rPr>
                <w:rFonts w:ascii="Calibri" w:eastAsia="Calibri" w:hAnsi="Calibri" w:cs="Arial"/>
                <w:lang w:val="es-PE" w:eastAsia="en-US"/>
              </w:rPr>
              <w:t>cómo buscar, editar, eliminar o realizar acciones masivas sobre usuarios</w:t>
            </w:r>
            <w:r w:rsidR="002279D0">
              <w:rPr>
                <w:rFonts w:ascii="Calibri" w:eastAsia="Calibri" w:hAnsi="Calibri" w:cs="Arial"/>
                <w:lang w:val="es-PE" w:eastAsia="en-US"/>
              </w:rPr>
              <w:t>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>16 horas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>704</w:t>
            </w:r>
          </w:p>
        </w:tc>
      </w:tr>
      <w:tr w:rsidR="002279D0" w:rsidRPr="003A55F9" w:rsidTr="002279D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EE7431" w:rsidRDefault="002279D0" w:rsidP="00685D9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 w:rsidRPr="00EE7431">
              <w:rPr>
                <w:rFonts w:cs="Arial"/>
                <w:b/>
              </w:rPr>
              <w:t>Gestión de contenidos Moodle</w:t>
            </w:r>
            <w:r>
              <w:rPr>
                <w:rFonts w:cs="Arial"/>
                <w:b/>
              </w:rPr>
              <w:t xml:space="preserve"> II</w:t>
            </w:r>
          </w:p>
          <w:p w:rsidR="002279D0" w:rsidRPr="00A75631" w:rsidRDefault="002279D0" w:rsidP="00685D9D">
            <w:pPr>
              <w:pStyle w:val="Prrafodelista"/>
              <w:numPr>
                <w:ilvl w:val="0"/>
                <w:numId w:val="16"/>
              </w:numPr>
              <w:spacing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Gestión de archivos (</w:t>
            </w:r>
            <w:r w:rsidRPr="00DD7EF5">
              <w:rPr>
                <w:rFonts w:cs="Arial"/>
              </w:rPr>
              <w:t>cómo subir archivos y carpetas a Moodle.</w:t>
            </w:r>
            <w:r>
              <w:rPr>
                <w:rFonts w:cs="Arial"/>
              </w:rPr>
              <w:t>)</w:t>
            </w:r>
          </w:p>
          <w:p w:rsidR="002279D0" w:rsidRDefault="002279D0" w:rsidP="00685D9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Repositorios (</w:t>
            </w:r>
            <w:r w:rsidRPr="00A75631">
              <w:rPr>
                <w:rFonts w:cs="Arial"/>
              </w:rPr>
              <w:t>cómo importar contenidos a Moodle desde sitios externos de almacenamiento, tales como </w:t>
            </w:r>
            <w:proofErr w:type="spellStart"/>
            <w:r w:rsidR="00980DCC">
              <w:fldChar w:fldCharType="begin"/>
            </w:r>
            <w:r w:rsidR="00980DCC">
              <w:instrText xml:space="preserve"> HYPERLINK "https://docs.moodle.org/all/es/Flickr" \o "Flickr" </w:instrText>
            </w:r>
            <w:r w:rsidR="00980DCC">
              <w:fldChar w:fldCharType="separate"/>
            </w:r>
            <w:r w:rsidRPr="00A75631">
              <w:rPr>
                <w:rFonts w:cs="Arial"/>
              </w:rPr>
              <w:t>Flickr</w:t>
            </w:r>
            <w:proofErr w:type="spellEnd"/>
            <w:r w:rsidR="00980DCC">
              <w:rPr>
                <w:rFonts w:cs="Arial"/>
              </w:rPr>
              <w:fldChar w:fldCharType="end"/>
            </w:r>
            <w:r w:rsidRPr="00A75631">
              <w:rPr>
                <w:rFonts w:cs="Arial"/>
              </w:rPr>
              <w:t>, </w:t>
            </w:r>
            <w:proofErr w:type="spellStart"/>
            <w:r w:rsidRPr="00A75631">
              <w:rPr>
                <w:rFonts w:cs="Arial"/>
              </w:rPr>
              <w:fldChar w:fldCharType="begin"/>
            </w:r>
            <w:r w:rsidRPr="00A75631">
              <w:rPr>
                <w:rFonts w:cs="Arial"/>
              </w:rPr>
              <w:instrText xml:space="preserve"> HYPERLINK "https://docs.moodle.org/all/es/Youtube" \o "Youtube" </w:instrText>
            </w:r>
            <w:r w:rsidRPr="00A75631">
              <w:rPr>
                <w:rFonts w:cs="Arial"/>
              </w:rPr>
              <w:fldChar w:fldCharType="separate"/>
            </w:r>
            <w:r w:rsidRPr="00A75631">
              <w:rPr>
                <w:rFonts w:cs="Arial"/>
              </w:rPr>
              <w:t>Youtube</w:t>
            </w:r>
            <w:proofErr w:type="spellEnd"/>
            <w:r w:rsidRPr="00A75631">
              <w:rPr>
                <w:rFonts w:cs="Arial"/>
              </w:rPr>
              <w:fldChar w:fldCharType="end"/>
            </w:r>
            <w:r w:rsidRPr="00A75631">
              <w:rPr>
                <w:rFonts w:cs="Arial"/>
              </w:rPr>
              <w:t>, </w:t>
            </w:r>
            <w:hyperlink r:id="rId10" w:tooltip="Repositorio Google Docs" w:history="1">
              <w:r w:rsidRPr="00A75631">
                <w:rPr>
                  <w:rFonts w:cs="Arial"/>
                </w:rPr>
                <w:t xml:space="preserve">Google </w:t>
              </w:r>
              <w:proofErr w:type="spellStart"/>
              <w:r w:rsidRPr="00A75631">
                <w:rPr>
                  <w:rFonts w:cs="Arial"/>
                </w:rPr>
                <w:t>Docs</w:t>
              </w:r>
              <w:proofErr w:type="spellEnd"/>
            </w:hyperlink>
            <w:r w:rsidRPr="00A75631">
              <w:rPr>
                <w:rFonts w:cs="Arial"/>
              </w:rPr>
              <w:t> etc.</w:t>
            </w:r>
            <w:r>
              <w:rPr>
                <w:rFonts w:cs="Arial"/>
              </w:rPr>
              <w:t>)</w:t>
            </w:r>
          </w:p>
          <w:p w:rsidR="002279D0" w:rsidRDefault="002279D0" w:rsidP="00685D9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Gestión de Multimedia (</w:t>
            </w:r>
            <w:r w:rsidRPr="00A75631">
              <w:rPr>
                <w:rFonts w:cs="Arial"/>
              </w:rPr>
              <w:t>a mejor manera de subir y mostrar imágenes, sonido, video and y contenidos incrustados</w:t>
            </w:r>
            <w:r>
              <w:rPr>
                <w:rFonts w:cs="Arial"/>
              </w:rPr>
              <w:t>).</w:t>
            </w:r>
          </w:p>
          <w:p w:rsidR="002279D0" w:rsidRPr="00DC012D" w:rsidRDefault="004F3FB7" w:rsidP="00685D9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cs="Arial"/>
              </w:rPr>
            </w:pPr>
            <w:hyperlink r:id="rId11" w:tooltip="Convertidores de documento" w:history="1">
              <w:r w:rsidR="002279D0" w:rsidRPr="00DC012D">
                <w:rPr>
                  <w:rFonts w:cs="Arial"/>
                </w:rPr>
                <w:t>Convertidores de documento</w:t>
              </w:r>
            </w:hyperlink>
            <w:r w:rsidR="002279D0" w:rsidRPr="00DC012D">
              <w:rPr>
                <w:rFonts w:cs="Arial"/>
              </w:rPr>
              <w:t xml:space="preserve"> (</w:t>
            </w:r>
            <w:proofErr w:type="spellStart"/>
            <w:r w:rsidR="002279D0" w:rsidRPr="00DC012D">
              <w:rPr>
                <w:rFonts w:cs="Arial"/>
              </w:rPr>
              <w:t>plugins</w:t>
            </w:r>
            <w:proofErr w:type="spellEnd"/>
            <w:r w:rsidR="002279D0" w:rsidRPr="00DC012D">
              <w:rPr>
                <w:rFonts w:cs="Arial"/>
              </w:rPr>
              <w:t xml:space="preserve"> para convertir envíos de tarea subidos hacia formato PDF para que los profesores les hagan anotaciones).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 xml:space="preserve">16 horas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>704</w:t>
            </w:r>
          </w:p>
        </w:tc>
      </w:tr>
      <w:tr w:rsidR="002279D0" w:rsidRPr="003A55F9" w:rsidTr="002279D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DD7EF5" w:rsidRDefault="002279D0" w:rsidP="00685D9D">
            <w:pPr>
              <w:numPr>
                <w:ilvl w:val="0"/>
                <w:numId w:val="6"/>
              </w:numPr>
              <w:spacing w:after="0" w:line="240" w:lineRule="auto"/>
              <w:ind w:left="293" w:hanging="293"/>
              <w:jc w:val="both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 xml:space="preserve">Software </w:t>
            </w:r>
            <w:r>
              <w:rPr>
                <w:rFonts w:eastAsia="Calibri" w:cs="Arial"/>
                <w:b/>
                <w:lang w:val="es-PE" w:eastAsia="en-US"/>
              </w:rPr>
              <w:t>de</w:t>
            </w:r>
            <w:r w:rsidRPr="003A55F9">
              <w:rPr>
                <w:rFonts w:eastAsia="Calibri" w:cs="Arial"/>
                <w:b/>
                <w:lang w:val="es-PE" w:eastAsia="en-US"/>
              </w:rPr>
              <w:t xml:space="preserve"> producción de</w:t>
            </w:r>
            <w:r>
              <w:rPr>
                <w:rFonts w:eastAsia="Calibri" w:cs="Arial"/>
                <w:b/>
                <w:lang w:val="es-PE" w:eastAsia="en-US"/>
              </w:rPr>
              <w:t xml:space="preserve"> material educativo 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Times New Roman" w:cs="Arial"/>
                <w:b/>
                <w:lang w:val="es-PE" w:eastAsia="es-PE"/>
              </w:rPr>
            </w:pPr>
            <w:r w:rsidRPr="003A55F9">
              <w:rPr>
                <w:rFonts w:eastAsia="Times New Roman" w:cs="Arial"/>
                <w:b/>
                <w:lang w:val="es-PE" w:eastAsia="es-PE"/>
              </w:rPr>
              <w:t xml:space="preserve">Edición de </w:t>
            </w:r>
            <w:r w:rsidRPr="003A55F9">
              <w:rPr>
                <w:rFonts w:eastAsia="Calibri" w:cs="Arial"/>
                <w:b/>
                <w:lang w:val="es-PE" w:eastAsia="en-US"/>
              </w:rPr>
              <w:t>sonido</w:t>
            </w:r>
            <w:r w:rsidRPr="003A55F9">
              <w:rPr>
                <w:rFonts w:eastAsia="Times New Roman" w:cs="Arial"/>
                <w:b/>
                <w:lang w:val="es-PE" w:eastAsia="es-PE"/>
              </w:rPr>
              <w:t xml:space="preserve"> en los materiales didácticos</w:t>
            </w:r>
          </w:p>
          <w:p w:rsidR="002279D0" w:rsidRPr="00DD7EF5" w:rsidRDefault="002279D0" w:rsidP="00685D9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lang w:eastAsia="es-PE"/>
              </w:rPr>
            </w:pPr>
            <w:r w:rsidRPr="00DD7EF5">
              <w:rPr>
                <w:rFonts w:eastAsia="Times New Roman" w:cs="Arial"/>
                <w:lang w:eastAsia="es-PE"/>
              </w:rPr>
              <w:t xml:space="preserve">Se propone </w:t>
            </w:r>
            <w:r w:rsidRPr="00DD7EF5">
              <w:rPr>
                <w:rFonts w:cs="Arial"/>
              </w:rPr>
              <w:t>alguno</w:t>
            </w:r>
            <w:r w:rsidRPr="00DD7EF5">
              <w:rPr>
                <w:rFonts w:eastAsia="Times New Roman" w:cs="Arial"/>
                <w:lang w:eastAsia="es-PE"/>
              </w:rPr>
              <w:t xml:space="preserve"> de estos programas: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Audacity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 xml:space="preserve">,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Ocen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 xml:space="preserve"> Audio,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Wavosaur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 xml:space="preserve">, </w:t>
            </w:r>
            <w:proofErr w:type="spellStart"/>
            <w:r w:rsidRPr="00DD7EF5">
              <w:rPr>
                <w:rFonts w:cs="Arial"/>
              </w:rPr>
              <w:t>Traverso</w:t>
            </w:r>
            <w:r w:rsidRPr="00DD7EF5">
              <w:rPr>
                <w:rFonts w:eastAsia="Times New Roman" w:cs="Arial"/>
                <w:lang w:eastAsia="es-PE"/>
              </w:rPr>
              <w:t>Daw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>.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Times New Roman" w:cs="Arial"/>
                <w:b/>
                <w:lang w:val="es-PE" w:eastAsia="es-PE"/>
              </w:rPr>
            </w:pPr>
            <w:r w:rsidRPr="003A55F9">
              <w:rPr>
                <w:rFonts w:eastAsia="Times New Roman" w:cs="Arial"/>
                <w:b/>
                <w:lang w:val="es-PE" w:eastAsia="es-PE"/>
              </w:rPr>
              <w:t xml:space="preserve">Edición de </w:t>
            </w:r>
            <w:r w:rsidRPr="003A55F9">
              <w:rPr>
                <w:rFonts w:eastAsia="Calibri" w:cs="Arial"/>
                <w:b/>
                <w:lang w:val="es-PE" w:eastAsia="en-US"/>
              </w:rPr>
              <w:t>imágenes</w:t>
            </w:r>
            <w:r w:rsidRPr="003A55F9">
              <w:rPr>
                <w:rFonts w:eastAsia="Times New Roman" w:cs="Arial"/>
                <w:b/>
                <w:lang w:val="es-PE" w:eastAsia="es-PE"/>
              </w:rPr>
              <w:t xml:space="preserve"> como elemento didáctico</w:t>
            </w:r>
          </w:p>
          <w:p w:rsidR="002279D0" w:rsidRPr="00DD7EF5" w:rsidRDefault="002279D0" w:rsidP="00685D9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b/>
                <w:lang w:eastAsia="es-PE"/>
              </w:rPr>
            </w:pPr>
            <w:r w:rsidRPr="00DD7EF5">
              <w:rPr>
                <w:rFonts w:eastAsia="Times New Roman" w:cs="Arial"/>
                <w:lang w:eastAsia="es-PE"/>
              </w:rPr>
              <w:t xml:space="preserve">Se propone alguno de estos programas: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Gimp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 xml:space="preserve">, Paint.net,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PaintStar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>, Pinta.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Times New Roman" w:cs="Arial"/>
                <w:b/>
                <w:lang w:val="es-PE" w:eastAsia="es-PE"/>
              </w:rPr>
            </w:pPr>
            <w:r w:rsidRPr="003A55F9">
              <w:rPr>
                <w:rFonts w:eastAsia="Times New Roman" w:cs="Arial"/>
                <w:b/>
                <w:lang w:val="es-PE" w:eastAsia="es-PE"/>
              </w:rPr>
              <w:t>Edición de Videos educativos</w:t>
            </w:r>
          </w:p>
          <w:p w:rsidR="002279D0" w:rsidRPr="00DD7EF5" w:rsidRDefault="002279D0" w:rsidP="00685D9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Arial"/>
                <w:lang w:eastAsia="es-PE"/>
              </w:rPr>
            </w:pPr>
            <w:r w:rsidRPr="00DD7EF5">
              <w:rPr>
                <w:rFonts w:eastAsia="Times New Roman" w:cs="Arial"/>
                <w:lang w:eastAsia="es-PE"/>
              </w:rPr>
              <w:t xml:space="preserve">Se propone alguno de estos programas: Windows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MovieMaker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 xml:space="preserve">, Virtual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DUb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 xml:space="preserve">,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Wax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>.</w:t>
            </w:r>
          </w:p>
          <w:p w:rsidR="002279D0" w:rsidRPr="003A55F9" w:rsidRDefault="002279D0" w:rsidP="002279D0">
            <w:pPr>
              <w:spacing w:after="0" w:line="240" w:lineRule="auto"/>
              <w:ind w:left="293"/>
              <w:jc w:val="both"/>
              <w:rPr>
                <w:rFonts w:eastAsia="Times New Roman" w:cs="Arial"/>
                <w:b/>
                <w:lang w:val="es-PE" w:eastAsia="es-PE"/>
              </w:rPr>
            </w:pPr>
            <w:r w:rsidRPr="003A55F9">
              <w:rPr>
                <w:rFonts w:eastAsia="Times New Roman" w:cs="Arial"/>
                <w:b/>
                <w:lang w:val="es-PE" w:eastAsia="es-PE"/>
              </w:rPr>
              <w:t>Producción de animaciones en entornos educativos</w:t>
            </w:r>
          </w:p>
          <w:p w:rsidR="002279D0" w:rsidRPr="00DD7EF5" w:rsidRDefault="002279D0" w:rsidP="00685D9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 w:rsidRPr="00DD7EF5">
              <w:rPr>
                <w:rFonts w:eastAsia="Times New Roman" w:cs="Arial"/>
                <w:lang w:eastAsia="es-PE"/>
              </w:rPr>
              <w:t xml:space="preserve">Introducción a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Action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 xml:space="preserve"> Script, Alice, </w:t>
            </w:r>
            <w:proofErr w:type="spellStart"/>
            <w:r w:rsidRPr="00DD7EF5">
              <w:rPr>
                <w:rFonts w:eastAsia="Times New Roman" w:cs="Arial"/>
                <w:lang w:eastAsia="es-PE"/>
              </w:rPr>
              <w:t>Blender</w:t>
            </w:r>
            <w:proofErr w:type="spellEnd"/>
            <w:r w:rsidRPr="00DD7EF5">
              <w:rPr>
                <w:rFonts w:eastAsia="Times New Roman" w:cs="Arial"/>
                <w:lang w:eastAsia="es-PE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DD7EF5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>
              <w:rPr>
                <w:rFonts w:eastAsia="Calibri" w:cs="Arial"/>
                <w:lang w:val="es-PE" w:eastAsia="en-US"/>
              </w:rPr>
              <w:t xml:space="preserve">12 </w:t>
            </w:r>
            <w:r w:rsidRPr="00DD7EF5">
              <w:rPr>
                <w:rFonts w:eastAsia="Calibri" w:cs="Arial"/>
                <w:lang w:val="es-PE" w:eastAsia="en-US"/>
              </w:rPr>
              <w:t>horas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9D0" w:rsidRPr="006E55DF" w:rsidRDefault="002279D0" w:rsidP="002279D0">
            <w:pPr>
              <w:spacing w:after="0" w:line="240" w:lineRule="auto"/>
              <w:jc w:val="center"/>
              <w:rPr>
                <w:rFonts w:eastAsia="Calibri" w:cs="Arial"/>
                <w:lang w:val="es-PE" w:eastAsia="en-US"/>
              </w:rPr>
            </w:pPr>
            <w:r w:rsidRPr="006E55DF">
              <w:rPr>
                <w:rFonts w:eastAsia="Calibri" w:cs="Arial"/>
                <w:lang w:val="es-PE" w:eastAsia="en-US"/>
              </w:rPr>
              <w:t xml:space="preserve"> </w:t>
            </w:r>
            <w:r>
              <w:rPr>
                <w:rFonts w:eastAsia="Calibri" w:cs="Arial"/>
                <w:lang w:val="es-PE" w:eastAsia="en-US"/>
              </w:rPr>
              <w:t>528</w:t>
            </w:r>
          </w:p>
        </w:tc>
      </w:tr>
      <w:tr w:rsidR="002279D0" w:rsidRPr="003A55F9" w:rsidTr="002279D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685D9D">
            <w:pPr>
              <w:numPr>
                <w:ilvl w:val="0"/>
                <w:numId w:val="6"/>
              </w:numPr>
              <w:spacing w:after="0" w:line="240" w:lineRule="auto"/>
              <w:ind w:left="293" w:hanging="293"/>
              <w:jc w:val="both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lastRenderedPageBreak/>
              <w:t>Evaluación final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b/>
                <w:lang w:val="es-PE" w:eastAsia="en-US"/>
              </w:rPr>
            </w:pPr>
            <w:r>
              <w:rPr>
                <w:rFonts w:eastAsia="Calibri" w:cs="Arial"/>
                <w:b/>
                <w:lang w:val="es-PE" w:eastAsia="en-US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D0" w:rsidRPr="003A55F9" w:rsidRDefault="002279D0" w:rsidP="002279D0">
            <w:pPr>
              <w:spacing w:after="0" w:line="240" w:lineRule="auto"/>
              <w:jc w:val="center"/>
              <w:rPr>
                <w:rFonts w:eastAsia="Calibri" w:cs="Arial"/>
                <w:b/>
                <w:lang w:val="es-PE" w:eastAsia="en-US"/>
              </w:rPr>
            </w:pPr>
            <w:r w:rsidRPr="003A55F9">
              <w:rPr>
                <w:rFonts w:eastAsia="Calibri" w:cs="Arial"/>
                <w:b/>
                <w:lang w:val="es-PE" w:eastAsia="en-US"/>
              </w:rPr>
              <w:t xml:space="preserve"> 176</w:t>
            </w:r>
          </w:p>
        </w:tc>
      </w:tr>
      <w:tr w:rsidR="002279D0" w:rsidRPr="003A55F9" w:rsidTr="002C2D64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279D0" w:rsidRPr="002279D0" w:rsidRDefault="002279D0" w:rsidP="002279D0">
            <w:pPr>
              <w:pStyle w:val="Prrafodelista"/>
              <w:spacing w:after="0" w:line="240" w:lineRule="auto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2279D0">
              <w:rPr>
                <w:rFonts w:asciiTheme="minorHAnsi" w:hAnsiTheme="minorHAnsi" w:cstheme="minorHAnsi"/>
                <w:b/>
                <w:lang w:val="es-ES"/>
              </w:rPr>
              <w:t>TOTAL DE HORAS PRESENCIALES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279D0" w:rsidRPr="002279D0" w:rsidRDefault="002279D0" w:rsidP="002279D0">
            <w:pPr>
              <w:pStyle w:val="Prrafodelista"/>
              <w:spacing w:after="0" w:line="240" w:lineRule="auto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2279D0">
              <w:rPr>
                <w:rFonts w:asciiTheme="minorHAnsi" w:hAnsiTheme="minorHAnsi" w:cstheme="minorHAnsi"/>
                <w:b/>
                <w:lang w:val="es-ES"/>
              </w:rPr>
              <w:t>112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279D0" w:rsidRPr="002279D0" w:rsidRDefault="002279D0" w:rsidP="002279D0">
            <w:pPr>
              <w:pStyle w:val="Prrafodelista"/>
              <w:spacing w:after="0" w:line="240" w:lineRule="auto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2279D0">
              <w:rPr>
                <w:rFonts w:asciiTheme="minorHAnsi" w:hAnsiTheme="minorHAnsi" w:cstheme="minorHAnsi"/>
                <w:b/>
                <w:lang w:val="es-ES"/>
              </w:rPr>
              <w:t>4928</w:t>
            </w:r>
          </w:p>
        </w:tc>
      </w:tr>
    </w:tbl>
    <w:p w:rsidR="00D73615" w:rsidRDefault="002279D0" w:rsidP="00586D43">
      <w:pPr>
        <w:spacing w:after="0"/>
        <w:ind w:right="-567"/>
        <w:jc w:val="both"/>
        <w:rPr>
          <w:rFonts w:eastAsia="Calibri" w:cstheme="minorHAnsi"/>
          <w:sz w:val="18"/>
          <w:lang w:val="es-PE" w:eastAsia="en-US"/>
        </w:rPr>
      </w:pPr>
      <w:r>
        <w:rPr>
          <w:rFonts w:eastAsia="DejaVu Sans" w:cstheme="minorHAnsi"/>
          <w:lang w:eastAsia="zh-CN" w:bidi="hi-IN"/>
        </w:rPr>
        <w:t xml:space="preserve">      </w:t>
      </w:r>
      <w:r w:rsidR="00D73615" w:rsidRPr="00CF65F0">
        <w:rPr>
          <w:rFonts w:eastAsia="Calibri" w:cstheme="minorHAnsi"/>
          <w:sz w:val="18"/>
          <w:lang w:val="es-PE" w:eastAsia="en-US"/>
        </w:rPr>
        <w:t xml:space="preserve">Fuente: </w:t>
      </w:r>
      <w:r w:rsidR="00CF65F0" w:rsidRPr="00CF65F0">
        <w:rPr>
          <w:rFonts w:eastAsia="Calibri" w:cstheme="minorHAnsi"/>
          <w:sz w:val="18"/>
          <w:lang w:val="es-PE" w:eastAsia="en-US"/>
        </w:rPr>
        <w:t>E</w:t>
      </w:r>
      <w:r w:rsidR="00586D43">
        <w:rPr>
          <w:rFonts w:eastAsia="Calibri" w:cstheme="minorHAnsi"/>
          <w:sz w:val="18"/>
          <w:lang w:val="es-PE" w:eastAsia="en-US"/>
        </w:rPr>
        <w:t>laboración propia, 2018</w:t>
      </w:r>
      <w:r w:rsidR="00CF65F0" w:rsidRPr="00CF65F0">
        <w:rPr>
          <w:rFonts w:eastAsia="Calibri" w:cstheme="minorHAnsi"/>
          <w:sz w:val="18"/>
          <w:lang w:val="es-PE" w:eastAsia="en-US"/>
        </w:rPr>
        <w:t>.</w:t>
      </w:r>
    </w:p>
    <w:p w:rsidR="000338E2" w:rsidRDefault="000338E2" w:rsidP="00586D43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tbl>
      <w:tblPr>
        <w:tblW w:w="836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1417"/>
        <w:gridCol w:w="1417"/>
      </w:tblGrid>
      <w:tr w:rsidR="00D474D9" w:rsidRPr="00346BE3" w:rsidTr="00962E03">
        <w:trPr>
          <w:trHeight w:val="404"/>
          <w:jc w:val="right"/>
        </w:trPr>
        <w:tc>
          <w:tcPr>
            <w:tcW w:w="8362" w:type="dxa"/>
            <w:gridSpan w:val="3"/>
            <w:shd w:val="clear" w:color="auto" w:fill="92D050"/>
            <w:vAlign w:val="center"/>
          </w:tcPr>
          <w:p w:rsidR="00D474D9" w:rsidRPr="00346BE3" w:rsidRDefault="00D474D9" w:rsidP="00D474D9">
            <w:pPr>
              <w:pStyle w:val="Prrafodelista"/>
              <w:keepNext/>
              <w:keepLines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Theme="minorHAnsi" w:hAnsiTheme="minorHAnsi" w:cstheme="minorHAnsi"/>
                <w:lang w:val="es-ES"/>
              </w:rPr>
            </w:pPr>
            <w:r w:rsidRPr="00346BE3">
              <w:rPr>
                <w:rFonts w:cstheme="minorHAnsi"/>
                <w:b/>
              </w:rPr>
              <w:t>ASISTENCIA TÉCNICA</w:t>
            </w:r>
          </w:p>
        </w:tc>
      </w:tr>
      <w:tr w:rsidR="00D474D9" w:rsidRPr="00346BE3" w:rsidTr="00962E03">
        <w:trPr>
          <w:jc w:val="right"/>
        </w:trPr>
        <w:tc>
          <w:tcPr>
            <w:tcW w:w="5528" w:type="dxa"/>
            <w:shd w:val="clear" w:color="auto" w:fill="92D050"/>
            <w:vAlign w:val="center"/>
          </w:tcPr>
          <w:p w:rsidR="00D474D9" w:rsidRPr="00346BE3" w:rsidRDefault="00D474D9" w:rsidP="00D474D9">
            <w:pPr>
              <w:pStyle w:val="Prrafodelista"/>
              <w:spacing w:after="0" w:line="240" w:lineRule="auto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346BE3">
              <w:rPr>
                <w:rFonts w:asciiTheme="minorHAnsi" w:hAnsiTheme="minorHAnsi" w:cstheme="minorHAnsi"/>
                <w:b/>
                <w:lang w:val="es-ES"/>
              </w:rPr>
              <w:t>Contenido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474D9" w:rsidRPr="00346BE3" w:rsidRDefault="00D474D9" w:rsidP="00D474D9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346BE3">
              <w:rPr>
                <w:rFonts w:asciiTheme="minorHAnsi" w:hAnsiTheme="minorHAnsi" w:cstheme="minorHAnsi"/>
                <w:b/>
                <w:lang w:val="es-ES"/>
              </w:rPr>
              <w:t>Nro. horas</w:t>
            </w:r>
          </w:p>
          <w:p w:rsidR="00D474D9" w:rsidRPr="00346BE3" w:rsidRDefault="00D474D9" w:rsidP="00D474D9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346BE3">
              <w:rPr>
                <w:rFonts w:asciiTheme="minorHAnsi" w:hAnsiTheme="minorHAnsi" w:cstheme="minorHAnsi"/>
                <w:b/>
                <w:lang w:val="es-ES"/>
              </w:rPr>
              <w:t>en 1 II.EE.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474D9" w:rsidRPr="00346BE3" w:rsidRDefault="00D474D9" w:rsidP="00D474D9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346BE3">
              <w:rPr>
                <w:rFonts w:asciiTheme="minorHAnsi" w:hAnsiTheme="minorHAnsi" w:cstheme="minorHAnsi"/>
                <w:b/>
                <w:lang w:val="es-ES"/>
              </w:rPr>
              <w:t>Nro. horas</w:t>
            </w:r>
          </w:p>
          <w:p w:rsidR="00D474D9" w:rsidRPr="00346BE3" w:rsidRDefault="00D474D9" w:rsidP="00D474D9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346BE3">
              <w:rPr>
                <w:rFonts w:asciiTheme="minorHAnsi" w:hAnsiTheme="minorHAnsi" w:cstheme="minorHAnsi"/>
                <w:b/>
                <w:lang w:val="es-ES"/>
              </w:rPr>
              <w:t>en 44 II.EE.</w:t>
            </w:r>
          </w:p>
        </w:tc>
      </w:tr>
      <w:tr w:rsidR="00D474D9" w:rsidRPr="00346BE3" w:rsidTr="00962E03">
        <w:trPr>
          <w:jc w:val="right"/>
        </w:trPr>
        <w:tc>
          <w:tcPr>
            <w:tcW w:w="5528" w:type="dxa"/>
            <w:vAlign w:val="center"/>
          </w:tcPr>
          <w:p w:rsidR="000338E2" w:rsidRPr="00111D75" w:rsidRDefault="000338E2" w:rsidP="00685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698" w:hanging="284"/>
              <w:contextualSpacing w:val="0"/>
              <w:jc w:val="both"/>
              <w:rPr>
                <w:rFonts w:asciiTheme="minorHAnsi" w:hAnsiTheme="minorHAnsi" w:cstheme="minorHAnsi"/>
                <w:lang w:val="es-ES"/>
              </w:rPr>
            </w:pPr>
            <w:r w:rsidRPr="00111D75">
              <w:rPr>
                <w:rFonts w:asciiTheme="minorHAnsi" w:hAnsiTheme="minorHAnsi" w:cstheme="minorHAnsi"/>
                <w:lang w:val="es-ES"/>
              </w:rPr>
              <w:t xml:space="preserve">Asistencia técnica  a los docentes en operación y  mantenimiento de las laptops </w:t>
            </w:r>
          </w:p>
          <w:p w:rsidR="000338E2" w:rsidRPr="00111D75" w:rsidRDefault="000338E2" w:rsidP="00685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698" w:hanging="284"/>
              <w:contextualSpacing w:val="0"/>
              <w:jc w:val="both"/>
              <w:rPr>
                <w:rFonts w:asciiTheme="minorHAnsi" w:hAnsiTheme="minorHAnsi" w:cstheme="minorHAnsi"/>
                <w:lang w:val="es-ES"/>
              </w:rPr>
            </w:pPr>
            <w:r w:rsidRPr="00111D75">
              <w:rPr>
                <w:rFonts w:asciiTheme="minorHAnsi" w:hAnsiTheme="minorHAnsi" w:cstheme="minorHAnsi"/>
                <w:lang w:val="es-ES"/>
              </w:rPr>
              <w:t>Asistencia técnica para garantizar la seguridad de las laptops, recarga de la batería, cuidados que se deben tener.</w:t>
            </w:r>
          </w:p>
          <w:p w:rsidR="00D474D9" w:rsidRPr="00346BE3" w:rsidRDefault="000338E2" w:rsidP="00685D9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698" w:hanging="284"/>
              <w:contextualSpacing w:val="0"/>
              <w:jc w:val="both"/>
              <w:rPr>
                <w:rFonts w:asciiTheme="minorHAnsi" w:hAnsiTheme="minorHAnsi" w:cstheme="minorHAnsi"/>
                <w:lang w:val="es-ES"/>
              </w:rPr>
            </w:pPr>
            <w:r w:rsidRPr="00111D75">
              <w:rPr>
                <w:rFonts w:asciiTheme="minorHAnsi" w:hAnsiTheme="minorHAnsi" w:cstheme="minorHAnsi"/>
                <w:lang w:val="es-ES"/>
              </w:rPr>
              <w:t xml:space="preserve">Asistencia técnica en instalación y configuración de las </w:t>
            </w:r>
            <w:r>
              <w:rPr>
                <w:rFonts w:asciiTheme="minorHAnsi" w:hAnsiTheme="minorHAnsi" w:cstheme="minorHAnsi"/>
                <w:lang w:val="es-ES"/>
              </w:rPr>
              <w:t>portátiles</w:t>
            </w:r>
            <w:r w:rsidRPr="00111D75">
              <w:rPr>
                <w:rFonts w:asciiTheme="minorHAnsi" w:hAnsiTheme="minorHAnsi" w:cstheme="minorHAnsi"/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D474D9" w:rsidRPr="00346BE3" w:rsidRDefault="002279D0" w:rsidP="00D474D9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54</w:t>
            </w:r>
          </w:p>
        </w:tc>
        <w:tc>
          <w:tcPr>
            <w:tcW w:w="1417" w:type="dxa"/>
            <w:vAlign w:val="center"/>
          </w:tcPr>
          <w:p w:rsidR="00D474D9" w:rsidRPr="00346BE3" w:rsidRDefault="002279D0" w:rsidP="00D474D9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2376</w:t>
            </w:r>
          </w:p>
        </w:tc>
      </w:tr>
      <w:tr w:rsidR="00D474D9" w:rsidRPr="00346BE3" w:rsidTr="00962E03">
        <w:trPr>
          <w:jc w:val="right"/>
        </w:trPr>
        <w:tc>
          <w:tcPr>
            <w:tcW w:w="5528" w:type="dxa"/>
            <w:shd w:val="clear" w:color="auto" w:fill="92D050"/>
            <w:vAlign w:val="center"/>
          </w:tcPr>
          <w:p w:rsidR="00D474D9" w:rsidRPr="00770689" w:rsidRDefault="00D474D9" w:rsidP="00D474D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E13CE">
              <w:rPr>
                <w:rFonts w:eastAsia="Calibri" w:cs="Arial"/>
                <w:b/>
                <w:lang w:val="es-MX" w:eastAsia="en-US"/>
              </w:rPr>
              <w:t>SUB TOTAL HORAS</w:t>
            </w:r>
            <w:r>
              <w:rPr>
                <w:rFonts w:eastAsia="Calibri" w:cs="Arial"/>
                <w:b/>
                <w:lang w:val="es-MX" w:eastAsia="en-US"/>
              </w:rPr>
              <w:t xml:space="preserve"> DE ASISTENCIA TÉCNICA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474D9" w:rsidRPr="00770689" w:rsidRDefault="002279D0" w:rsidP="00D474D9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>54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474D9" w:rsidRPr="00770689" w:rsidRDefault="002279D0" w:rsidP="00D474D9">
            <w:pPr>
              <w:pStyle w:val="Prrafodelista"/>
              <w:spacing w:after="0" w:line="240" w:lineRule="auto"/>
              <w:ind w:left="0"/>
              <w:contextualSpacing w:val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>2376</w:t>
            </w:r>
          </w:p>
        </w:tc>
      </w:tr>
    </w:tbl>
    <w:p w:rsidR="00CF65F0" w:rsidRPr="00CF65F0" w:rsidRDefault="00CF65F0" w:rsidP="00EC7734">
      <w:pPr>
        <w:spacing w:after="0"/>
        <w:ind w:left="142" w:right="-567"/>
        <w:jc w:val="both"/>
        <w:rPr>
          <w:rFonts w:eastAsia="Calibri" w:cstheme="minorHAnsi"/>
          <w:sz w:val="18"/>
          <w:lang w:val="es-PE" w:eastAsia="en-US"/>
        </w:rPr>
      </w:pPr>
      <w:r w:rsidRPr="00CF65F0">
        <w:rPr>
          <w:rFonts w:eastAsia="Calibri" w:cstheme="minorHAnsi"/>
          <w:sz w:val="18"/>
          <w:lang w:val="es-PE" w:eastAsia="en-US"/>
        </w:rPr>
        <w:t>Fuente: E</w:t>
      </w:r>
      <w:r w:rsidR="00586D43">
        <w:rPr>
          <w:rFonts w:eastAsia="Calibri" w:cstheme="minorHAnsi"/>
          <w:sz w:val="18"/>
          <w:lang w:val="es-PE" w:eastAsia="en-US"/>
        </w:rPr>
        <w:t>laboración propia, 2018</w:t>
      </w:r>
      <w:r w:rsidRPr="00CF65F0">
        <w:rPr>
          <w:rFonts w:eastAsia="Calibri" w:cstheme="minorHAnsi"/>
          <w:sz w:val="18"/>
          <w:lang w:val="es-PE" w:eastAsia="en-US"/>
        </w:rPr>
        <w:t>.</w:t>
      </w:r>
    </w:p>
    <w:p w:rsidR="000338E2" w:rsidRDefault="000338E2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p w:rsidR="009B3696" w:rsidRDefault="009B3696" w:rsidP="009B3696">
      <w:pPr>
        <w:pStyle w:val="Prrafodelista"/>
        <w:spacing w:after="0" w:line="240" w:lineRule="auto"/>
        <w:ind w:left="0" w:right="-567"/>
        <w:jc w:val="center"/>
        <w:rPr>
          <w:b/>
        </w:rPr>
      </w:pPr>
      <w:r w:rsidRPr="009B3696">
        <w:rPr>
          <w:b/>
        </w:rPr>
        <w:t>DESCRIPCIÓN DE LAS HORAS PEDAGÓGICAS SEMANALES</w:t>
      </w:r>
    </w:p>
    <w:p w:rsidR="002C2D64" w:rsidRDefault="002C2D64" w:rsidP="002C2D64">
      <w:pPr>
        <w:pStyle w:val="Prrafodelista"/>
        <w:spacing w:after="0" w:line="240" w:lineRule="auto"/>
        <w:ind w:left="0" w:right="-567"/>
        <w:rPr>
          <w:b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1339"/>
        <w:gridCol w:w="1315"/>
        <w:gridCol w:w="2117"/>
        <w:gridCol w:w="1256"/>
      </w:tblGrid>
      <w:tr w:rsidR="002C2D64" w:rsidRPr="001546C2" w:rsidTr="002C2D64">
        <w:trPr>
          <w:trHeight w:val="324"/>
        </w:trPr>
        <w:tc>
          <w:tcPr>
            <w:tcW w:w="3187" w:type="dxa"/>
            <w:shd w:val="clear" w:color="auto" w:fill="92D050"/>
            <w:vAlign w:val="center"/>
          </w:tcPr>
          <w:p w:rsidR="002C2D64" w:rsidRPr="001546C2" w:rsidRDefault="002C2D64" w:rsidP="00685D9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</w:rPr>
            </w:pPr>
            <w:r w:rsidRPr="001546C2">
              <w:rPr>
                <w:rFonts w:asciiTheme="minorHAnsi" w:hAnsiTheme="minorHAnsi" w:cs="Calibri"/>
                <w:b/>
              </w:rPr>
              <w:t>FASE PRESENCIAL</w:t>
            </w:r>
          </w:p>
        </w:tc>
        <w:tc>
          <w:tcPr>
            <w:tcW w:w="1339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 por semana</w:t>
            </w:r>
          </w:p>
        </w:tc>
        <w:tc>
          <w:tcPr>
            <w:tcW w:w="1315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Semanas</w:t>
            </w:r>
          </w:p>
        </w:tc>
        <w:tc>
          <w:tcPr>
            <w:tcW w:w="2117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</w:t>
            </w:r>
          </w:p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en 1 II.EE.</w:t>
            </w:r>
          </w:p>
        </w:tc>
        <w:tc>
          <w:tcPr>
            <w:tcW w:w="1256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</w:t>
            </w:r>
          </w:p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en 44 II.EE.</w:t>
            </w:r>
          </w:p>
        </w:tc>
      </w:tr>
      <w:tr w:rsidR="002C2D64" w:rsidRPr="001546C2" w:rsidTr="00F14975">
        <w:trPr>
          <w:trHeight w:val="219"/>
        </w:trPr>
        <w:tc>
          <w:tcPr>
            <w:tcW w:w="3187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ind w:left="159"/>
              <w:jc w:val="both"/>
              <w:rPr>
                <w:rFonts w:eastAsia="Calibri" w:cs="Calibri"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 xml:space="preserve">HORAS CAPACITACIÓN 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16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7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 xml:space="preserve">                112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4928</w:t>
            </w:r>
          </w:p>
        </w:tc>
      </w:tr>
      <w:tr w:rsidR="002C2D64" w:rsidRPr="001546C2" w:rsidTr="00F14975">
        <w:trPr>
          <w:trHeight w:val="209"/>
        </w:trPr>
        <w:tc>
          <w:tcPr>
            <w:tcW w:w="3187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ind w:left="159"/>
              <w:jc w:val="both"/>
              <w:rPr>
                <w:rFonts w:eastAsia="Calibri" w:cs="Calibri"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 ASISTENCIA TÉCNICA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 w:rsidRPr="001546C2">
              <w:rPr>
                <w:rFonts w:eastAsia="Calibri" w:cs="Calibri"/>
                <w:lang w:val="es-PE" w:eastAsia="en-US"/>
              </w:rPr>
              <w:t>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7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 xml:space="preserve">                56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2376</w:t>
            </w:r>
          </w:p>
        </w:tc>
      </w:tr>
      <w:tr w:rsidR="002C2D64" w:rsidRPr="001546C2" w:rsidTr="002C2D64">
        <w:tc>
          <w:tcPr>
            <w:tcW w:w="3187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Times New Roman" w:cs="Calibri"/>
                <w:b/>
                <w:lang w:val="es-PE"/>
              </w:rPr>
            </w:pPr>
            <w:r w:rsidRPr="001546C2">
              <w:rPr>
                <w:rFonts w:eastAsia="Times New Roman" w:cs="Calibri"/>
                <w:b/>
                <w:lang w:val="es-PE"/>
              </w:rPr>
              <w:t>TOTAL HORAS FASE PRESENCIAL</w:t>
            </w:r>
          </w:p>
        </w:tc>
        <w:tc>
          <w:tcPr>
            <w:tcW w:w="1339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1315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2117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 xml:space="preserve">                112</w:t>
            </w:r>
          </w:p>
        </w:tc>
        <w:tc>
          <w:tcPr>
            <w:tcW w:w="1256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4928</w:t>
            </w:r>
          </w:p>
        </w:tc>
      </w:tr>
      <w:tr w:rsidR="002C2D64" w:rsidRPr="001546C2" w:rsidTr="002C2D64">
        <w:trPr>
          <w:trHeight w:val="354"/>
        </w:trPr>
        <w:tc>
          <w:tcPr>
            <w:tcW w:w="3187" w:type="dxa"/>
            <w:shd w:val="clear" w:color="auto" w:fill="92D050"/>
            <w:vAlign w:val="center"/>
          </w:tcPr>
          <w:p w:rsidR="002C2D64" w:rsidRPr="001546C2" w:rsidRDefault="002C2D64" w:rsidP="00685D9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</w:rPr>
            </w:pPr>
            <w:r w:rsidRPr="001546C2">
              <w:rPr>
                <w:rFonts w:asciiTheme="minorHAnsi" w:hAnsiTheme="minorHAnsi" w:cs="Calibri"/>
                <w:b/>
              </w:rPr>
              <w:t>FASE VIRTUAL</w:t>
            </w:r>
          </w:p>
        </w:tc>
        <w:tc>
          <w:tcPr>
            <w:tcW w:w="1339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 por semana</w:t>
            </w:r>
          </w:p>
        </w:tc>
        <w:tc>
          <w:tcPr>
            <w:tcW w:w="1315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Semanas</w:t>
            </w:r>
          </w:p>
        </w:tc>
        <w:tc>
          <w:tcPr>
            <w:tcW w:w="2117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</w:t>
            </w:r>
          </w:p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en 1 II.EE.</w:t>
            </w:r>
          </w:p>
        </w:tc>
        <w:tc>
          <w:tcPr>
            <w:tcW w:w="1256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</w:t>
            </w:r>
          </w:p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en 44 II.EE.</w:t>
            </w:r>
          </w:p>
        </w:tc>
      </w:tr>
      <w:tr w:rsidR="002C2D64" w:rsidRPr="001546C2" w:rsidTr="00F14975">
        <w:trPr>
          <w:trHeight w:val="297"/>
        </w:trPr>
        <w:tc>
          <w:tcPr>
            <w:tcW w:w="3187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both"/>
              <w:rPr>
                <w:rFonts w:eastAsia="Times New Roman" w:cs="Calibri"/>
                <w:b/>
                <w:lang w:val="es-PE"/>
              </w:rPr>
            </w:pPr>
            <w:r w:rsidRPr="001546C2">
              <w:rPr>
                <w:rFonts w:eastAsia="Times New Roman" w:cs="Calibri"/>
                <w:b/>
                <w:lang w:val="es-PE"/>
              </w:rPr>
              <w:t>HORAS APRENDIZAJE VIRTUAL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7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 xml:space="preserve">                 56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2464</w:t>
            </w:r>
          </w:p>
        </w:tc>
      </w:tr>
      <w:tr w:rsidR="002C2D64" w:rsidRPr="001546C2" w:rsidTr="002C2D64">
        <w:tc>
          <w:tcPr>
            <w:tcW w:w="3187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Times New Roman" w:cs="Calibri"/>
                <w:b/>
                <w:lang w:val="es-PE"/>
              </w:rPr>
            </w:pPr>
            <w:r w:rsidRPr="001546C2">
              <w:rPr>
                <w:rFonts w:eastAsia="Times New Roman" w:cs="Calibri"/>
                <w:b/>
                <w:lang w:val="es-PE"/>
              </w:rPr>
              <w:t>TOTAL HORAS FASE VIRTUAL</w:t>
            </w:r>
          </w:p>
        </w:tc>
        <w:tc>
          <w:tcPr>
            <w:tcW w:w="1339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1315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2117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56</w:t>
            </w:r>
          </w:p>
        </w:tc>
        <w:tc>
          <w:tcPr>
            <w:tcW w:w="1256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2464</w:t>
            </w:r>
          </w:p>
        </w:tc>
      </w:tr>
      <w:tr w:rsidR="002C2D64" w:rsidRPr="001546C2" w:rsidTr="002C2D64">
        <w:tc>
          <w:tcPr>
            <w:tcW w:w="3187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Times New Roman" w:cs="Calibri"/>
                <w:b/>
                <w:lang w:val="es-PE"/>
              </w:rPr>
            </w:pPr>
            <w:r w:rsidRPr="001546C2">
              <w:rPr>
                <w:rFonts w:eastAsia="Times New Roman" w:cs="Calibri"/>
                <w:b/>
                <w:lang w:val="es-PE"/>
              </w:rPr>
              <w:t>TOTAL FASE PRESENCIAL + FASE VIRTUAL</w:t>
            </w:r>
          </w:p>
        </w:tc>
        <w:tc>
          <w:tcPr>
            <w:tcW w:w="1339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1315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14</w:t>
            </w:r>
          </w:p>
        </w:tc>
        <w:tc>
          <w:tcPr>
            <w:tcW w:w="2117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168</w:t>
            </w:r>
          </w:p>
        </w:tc>
        <w:tc>
          <w:tcPr>
            <w:tcW w:w="1256" w:type="dxa"/>
            <w:shd w:val="clear" w:color="auto" w:fill="92D050"/>
            <w:vAlign w:val="center"/>
          </w:tcPr>
          <w:p w:rsidR="002C2D64" w:rsidRPr="001546C2" w:rsidRDefault="002C2D64" w:rsidP="00F14975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7392</w:t>
            </w:r>
          </w:p>
        </w:tc>
      </w:tr>
    </w:tbl>
    <w:p w:rsidR="00CA47C3" w:rsidRPr="00745BBF" w:rsidRDefault="00CA47C3" w:rsidP="002C2D64">
      <w:pPr>
        <w:spacing w:after="0" w:line="240" w:lineRule="auto"/>
        <w:ind w:left="142"/>
        <w:rPr>
          <w:rFonts w:ascii="Calibri" w:eastAsia="Calibri" w:hAnsi="Calibri" w:cs="Times New Roman"/>
          <w:sz w:val="16"/>
          <w:szCs w:val="16"/>
          <w:lang w:val="es-PE" w:eastAsia="en-US"/>
        </w:rPr>
      </w:pPr>
      <w:r w:rsidRPr="00B52D21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Nota: Durante </w:t>
      </w:r>
      <w:r>
        <w:rPr>
          <w:rFonts w:ascii="Calibri" w:eastAsia="Calibri" w:hAnsi="Calibri" w:cs="Times New Roman"/>
          <w:sz w:val="16"/>
          <w:szCs w:val="16"/>
          <w:lang w:val="es-PE" w:eastAsia="en-US"/>
        </w:rPr>
        <w:t>lo</w:t>
      </w:r>
      <w:r w:rsidRPr="00B52D21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s </w:t>
      </w:r>
      <w:r>
        <w:rPr>
          <w:rFonts w:ascii="Calibri" w:eastAsia="Calibri" w:hAnsi="Calibri" w:cs="Times New Roman"/>
          <w:sz w:val="16"/>
          <w:szCs w:val="16"/>
          <w:lang w:val="es-PE" w:eastAsia="en-US"/>
        </w:rPr>
        <w:t>07 m</w:t>
      </w:r>
      <w:r w:rsidRPr="00B52D21">
        <w:rPr>
          <w:rFonts w:ascii="Calibri" w:eastAsia="Calibri" w:hAnsi="Calibri" w:cs="Times New Roman"/>
          <w:sz w:val="16"/>
          <w:szCs w:val="16"/>
          <w:lang w:val="es-PE" w:eastAsia="en-US"/>
        </w:rPr>
        <w:t>e</w:t>
      </w:r>
      <w:r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ses de capacitación  encontramos 5632 </w:t>
      </w:r>
      <w:r w:rsidRPr="00B52D21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horas </w:t>
      </w:r>
      <w:r w:rsidR="00D56955" w:rsidRPr="00B52D21">
        <w:rPr>
          <w:rFonts w:ascii="Calibri" w:eastAsia="Calibri" w:hAnsi="Calibri" w:cs="Times New Roman"/>
          <w:sz w:val="16"/>
          <w:szCs w:val="16"/>
          <w:lang w:val="es-PE" w:eastAsia="en-US"/>
        </w:rPr>
        <w:t>Pedagógicas</w:t>
      </w:r>
      <w:r w:rsidR="00934EA9">
        <w:rPr>
          <w:rFonts w:ascii="Calibri" w:eastAsia="Calibri" w:hAnsi="Calibri" w:cs="Times New Roman"/>
          <w:sz w:val="16"/>
          <w:szCs w:val="16"/>
          <w:lang w:val="es-PE" w:eastAsia="en-US"/>
        </w:rPr>
        <w:t>, y 4</w:t>
      </w:r>
      <w:r w:rsidR="00972905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 horas hacen el equivalente a un taller de </w:t>
      </w:r>
      <w:r w:rsidR="002C2D64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   </w:t>
      </w:r>
      <w:r w:rsidR="00972905">
        <w:rPr>
          <w:rFonts w:ascii="Calibri" w:eastAsia="Calibri" w:hAnsi="Calibri" w:cs="Times New Roman"/>
          <w:sz w:val="16"/>
          <w:szCs w:val="16"/>
          <w:lang w:val="es-PE" w:eastAsia="en-US"/>
        </w:rPr>
        <w:t>c</w:t>
      </w:r>
      <w:r w:rsidR="00934EA9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apacitación por </w:t>
      </w:r>
      <w:r w:rsidR="00D56955">
        <w:rPr>
          <w:rFonts w:ascii="Calibri" w:eastAsia="Calibri" w:hAnsi="Calibri" w:cs="Times New Roman"/>
          <w:sz w:val="16"/>
          <w:szCs w:val="16"/>
          <w:lang w:val="es-PE" w:eastAsia="en-US"/>
        </w:rPr>
        <w:t>I</w:t>
      </w:r>
      <w:r w:rsidR="00934EA9">
        <w:rPr>
          <w:rFonts w:ascii="Calibri" w:eastAsia="Calibri" w:hAnsi="Calibri" w:cs="Times New Roman"/>
          <w:sz w:val="16"/>
          <w:szCs w:val="16"/>
          <w:lang w:val="es-PE" w:eastAsia="en-US"/>
        </w:rPr>
        <w:t>I.</w:t>
      </w:r>
      <w:r w:rsidR="00D56955">
        <w:rPr>
          <w:rFonts w:ascii="Calibri" w:eastAsia="Calibri" w:hAnsi="Calibri" w:cs="Times New Roman"/>
          <w:sz w:val="16"/>
          <w:szCs w:val="16"/>
          <w:lang w:val="es-PE" w:eastAsia="en-US"/>
        </w:rPr>
        <w:t>E</w:t>
      </w:r>
      <w:r w:rsidR="00934EA9">
        <w:rPr>
          <w:rFonts w:ascii="Calibri" w:eastAsia="Calibri" w:hAnsi="Calibri" w:cs="Times New Roman"/>
          <w:sz w:val="16"/>
          <w:szCs w:val="16"/>
          <w:lang w:val="es-PE" w:eastAsia="en-US"/>
        </w:rPr>
        <w:t>E, mientras 02</w:t>
      </w:r>
      <w:r w:rsidR="00972905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 horas hacen el equivalente a un taller de </w:t>
      </w:r>
      <w:r w:rsidR="00D56955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Asistencia </w:t>
      </w:r>
      <w:r w:rsidR="00934EA9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Técnica </w:t>
      </w:r>
      <w:r w:rsidR="007A56A6">
        <w:rPr>
          <w:rFonts w:ascii="Calibri" w:eastAsia="Calibri" w:hAnsi="Calibri" w:cs="Times New Roman"/>
          <w:sz w:val="16"/>
          <w:szCs w:val="16"/>
          <w:lang w:val="es-PE" w:eastAsia="en-US"/>
        </w:rPr>
        <w:t xml:space="preserve">de </w:t>
      </w:r>
      <w:r w:rsidR="00934EA9">
        <w:rPr>
          <w:rFonts w:ascii="Calibri" w:eastAsia="Calibri" w:hAnsi="Calibri" w:cs="Times New Roman"/>
          <w:sz w:val="16"/>
          <w:szCs w:val="16"/>
          <w:lang w:val="es-PE" w:eastAsia="en-US"/>
        </w:rPr>
        <w:t>Asesoramiento Pedagógico</w:t>
      </w:r>
      <w:r w:rsidR="00972905">
        <w:rPr>
          <w:rFonts w:ascii="Calibri" w:eastAsia="Calibri" w:hAnsi="Calibri" w:cs="Times New Roman"/>
          <w:sz w:val="16"/>
          <w:szCs w:val="16"/>
          <w:lang w:val="es-PE" w:eastAsia="en-US"/>
        </w:rPr>
        <w:t>.</w:t>
      </w:r>
    </w:p>
    <w:p w:rsidR="00CF65F0" w:rsidRPr="00CF65F0" w:rsidRDefault="002C2D64" w:rsidP="00CA47C3">
      <w:pPr>
        <w:spacing w:after="0"/>
        <w:ind w:left="-284" w:right="-567"/>
        <w:jc w:val="both"/>
        <w:rPr>
          <w:rFonts w:eastAsia="Calibri" w:cstheme="minorHAnsi"/>
          <w:sz w:val="18"/>
          <w:lang w:val="es-PE" w:eastAsia="en-US"/>
        </w:rPr>
      </w:pPr>
      <w:r>
        <w:rPr>
          <w:rFonts w:eastAsia="Calibri" w:cstheme="minorHAnsi"/>
          <w:sz w:val="18"/>
          <w:lang w:val="es-PE" w:eastAsia="en-US"/>
        </w:rPr>
        <w:t xml:space="preserve">          </w:t>
      </w:r>
      <w:r w:rsidR="00586D43">
        <w:rPr>
          <w:rFonts w:eastAsia="Calibri" w:cstheme="minorHAnsi"/>
          <w:sz w:val="18"/>
          <w:lang w:val="es-PE" w:eastAsia="en-US"/>
        </w:rPr>
        <w:t>Fuente: Elaboración propia, 2018</w:t>
      </w:r>
      <w:r w:rsidR="00CF65F0" w:rsidRPr="00CF65F0">
        <w:rPr>
          <w:rFonts w:eastAsia="Calibri" w:cstheme="minorHAnsi"/>
          <w:sz w:val="18"/>
          <w:lang w:val="es-PE" w:eastAsia="en-US"/>
        </w:rPr>
        <w:t>.</w:t>
      </w:r>
    </w:p>
    <w:p w:rsidR="00586D43" w:rsidRDefault="00586D43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p w:rsidR="009B3696" w:rsidRDefault="009B3696" w:rsidP="009B3696">
      <w:pPr>
        <w:widowControl w:val="0"/>
        <w:suppressAutoHyphens/>
        <w:spacing w:after="0"/>
        <w:ind w:right="-567"/>
        <w:jc w:val="center"/>
        <w:rPr>
          <w:rFonts w:ascii="Calibri" w:eastAsia="Calibri" w:hAnsi="Calibri"/>
          <w:b/>
          <w:lang w:val="es-PE" w:eastAsia="en-US"/>
        </w:rPr>
      </w:pPr>
      <w:r w:rsidRPr="009B3696">
        <w:rPr>
          <w:rFonts w:ascii="Calibri" w:eastAsia="Calibri" w:hAnsi="Calibri"/>
          <w:b/>
          <w:lang w:val="es-PE" w:eastAsia="en-US"/>
        </w:rPr>
        <w:t xml:space="preserve">DESCRIPCIÓN DE LAS HORAS SEMANALES </w:t>
      </w:r>
      <w:r w:rsidR="002C2D64" w:rsidRPr="009B3696">
        <w:rPr>
          <w:rFonts w:ascii="Calibri" w:eastAsia="Calibri" w:hAnsi="Calibri"/>
          <w:b/>
          <w:lang w:val="es-PE" w:eastAsia="en-US"/>
        </w:rPr>
        <w:t>POR MES</w:t>
      </w:r>
    </w:p>
    <w:tbl>
      <w:tblPr>
        <w:tblStyle w:val="Tablaconcuadrcula1"/>
        <w:tblW w:w="9750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851"/>
        <w:gridCol w:w="936"/>
        <w:gridCol w:w="1473"/>
        <w:gridCol w:w="1276"/>
        <w:gridCol w:w="1562"/>
      </w:tblGrid>
      <w:tr w:rsidR="002C2D64" w:rsidRPr="001546C2" w:rsidTr="002C2D64">
        <w:tc>
          <w:tcPr>
            <w:tcW w:w="95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  <w:b/>
              </w:rPr>
            </w:pPr>
            <w:r w:rsidRPr="001546C2">
              <w:rPr>
                <w:rFonts w:cs="Times New Roman"/>
                <w:b/>
              </w:rPr>
              <w:t>MES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  <w:b/>
              </w:rPr>
            </w:pPr>
            <w:r w:rsidRPr="001546C2">
              <w:rPr>
                <w:rFonts w:cs="Times New Roman"/>
                <w:b/>
              </w:rPr>
              <w:t>CAPACITACIÓN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Lunes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Martes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Miércoles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Jueves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  <w:b/>
              </w:rPr>
            </w:pPr>
            <w:r w:rsidRPr="001546C2">
              <w:rPr>
                <w:rFonts w:cs="Times New Roman"/>
                <w:b/>
              </w:rPr>
              <w:t>Total de horas</w:t>
            </w:r>
          </w:p>
        </w:tc>
      </w:tr>
      <w:tr w:rsidR="002C2D64" w:rsidRPr="001546C2" w:rsidTr="00F14975">
        <w:tc>
          <w:tcPr>
            <w:tcW w:w="959" w:type="dxa"/>
            <w:vMerge w:val="restart"/>
            <w:textDirection w:val="btLr"/>
            <w:vAlign w:val="center"/>
          </w:tcPr>
          <w:p w:rsidR="002C2D64" w:rsidRPr="001546C2" w:rsidRDefault="002C2D64" w:rsidP="00F14975">
            <w:pPr>
              <w:ind w:left="113" w:right="113"/>
              <w:jc w:val="center"/>
              <w:rPr>
                <w:rFonts w:cs="Times New Roman"/>
                <w:b/>
              </w:rPr>
            </w:pPr>
            <w:r w:rsidRPr="001546C2">
              <w:rPr>
                <w:rFonts w:cs="Times New Roman"/>
                <w:b/>
              </w:rPr>
              <w:t>SEMANA 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Presencial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</w:tr>
      <w:tr w:rsidR="002C2D64" w:rsidRPr="001546C2" w:rsidTr="00F14975">
        <w:tc>
          <w:tcPr>
            <w:tcW w:w="959" w:type="dxa"/>
            <w:vMerge/>
            <w:shd w:val="clear" w:color="auto" w:fill="B7ABA1" w:themeFill="text2" w:themeFillTint="66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Horas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de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capacitación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presencial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4h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4h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4h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4h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16h</w:t>
            </w:r>
            <w:r w:rsidRPr="001546C2">
              <w:rPr>
                <w:rFonts w:cstheme="minorHAnsi"/>
              </w:rPr>
              <w:t>*</w:t>
            </w:r>
          </w:p>
        </w:tc>
      </w:tr>
      <w:tr w:rsidR="002C2D64" w:rsidRPr="001546C2" w:rsidTr="00F14975">
        <w:tc>
          <w:tcPr>
            <w:tcW w:w="959" w:type="dxa"/>
            <w:vMerge/>
            <w:shd w:val="clear" w:color="auto" w:fill="C6C0B3" w:themeFill="accent2" w:themeFillTint="99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Horas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de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asistencia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técnica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2h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2h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2h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2h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 w:rsidRPr="001546C2">
              <w:rPr>
                <w:rFonts w:cs="Times New Roman"/>
              </w:rPr>
              <w:t>8h</w:t>
            </w:r>
          </w:p>
        </w:tc>
      </w:tr>
      <w:tr w:rsidR="002C2D64" w:rsidRPr="001546C2" w:rsidTr="00F14975">
        <w:tc>
          <w:tcPr>
            <w:tcW w:w="959" w:type="dxa"/>
            <w:vMerge/>
            <w:textDirection w:val="btLr"/>
            <w:vAlign w:val="center"/>
          </w:tcPr>
          <w:p w:rsidR="002C2D64" w:rsidRPr="001546C2" w:rsidRDefault="002C2D64" w:rsidP="00F14975">
            <w:pPr>
              <w:ind w:left="113" w:right="113"/>
              <w:jc w:val="center"/>
              <w:rPr>
                <w:rFonts w:cs="Times New Roman"/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Virtual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</w:p>
        </w:tc>
      </w:tr>
      <w:tr w:rsidR="002C2D64" w:rsidRPr="001546C2" w:rsidTr="00F14975">
        <w:trPr>
          <w:trHeight w:val="948"/>
        </w:trPr>
        <w:tc>
          <w:tcPr>
            <w:tcW w:w="959" w:type="dxa"/>
            <w:vMerge/>
            <w:shd w:val="clear" w:color="auto" w:fill="92D050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C2D64" w:rsidRPr="001546C2" w:rsidRDefault="002C2D64" w:rsidP="00F14975">
            <w:pPr>
              <w:rPr>
                <w:rFonts w:cs="Times New Roman"/>
              </w:rPr>
            </w:pPr>
            <w:r w:rsidRPr="001546C2">
              <w:rPr>
                <w:rFonts w:cs="Times New Roman"/>
                <w:b/>
              </w:rPr>
              <w:t>Horas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de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capacitación</w:t>
            </w:r>
            <w:r w:rsidRPr="001546C2">
              <w:rPr>
                <w:rFonts w:cs="Times New Roman"/>
              </w:rPr>
              <w:t xml:space="preserve"> </w:t>
            </w:r>
            <w:r w:rsidRPr="001546C2">
              <w:rPr>
                <w:rFonts w:cs="Times New Roman"/>
                <w:b/>
              </w:rPr>
              <w:t>virtual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2h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2h 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2h 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2C2D64" w:rsidRPr="001546C2" w:rsidRDefault="002C2D64" w:rsidP="00F1497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Pr="001546C2">
              <w:rPr>
                <w:rFonts w:cs="Times New Roman"/>
              </w:rPr>
              <w:t xml:space="preserve"> horas semanal/mensual</w:t>
            </w:r>
          </w:p>
        </w:tc>
      </w:tr>
    </w:tbl>
    <w:p w:rsidR="00CA47C3" w:rsidRPr="00CA47C3" w:rsidRDefault="00CA47C3" w:rsidP="00CA47C3">
      <w:pPr>
        <w:pStyle w:val="Prrafodelista"/>
        <w:spacing w:after="0" w:line="240" w:lineRule="auto"/>
        <w:ind w:left="0" w:right="-567"/>
        <w:jc w:val="both"/>
        <w:rPr>
          <w:rFonts w:asciiTheme="minorHAnsi" w:hAnsiTheme="minorHAnsi" w:cstheme="minorHAnsi"/>
        </w:rPr>
      </w:pPr>
      <w:r w:rsidRPr="00B52D21">
        <w:rPr>
          <w:rFonts w:cstheme="minorHAnsi"/>
          <w:sz w:val="16"/>
          <w:szCs w:val="16"/>
        </w:rPr>
        <w:t xml:space="preserve">(*) Las horas pedagógicas </w:t>
      </w:r>
      <w:r>
        <w:rPr>
          <w:rFonts w:cstheme="minorHAnsi"/>
          <w:sz w:val="16"/>
          <w:szCs w:val="16"/>
        </w:rPr>
        <w:t xml:space="preserve">son </w:t>
      </w:r>
      <w:r w:rsidRPr="00B52D21">
        <w:rPr>
          <w:rFonts w:cstheme="minorHAnsi"/>
          <w:sz w:val="16"/>
          <w:szCs w:val="16"/>
        </w:rPr>
        <w:t>de 45 min.</w:t>
      </w:r>
    </w:p>
    <w:p w:rsidR="00CA47C3" w:rsidRDefault="00CA47C3" w:rsidP="00EC7734">
      <w:pPr>
        <w:widowControl w:val="0"/>
        <w:suppressAutoHyphens/>
        <w:spacing w:after="0"/>
        <w:ind w:right="-567"/>
        <w:jc w:val="both"/>
        <w:rPr>
          <w:rFonts w:eastAsia="DejaVu Sans" w:cstheme="minorHAnsi"/>
          <w:lang w:eastAsia="zh-CN" w:bidi="hi-IN"/>
        </w:rPr>
      </w:pPr>
    </w:p>
    <w:p w:rsidR="00D73615" w:rsidRPr="00D73615" w:rsidRDefault="00D73615" w:rsidP="00685D9D">
      <w:pPr>
        <w:widowControl w:val="0"/>
        <w:numPr>
          <w:ilvl w:val="0"/>
          <w:numId w:val="9"/>
        </w:numPr>
        <w:tabs>
          <w:tab w:val="left" w:pos="-1440"/>
        </w:tabs>
        <w:spacing w:after="0"/>
        <w:ind w:left="284" w:right="-567" w:hanging="284"/>
        <w:jc w:val="both"/>
        <w:rPr>
          <w:rFonts w:cstheme="minorHAnsi"/>
          <w:b/>
          <w:u w:val="single"/>
        </w:rPr>
      </w:pPr>
      <w:r w:rsidRPr="00D73615">
        <w:rPr>
          <w:rFonts w:cstheme="minorHAnsi"/>
          <w:b/>
        </w:rPr>
        <w:t>EVENTOS DE PRESENTACIÓN E INTERCAMBIO</w:t>
      </w:r>
    </w:p>
    <w:p w:rsidR="00D73615" w:rsidRPr="00D73615" w:rsidRDefault="009C760F" w:rsidP="00EC7734">
      <w:pPr>
        <w:spacing w:before="120" w:after="0"/>
        <w:ind w:right="-567"/>
        <w:jc w:val="both"/>
        <w:rPr>
          <w:rFonts w:cstheme="minorHAnsi"/>
        </w:rPr>
      </w:pPr>
      <w:r w:rsidRPr="009C760F">
        <w:rPr>
          <w:rFonts w:cstheme="minorHAnsi"/>
        </w:rPr>
        <w:lastRenderedPageBreak/>
        <w:t>Organizar un evento de confraternidad para intercambiar experiencias y premiar a los proyectos que hayan ganado el concurso</w:t>
      </w:r>
      <w:r w:rsidR="00D73615" w:rsidRPr="00D73615">
        <w:rPr>
          <w:rFonts w:cstheme="minorHAnsi"/>
        </w:rPr>
        <w:t>.</w:t>
      </w:r>
    </w:p>
    <w:p w:rsidR="002C2D64" w:rsidRPr="002C2D64" w:rsidRDefault="00D73615" w:rsidP="002C2D64">
      <w:pPr>
        <w:keepNext/>
        <w:keepLines/>
        <w:spacing w:before="360" w:after="0"/>
        <w:ind w:right="-567"/>
        <w:jc w:val="both"/>
        <w:outlineLvl w:val="0"/>
        <w:rPr>
          <w:rFonts w:cstheme="minorHAnsi"/>
          <w:b/>
          <w:bCs/>
        </w:rPr>
      </w:pPr>
      <w:r w:rsidRPr="00D73615">
        <w:rPr>
          <w:rFonts w:cstheme="minorHAnsi"/>
          <w:b/>
          <w:bCs/>
        </w:rPr>
        <w:t>EVENTO DE PRESENTACIÓN Y EVALUACIÓN DEL PROYECTO</w:t>
      </w:r>
    </w:p>
    <w:p w:rsidR="00586D43" w:rsidRDefault="009C760F" w:rsidP="00EC7734">
      <w:pPr>
        <w:spacing w:after="0"/>
        <w:ind w:right="-567"/>
        <w:jc w:val="both"/>
        <w:rPr>
          <w:rFonts w:cstheme="minorHAnsi"/>
        </w:rPr>
      </w:pPr>
      <w:r w:rsidRPr="009C760F">
        <w:rPr>
          <w:rFonts w:cstheme="minorHAnsi"/>
        </w:rPr>
        <w:t>Esta actividad consiste en realizar la presentación inicial, avances, evaluación y poner en conocimiento los resultados del proyecto mediante boletines informativos</w:t>
      </w:r>
      <w:r w:rsidR="00586D43">
        <w:rPr>
          <w:rFonts w:cstheme="minorHAnsi"/>
        </w:rPr>
        <w:t>.</w:t>
      </w:r>
    </w:p>
    <w:p w:rsidR="002C2D64" w:rsidRPr="00586D43" w:rsidRDefault="002C2D64" w:rsidP="00EC7734">
      <w:pPr>
        <w:spacing w:after="0"/>
        <w:ind w:right="-567"/>
        <w:jc w:val="both"/>
        <w:rPr>
          <w:rFonts w:cstheme="minorHAnsi"/>
        </w:rPr>
      </w:pPr>
    </w:p>
    <w:p w:rsidR="00D73615" w:rsidRPr="00D73615" w:rsidRDefault="00D73615" w:rsidP="00EC7734">
      <w:pPr>
        <w:spacing w:after="0"/>
        <w:ind w:right="-567"/>
        <w:jc w:val="both"/>
        <w:rPr>
          <w:rFonts w:cstheme="minorHAnsi"/>
          <w:b/>
        </w:rPr>
      </w:pPr>
      <w:r w:rsidRPr="00D73615">
        <w:rPr>
          <w:rFonts w:cstheme="minorHAnsi"/>
          <w:b/>
        </w:rPr>
        <w:t>Boletín informativo (trípticos)</w:t>
      </w:r>
    </w:p>
    <w:p w:rsidR="00CF65F0" w:rsidRDefault="00CF65F0" w:rsidP="00EC7734">
      <w:pPr>
        <w:spacing w:after="0"/>
        <w:ind w:right="-567"/>
        <w:jc w:val="both"/>
        <w:rPr>
          <w:rFonts w:cstheme="minorHAnsi"/>
        </w:rPr>
      </w:pPr>
    </w:p>
    <w:p w:rsidR="00D73615" w:rsidRPr="00D73615" w:rsidRDefault="009C760F" w:rsidP="00EC7734">
      <w:pPr>
        <w:spacing w:after="0"/>
        <w:ind w:right="-567"/>
        <w:jc w:val="both"/>
        <w:rPr>
          <w:rFonts w:cstheme="minorHAnsi"/>
        </w:rPr>
      </w:pPr>
      <w:r w:rsidRPr="009C760F">
        <w:rPr>
          <w:rFonts w:cstheme="minorHAnsi"/>
        </w:rPr>
        <w:t>Para mostrar la presentación, los avances y evaluación del proyecto se utilizarán Boletines Informativos (trípticos), donde se informará a los docentes a través de textos, imágenes y cuadros</w:t>
      </w:r>
      <w:r w:rsidR="00D73615" w:rsidRPr="00D73615">
        <w:rPr>
          <w:rFonts w:cstheme="minorHAnsi"/>
        </w:rPr>
        <w:t xml:space="preserve">. </w:t>
      </w:r>
    </w:p>
    <w:p w:rsidR="00586D43" w:rsidRDefault="00586D43" w:rsidP="00EC7734">
      <w:pPr>
        <w:spacing w:after="0"/>
        <w:ind w:right="-567"/>
        <w:jc w:val="both"/>
        <w:rPr>
          <w:rFonts w:eastAsia="Calibri" w:cstheme="minorHAnsi"/>
          <w:b/>
          <w:bCs/>
          <w:lang w:val="es-PE" w:eastAsia="en-US"/>
        </w:rPr>
      </w:pPr>
    </w:p>
    <w:p w:rsidR="00D73615" w:rsidRPr="00D73615" w:rsidRDefault="00D73615" w:rsidP="00EC7734">
      <w:pPr>
        <w:spacing w:after="0"/>
        <w:ind w:right="-567"/>
        <w:jc w:val="both"/>
        <w:rPr>
          <w:rFonts w:eastAsia="Calibri" w:cstheme="minorHAnsi"/>
          <w:b/>
          <w:bCs/>
          <w:lang w:val="es-PE" w:eastAsia="en-US"/>
        </w:rPr>
      </w:pPr>
      <w:r w:rsidRPr="00D73615">
        <w:rPr>
          <w:rFonts w:eastAsia="Calibri" w:cstheme="minorHAnsi"/>
          <w:b/>
          <w:bCs/>
          <w:lang w:val="es-PE" w:eastAsia="en-US"/>
        </w:rPr>
        <w:t>PREMIACIÓN A EXPERIENCIAS EXITOSAS</w:t>
      </w:r>
    </w:p>
    <w:p w:rsidR="00D73615" w:rsidRPr="00D73615" w:rsidRDefault="00D73615" w:rsidP="00EC7734">
      <w:pPr>
        <w:autoSpaceDE w:val="0"/>
        <w:autoSpaceDN w:val="0"/>
        <w:adjustRightInd w:val="0"/>
        <w:spacing w:after="0"/>
        <w:ind w:right="-567"/>
        <w:jc w:val="both"/>
        <w:rPr>
          <w:rFonts w:eastAsia="Calibri" w:cstheme="minorHAnsi"/>
          <w:b/>
          <w:bCs/>
          <w:lang w:val="es-PE" w:eastAsia="en-US"/>
        </w:rPr>
      </w:pPr>
    </w:p>
    <w:p w:rsidR="00D73615" w:rsidRPr="00D73615" w:rsidRDefault="00D73615" w:rsidP="00EC7734">
      <w:pPr>
        <w:autoSpaceDE w:val="0"/>
        <w:autoSpaceDN w:val="0"/>
        <w:adjustRightInd w:val="0"/>
        <w:spacing w:after="0"/>
        <w:ind w:right="-567"/>
        <w:jc w:val="both"/>
        <w:rPr>
          <w:rFonts w:eastAsia="Calibri" w:cstheme="minorHAnsi"/>
          <w:b/>
          <w:bCs/>
          <w:lang w:val="es-PE" w:eastAsia="en-US"/>
        </w:rPr>
      </w:pPr>
      <w:r w:rsidRPr="00D73615">
        <w:rPr>
          <w:rFonts w:eastAsia="Calibri" w:cstheme="minorHAnsi"/>
          <w:b/>
          <w:bCs/>
          <w:lang w:val="es-PE" w:eastAsia="en-US"/>
        </w:rPr>
        <w:t>CARACTERÍSTICAS DE LA PREMIACIÓN</w:t>
      </w:r>
    </w:p>
    <w:p w:rsidR="00222B36" w:rsidRDefault="00222B36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45757E" w:rsidRPr="0045757E" w:rsidRDefault="0045757E" w:rsidP="0045757E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  <w:r w:rsidRPr="0045757E">
        <w:rPr>
          <w:rFonts w:eastAsia="Calibri" w:cstheme="minorHAnsi"/>
          <w:lang w:val="es-PE" w:eastAsia="en-US"/>
        </w:rPr>
        <w:t xml:space="preserve">Premiación otorgada a las II.EE según el orden a los ganadores </w:t>
      </w:r>
      <w:r>
        <w:rPr>
          <w:rFonts w:eastAsia="Calibri" w:cstheme="minorHAnsi"/>
          <w:lang w:val="es-PE" w:eastAsia="en-US"/>
        </w:rPr>
        <w:t xml:space="preserve">del certamen en la </w:t>
      </w:r>
      <w:r w:rsidRPr="0045757E">
        <w:rPr>
          <w:rFonts w:eastAsia="Calibri" w:cstheme="minorHAnsi"/>
          <w:lang w:val="es-PE" w:eastAsia="en-US"/>
        </w:rPr>
        <w:t>UGEL-Chincheros.</w:t>
      </w:r>
    </w:p>
    <w:p w:rsidR="00D62F4E" w:rsidRPr="0045757E" w:rsidRDefault="00D62F4E" w:rsidP="0045757E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D73615" w:rsidRPr="00D73615" w:rsidRDefault="00D73615" w:rsidP="00EC7734">
      <w:pPr>
        <w:autoSpaceDE w:val="0"/>
        <w:autoSpaceDN w:val="0"/>
        <w:adjustRightInd w:val="0"/>
        <w:spacing w:after="0"/>
        <w:ind w:right="-567"/>
        <w:jc w:val="both"/>
        <w:rPr>
          <w:rFonts w:eastAsia="Calibri" w:cstheme="minorHAnsi"/>
          <w:b/>
          <w:lang w:eastAsia="es-PE"/>
        </w:rPr>
      </w:pPr>
      <w:r w:rsidRPr="00D62F4E">
        <w:rPr>
          <w:rFonts w:eastAsia="Calibri" w:cstheme="minorHAnsi"/>
          <w:b/>
          <w:bCs/>
          <w:lang w:val="es-PE" w:eastAsia="en-US"/>
        </w:rPr>
        <w:t>Criterios</w:t>
      </w:r>
      <w:r w:rsidRPr="00D73615">
        <w:rPr>
          <w:rFonts w:eastAsia="Calibri" w:cstheme="minorHAnsi"/>
          <w:b/>
          <w:lang w:eastAsia="es-PE"/>
        </w:rPr>
        <w:t xml:space="preserve"> de Innovación</w:t>
      </w:r>
    </w:p>
    <w:p w:rsidR="00D62F4E" w:rsidRDefault="00D62F4E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D73615" w:rsidRDefault="00D73615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  <w:r w:rsidRPr="00D73615">
        <w:rPr>
          <w:rFonts w:eastAsia="Calibri" w:cstheme="minorHAnsi"/>
          <w:lang w:val="es-PE" w:eastAsia="en-US"/>
        </w:rPr>
        <w:t>Las iniciativas que se presenten al certamen deben caracterizarse por ser prácticas innovadoras que:</w:t>
      </w:r>
    </w:p>
    <w:p w:rsidR="00D62F4E" w:rsidRPr="00D73615" w:rsidRDefault="00D62F4E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9C760F" w:rsidRPr="009C760F" w:rsidRDefault="009C760F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9C760F">
        <w:rPr>
          <w:rFonts w:eastAsia="Calibri" w:cstheme="minorHAnsi"/>
          <w:bCs/>
          <w:lang w:eastAsia="es-PE"/>
        </w:rPr>
        <w:t>Afectan en forma positiva los aprendizajes escolares y los diversos ámbitos de la formación de los estudiantes.</w:t>
      </w:r>
    </w:p>
    <w:p w:rsidR="009C760F" w:rsidRPr="009C760F" w:rsidRDefault="009C760F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9C760F">
        <w:rPr>
          <w:rFonts w:eastAsia="Calibri" w:cstheme="minorHAnsi"/>
          <w:bCs/>
          <w:lang w:eastAsia="es-PE"/>
        </w:rPr>
        <w:t>Diseñan y/o desarrollan metodologías, herramientas y/o materiales propios que forman parte de la estrategia global.</w:t>
      </w:r>
    </w:p>
    <w:p w:rsidR="009C760F" w:rsidRPr="009C760F" w:rsidRDefault="009C760F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9C760F">
        <w:rPr>
          <w:rFonts w:eastAsia="Calibri" w:cstheme="minorHAnsi"/>
          <w:bCs/>
          <w:lang w:eastAsia="es-PE"/>
        </w:rPr>
        <w:t>Mejoran estrategias vigentes en el establecimiento (selección, organización y uso creativo de recursos.</w:t>
      </w:r>
    </w:p>
    <w:p w:rsidR="009C760F" w:rsidRPr="009C760F" w:rsidRDefault="009C760F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9C760F">
        <w:rPr>
          <w:rFonts w:eastAsia="Calibri" w:cstheme="minorHAnsi"/>
          <w:bCs/>
          <w:lang w:eastAsia="es-PE"/>
        </w:rPr>
        <w:t>Consideren mecanismos para su sustentabilidad e institucionalización.</w:t>
      </w:r>
    </w:p>
    <w:p w:rsidR="00972905" w:rsidRDefault="009C760F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9C760F">
        <w:rPr>
          <w:rFonts w:eastAsia="Calibri" w:cstheme="minorHAnsi"/>
          <w:bCs/>
          <w:lang w:eastAsia="es-PE"/>
        </w:rPr>
        <w:t>Evalúen y propongan alternativas de solución a temas referidos a su entorno ambiental y social intercultural</w:t>
      </w:r>
      <w:r w:rsidR="00222B36" w:rsidRPr="00222B36">
        <w:rPr>
          <w:rFonts w:eastAsia="Calibri" w:cstheme="minorHAnsi"/>
          <w:bCs/>
          <w:lang w:eastAsia="es-PE"/>
        </w:rPr>
        <w:t>.</w:t>
      </w:r>
    </w:p>
    <w:p w:rsidR="00586D43" w:rsidRPr="00586D43" w:rsidRDefault="00586D43" w:rsidP="00586D43">
      <w:pPr>
        <w:autoSpaceDE w:val="0"/>
        <w:autoSpaceDN w:val="0"/>
        <w:adjustRightInd w:val="0"/>
        <w:spacing w:after="0"/>
        <w:ind w:right="-567"/>
        <w:contextualSpacing/>
        <w:jc w:val="both"/>
        <w:rPr>
          <w:rFonts w:eastAsia="Calibri" w:cstheme="minorHAnsi"/>
          <w:bCs/>
          <w:lang w:eastAsia="es-PE"/>
        </w:rPr>
      </w:pPr>
    </w:p>
    <w:p w:rsidR="00D73615" w:rsidRPr="00D73615" w:rsidRDefault="00D73615" w:rsidP="00EC7734">
      <w:pPr>
        <w:autoSpaceDE w:val="0"/>
        <w:autoSpaceDN w:val="0"/>
        <w:adjustRightInd w:val="0"/>
        <w:spacing w:after="0"/>
        <w:ind w:right="-567"/>
        <w:jc w:val="both"/>
        <w:rPr>
          <w:rFonts w:eastAsia="Calibri" w:cstheme="minorHAnsi"/>
          <w:b/>
          <w:lang w:eastAsia="es-PE"/>
        </w:rPr>
      </w:pPr>
      <w:r w:rsidRPr="00D62F4E">
        <w:rPr>
          <w:rFonts w:eastAsia="Calibri" w:cstheme="minorHAnsi"/>
          <w:b/>
          <w:bCs/>
          <w:lang w:val="es-PE" w:eastAsia="en-US"/>
        </w:rPr>
        <w:t>EVALUACIÓN</w:t>
      </w:r>
      <w:r w:rsidRPr="00D73615">
        <w:rPr>
          <w:rFonts w:eastAsia="Calibri" w:cstheme="minorHAnsi"/>
          <w:b/>
          <w:lang w:eastAsia="es-PE"/>
        </w:rPr>
        <w:t xml:space="preserve"> Y SELECCIÓN</w:t>
      </w:r>
    </w:p>
    <w:p w:rsidR="00D62F4E" w:rsidRDefault="00D62F4E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D73615" w:rsidRDefault="009C760F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  <w:r w:rsidRPr="009C760F">
        <w:rPr>
          <w:rFonts w:eastAsia="Calibri" w:cstheme="minorHAnsi"/>
          <w:lang w:val="es-PE" w:eastAsia="en-US"/>
        </w:rPr>
        <w:t>La selección de las experiencias se realizará en base a la evaluación a cargo de expertos externos a la organización del componente de capacitaciones, quienes aplicarán una pauta especialmente diseñada a las postulaciones que cumplan con los siguientes requisitos</w:t>
      </w:r>
      <w:r w:rsidR="00D73615" w:rsidRPr="00D73615">
        <w:rPr>
          <w:rFonts w:eastAsia="Calibri" w:cstheme="minorHAnsi"/>
          <w:lang w:val="es-PE" w:eastAsia="en-US"/>
        </w:rPr>
        <w:t>:</w:t>
      </w:r>
    </w:p>
    <w:p w:rsidR="005D2C1E" w:rsidRDefault="005D2C1E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D62F4E" w:rsidRPr="005D2C1E" w:rsidRDefault="00934EA9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5D2C1E">
        <w:rPr>
          <w:rFonts w:eastAsia="Calibri" w:cstheme="minorHAnsi"/>
          <w:bCs/>
          <w:lang w:eastAsia="es-PE"/>
        </w:rPr>
        <w:t>La selección de experiencias será realizada por los Monitores, Asesores Pedagógicos y Capacitadores de todas las Instituciones Educativas beneficiadas del proyecto.</w:t>
      </w:r>
    </w:p>
    <w:p w:rsidR="00401692" w:rsidRPr="005D2C1E" w:rsidRDefault="00401692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5D2C1E">
        <w:rPr>
          <w:rFonts w:eastAsia="Calibri" w:cstheme="minorHAnsi"/>
          <w:bCs/>
          <w:lang w:eastAsia="es-PE"/>
        </w:rPr>
        <w:t>Los Monitores, los Asesores y los Capacitadores verificaran en los talleres  a los docentes más destacados de cada Institución Educativa para la selección de la premiación</w:t>
      </w:r>
    </w:p>
    <w:p w:rsidR="00401692" w:rsidRPr="005D2C1E" w:rsidRDefault="00401692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5D2C1E">
        <w:rPr>
          <w:rFonts w:eastAsia="Calibri" w:cstheme="minorHAnsi"/>
          <w:bCs/>
          <w:lang w:eastAsia="es-PE"/>
        </w:rPr>
        <w:lastRenderedPageBreak/>
        <w:t>La selección de las experiencias se realizará en base a la evaluación a cargo de renombrados profesionales* expertos en el tema, quienes aplicarán una pauta especialmente diseñada a las postulaciones que cumplan con los siguientes requisitos que opte el jurado calificador.</w:t>
      </w:r>
    </w:p>
    <w:p w:rsidR="009C760F" w:rsidRPr="009C760F" w:rsidRDefault="009C760F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9C760F">
        <w:rPr>
          <w:rFonts w:eastAsia="Calibri" w:cstheme="minorHAnsi"/>
          <w:bCs/>
          <w:lang w:eastAsia="es-PE"/>
        </w:rPr>
        <w:t>Cada propuesta será evaluada por 3 especialistas evaluadores (pedagogos y especialistas en TIC), quienes asignarán puntajes de acuerdo a la escala proporcionada en las instrucciones de evaluación.</w:t>
      </w:r>
    </w:p>
    <w:p w:rsidR="009C760F" w:rsidRPr="009C760F" w:rsidRDefault="009C760F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9C760F">
        <w:rPr>
          <w:rFonts w:eastAsia="Calibri" w:cstheme="minorHAnsi"/>
          <w:bCs/>
          <w:lang w:eastAsia="es-PE"/>
        </w:rPr>
        <w:t>Estar considerados dentro del proceso de capacitación y tener una asistencia efectiva del 75% como mínimo.</w:t>
      </w:r>
    </w:p>
    <w:p w:rsidR="00222B36" w:rsidRDefault="009C760F" w:rsidP="00685D9D">
      <w:pPr>
        <w:numPr>
          <w:ilvl w:val="0"/>
          <w:numId w:val="8"/>
        </w:numPr>
        <w:autoSpaceDE w:val="0"/>
        <w:autoSpaceDN w:val="0"/>
        <w:adjustRightInd w:val="0"/>
        <w:spacing w:after="0"/>
        <w:ind w:left="284" w:right="-567" w:hanging="284"/>
        <w:contextualSpacing/>
        <w:jc w:val="both"/>
        <w:rPr>
          <w:rFonts w:eastAsia="Calibri" w:cstheme="minorHAnsi"/>
          <w:bCs/>
          <w:lang w:eastAsia="es-PE"/>
        </w:rPr>
      </w:pPr>
      <w:r w:rsidRPr="009C760F">
        <w:rPr>
          <w:rFonts w:eastAsia="Calibri" w:cstheme="minorHAnsi"/>
          <w:bCs/>
          <w:lang w:eastAsia="es-PE"/>
        </w:rPr>
        <w:t>De la misma manera se realizara para la entrega de las pasantías</w:t>
      </w:r>
      <w:r w:rsidR="00222B36" w:rsidRPr="00CC57B8">
        <w:rPr>
          <w:rFonts w:eastAsia="Calibri" w:cstheme="minorHAnsi"/>
          <w:bCs/>
          <w:lang w:eastAsia="es-PE"/>
        </w:rPr>
        <w:t>.</w:t>
      </w:r>
    </w:p>
    <w:p w:rsidR="0045757E" w:rsidRPr="00CC57B8" w:rsidRDefault="0045757E" w:rsidP="0045757E">
      <w:pPr>
        <w:autoSpaceDE w:val="0"/>
        <w:autoSpaceDN w:val="0"/>
        <w:adjustRightInd w:val="0"/>
        <w:spacing w:after="0"/>
        <w:ind w:left="284" w:right="-567"/>
        <w:contextualSpacing/>
        <w:jc w:val="both"/>
        <w:rPr>
          <w:rFonts w:eastAsia="Calibri" w:cstheme="minorHAnsi"/>
          <w:bCs/>
          <w:lang w:eastAsia="es-PE"/>
        </w:rPr>
      </w:pPr>
    </w:p>
    <w:p w:rsidR="00D73615" w:rsidRPr="00D73615" w:rsidRDefault="00D73615" w:rsidP="00EC7734">
      <w:pPr>
        <w:keepNext/>
        <w:spacing w:after="0"/>
        <w:ind w:right="-567" w:hanging="7"/>
        <w:jc w:val="both"/>
        <w:outlineLvl w:val="0"/>
        <w:rPr>
          <w:rFonts w:cstheme="minorHAnsi"/>
          <w:b/>
          <w:bCs/>
          <w:lang w:val="es-PE"/>
        </w:rPr>
      </w:pPr>
      <w:r w:rsidRPr="00D73615">
        <w:rPr>
          <w:rFonts w:cstheme="minorHAnsi"/>
          <w:b/>
          <w:bCs/>
          <w:lang w:val="es-PE"/>
        </w:rPr>
        <w:t xml:space="preserve">PREMIO </w:t>
      </w:r>
    </w:p>
    <w:p w:rsidR="000338E2" w:rsidRDefault="000338E2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222B36" w:rsidRDefault="009C760F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  <w:r w:rsidRPr="009C760F">
        <w:rPr>
          <w:rFonts w:eastAsia="Calibri" w:cstheme="minorHAnsi"/>
          <w:lang w:val="es-PE" w:eastAsia="en-US"/>
        </w:rPr>
        <w:t xml:space="preserve">A través de esta actividad se pretende </w:t>
      </w:r>
      <w:r w:rsidR="0045757E">
        <w:rPr>
          <w:rFonts w:eastAsia="Calibri" w:cstheme="minorHAnsi"/>
          <w:lang w:val="es-PE" w:eastAsia="en-US"/>
        </w:rPr>
        <w:t>reconocer las experiencias más exitosas de las I.E integrando las TIC a su labor educativa</w:t>
      </w:r>
      <w:r w:rsidR="00222B36" w:rsidRPr="00222B36">
        <w:rPr>
          <w:rFonts w:eastAsia="Calibri" w:cstheme="minorHAnsi"/>
          <w:lang w:val="es-PE" w:eastAsia="en-US"/>
        </w:rPr>
        <w:t>.</w:t>
      </w:r>
    </w:p>
    <w:p w:rsidR="007E2D9C" w:rsidRDefault="007E2D9C" w:rsidP="007E2D9C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D62F4E" w:rsidRPr="00586D43" w:rsidRDefault="007E2D9C" w:rsidP="00EC7734">
      <w:pPr>
        <w:spacing w:after="0"/>
        <w:ind w:right="-567"/>
        <w:jc w:val="both"/>
        <w:rPr>
          <w:rFonts w:eastAsia="Calibri" w:cstheme="minorHAnsi"/>
          <w:b/>
          <w:lang w:val="es-PE" w:eastAsia="en-US"/>
        </w:rPr>
      </w:pPr>
      <w:r>
        <w:rPr>
          <w:rFonts w:eastAsia="Calibri" w:cstheme="minorHAnsi"/>
          <w:b/>
          <w:lang w:val="es-PE" w:eastAsia="en-US"/>
        </w:rPr>
        <w:t>Indicador d</w:t>
      </w:r>
      <w:r w:rsidRPr="00D73615">
        <w:rPr>
          <w:rFonts w:eastAsia="Calibri" w:cstheme="minorHAnsi"/>
          <w:b/>
          <w:lang w:val="es-PE" w:eastAsia="en-US"/>
        </w:rPr>
        <w:t xml:space="preserve">e Buena Ejecución </w:t>
      </w:r>
      <w:r>
        <w:rPr>
          <w:rFonts w:eastAsia="Calibri" w:cstheme="minorHAnsi"/>
          <w:b/>
          <w:lang w:val="es-PE" w:eastAsia="en-US"/>
        </w:rPr>
        <w:t>p</w:t>
      </w:r>
      <w:r w:rsidRPr="00D73615">
        <w:rPr>
          <w:rFonts w:eastAsia="Calibri" w:cstheme="minorHAnsi"/>
          <w:b/>
          <w:lang w:val="es-PE" w:eastAsia="en-US"/>
        </w:rPr>
        <w:t>ara Valorización</w:t>
      </w:r>
    </w:p>
    <w:p w:rsidR="007E2D9C" w:rsidRPr="007E2D9C" w:rsidRDefault="007E2D9C" w:rsidP="007E2D9C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  <w:r w:rsidRPr="007E2D9C">
        <w:rPr>
          <w:rFonts w:eastAsia="Calibri" w:cstheme="minorHAnsi"/>
          <w:lang w:val="es-PE" w:eastAsia="en-US"/>
        </w:rPr>
        <w:t>Premiación otorgada a los</w:t>
      </w:r>
      <w:r w:rsidR="0045757E">
        <w:rPr>
          <w:rFonts w:eastAsia="Calibri" w:cstheme="minorHAnsi"/>
          <w:lang w:val="es-PE" w:eastAsia="en-US"/>
        </w:rPr>
        <w:t xml:space="preserve"> primeros lugares del certamen </w:t>
      </w:r>
      <w:r w:rsidRPr="007E2D9C">
        <w:rPr>
          <w:rFonts w:eastAsia="Calibri" w:cstheme="minorHAnsi"/>
          <w:lang w:val="es-PE" w:eastAsia="en-US"/>
        </w:rPr>
        <w:t>e</w:t>
      </w:r>
      <w:r w:rsidR="0045757E">
        <w:rPr>
          <w:rFonts w:eastAsia="Calibri" w:cstheme="minorHAnsi"/>
          <w:lang w:val="es-PE" w:eastAsia="en-US"/>
        </w:rPr>
        <w:t>n</w:t>
      </w:r>
      <w:r w:rsidRPr="007E2D9C">
        <w:rPr>
          <w:rFonts w:eastAsia="Calibri" w:cstheme="minorHAnsi"/>
          <w:lang w:val="es-PE" w:eastAsia="en-US"/>
        </w:rPr>
        <w:t xml:space="preserve"> la UGEL-Chincheros</w:t>
      </w:r>
    </w:p>
    <w:p w:rsidR="007A56A6" w:rsidRDefault="007A56A6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E1547C" w:rsidRPr="00D73615" w:rsidRDefault="00E1547C" w:rsidP="00685D9D">
      <w:pPr>
        <w:pStyle w:val="Prrafodelista"/>
        <w:numPr>
          <w:ilvl w:val="0"/>
          <w:numId w:val="12"/>
        </w:numPr>
        <w:spacing w:after="0"/>
        <w:ind w:left="0" w:right="-567" w:hanging="284"/>
        <w:jc w:val="both"/>
        <w:rPr>
          <w:rFonts w:cstheme="minorHAnsi"/>
          <w:b/>
        </w:rPr>
      </w:pPr>
      <w:r>
        <w:rPr>
          <w:rFonts w:cstheme="minorHAnsi"/>
          <w:b/>
        </w:rPr>
        <w:t>COSTO DE LA INVERSIÓN</w:t>
      </w:r>
    </w:p>
    <w:p w:rsidR="00E1547C" w:rsidRDefault="00E1547C" w:rsidP="00E1547C">
      <w:pPr>
        <w:spacing w:after="0"/>
        <w:ind w:right="-567"/>
        <w:jc w:val="both"/>
        <w:rPr>
          <w:rFonts w:cstheme="minorHAnsi"/>
        </w:rPr>
      </w:pPr>
    </w:p>
    <w:p w:rsidR="00E1547C" w:rsidRPr="009C3DA3" w:rsidRDefault="00E1547C" w:rsidP="00E1547C">
      <w:pPr>
        <w:spacing w:after="0"/>
        <w:ind w:right="-567"/>
        <w:jc w:val="both"/>
        <w:rPr>
          <w:rFonts w:cstheme="minorHAnsi"/>
        </w:rPr>
      </w:pPr>
      <w:r w:rsidRPr="009C3DA3">
        <w:rPr>
          <w:rFonts w:cstheme="minorHAnsi"/>
        </w:rPr>
        <w:t xml:space="preserve">El monto de inversión para el proyecto asciende los </w:t>
      </w:r>
      <w:r w:rsidR="00A46C92" w:rsidRPr="009C3DA3">
        <w:rPr>
          <w:rFonts w:cstheme="minorHAnsi"/>
        </w:rPr>
        <w:t xml:space="preserve">S/. </w:t>
      </w:r>
      <w:r w:rsidR="00497E9C">
        <w:rPr>
          <w:rFonts w:cstheme="minorHAnsi"/>
          <w:lang w:eastAsia="es-PE"/>
        </w:rPr>
        <w:t>13,</w:t>
      </w:r>
      <w:r w:rsidR="00670EDC">
        <w:rPr>
          <w:rFonts w:cstheme="minorHAnsi"/>
          <w:lang w:eastAsia="es-PE"/>
        </w:rPr>
        <w:t xml:space="preserve"> 186, 633. 77</w:t>
      </w:r>
      <w:r w:rsidR="009C3DA3" w:rsidRPr="009C3DA3">
        <w:rPr>
          <w:rFonts w:cstheme="minorHAnsi"/>
          <w:lang w:eastAsia="es-PE"/>
        </w:rPr>
        <w:t xml:space="preserve"> </w:t>
      </w:r>
      <w:r w:rsidRPr="009C3DA3">
        <w:rPr>
          <w:rFonts w:cstheme="minorHAnsi"/>
        </w:rPr>
        <w:t xml:space="preserve">Nuevos Soles, mientras el costo directo asciende a la suma de </w:t>
      </w:r>
      <w:r w:rsidR="00A46C92" w:rsidRPr="009C3DA3">
        <w:rPr>
          <w:rFonts w:cstheme="minorHAnsi"/>
        </w:rPr>
        <w:t xml:space="preserve">S/. </w:t>
      </w:r>
      <w:r w:rsidR="00670EDC">
        <w:rPr>
          <w:rFonts w:cstheme="minorHAnsi"/>
        </w:rPr>
        <w:t>12, 346, 760.53</w:t>
      </w:r>
      <w:r w:rsidRPr="009C3DA3">
        <w:rPr>
          <w:rFonts w:cstheme="minorHAnsi"/>
        </w:rPr>
        <w:t xml:space="preserve"> Nuevos Soles; los cuales se distribuyen por componente del proyecto:</w:t>
      </w:r>
    </w:p>
    <w:p w:rsidR="00E1547C" w:rsidRPr="0026701E" w:rsidRDefault="00E1547C" w:rsidP="006F2778">
      <w:pPr>
        <w:spacing w:after="0"/>
        <w:ind w:right="-567"/>
        <w:jc w:val="both"/>
        <w:rPr>
          <w:rFonts w:cstheme="minorHAnsi"/>
          <w:color w:val="FF0000"/>
        </w:rPr>
      </w:pPr>
    </w:p>
    <w:p w:rsidR="00E1547C" w:rsidRPr="009C3DA3" w:rsidRDefault="00E1547C" w:rsidP="006F2778">
      <w:pPr>
        <w:spacing w:after="0"/>
        <w:ind w:right="-567"/>
        <w:jc w:val="both"/>
        <w:rPr>
          <w:rFonts w:cstheme="minorHAnsi"/>
        </w:rPr>
      </w:pPr>
      <w:r w:rsidRPr="009C3DA3">
        <w:rPr>
          <w:rFonts w:cstheme="minorHAnsi"/>
        </w:rPr>
        <w:t xml:space="preserve">El componente 01: Equipamiento e </w:t>
      </w:r>
      <w:r w:rsidR="008440BD" w:rsidRPr="009C3DA3">
        <w:rPr>
          <w:rFonts w:cstheme="minorHAnsi"/>
        </w:rPr>
        <w:t>i</w:t>
      </w:r>
      <w:r w:rsidRPr="009C3DA3">
        <w:rPr>
          <w:rFonts w:cstheme="minorHAnsi"/>
        </w:rPr>
        <w:t>mplementación de Infraestructura tecnológica, constituye el mayor cost</w:t>
      </w:r>
      <w:r w:rsidR="00A46C92" w:rsidRPr="009C3DA3">
        <w:rPr>
          <w:rFonts w:cstheme="minorHAnsi"/>
        </w:rPr>
        <w:t>o directo que representa el 9</w:t>
      </w:r>
      <w:r w:rsidR="0067172C" w:rsidRPr="009C3DA3">
        <w:rPr>
          <w:rFonts w:cstheme="minorHAnsi"/>
        </w:rPr>
        <w:t>2.</w:t>
      </w:r>
      <w:r w:rsidR="00803925" w:rsidRPr="009C3DA3">
        <w:rPr>
          <w:rFonts w:cstheme="minorHAnsi"/>
        </w:rPr>
        <w:t>3</w:t>
      </w:r>
      <w:r w:rsidRPr="009C3DA3">
        <w:rPr>
          <w:rFonts w:cstheme="minorHAnsi"/>
        </w:rPr>
        <w:t xml:space="preserve">%, con un costo de S/. </w:t>
      </w:r>
      <w:r w:rsidR="00497E9C">
        <w:rPr>
          <w:rFonts w:cstheme="minorHAnsi"/>
        </w:rPr>
        <w:t xml:space="preserve">11, </w:t>
      </w:r>
      <w:r w:rsidR="00670EDC">
        <w:rPr>
          <w:rFonts w:cstheme="minorHAnsi"/>
        </w:rPr>
        <w:t>646, 053. 57</w:t>
      </w:r>
      <w:r w:rsidR="009C3DA3" w:rsidRPr="009C3DA3">
        <w:rPr>
          <w:rFonts w:cstheme="minorHAnsi"/>
        </w:rPr>
        <w:t xml:space="preserve"> </w:t>
      </w:r>
      <w:r w:rsidRPr="009C3DA3">
        <w:rPr>
          <w:rFonts w:cstheme="minorHAnsi"/>
        </w:rPr>
        <w:t>Nuevos Soles.</w:t>
      </w:r>
    </w:p>
    <w:p w:rsidR="00586D43" w:rsidRPr="0026701E" w:rsidRDefault="00586D43" w:rsidP="006F2778">
      <w:pPr>
        <w:spacing w:after="0"/>
        <w:ind w:right="-567"/>
        <w:jc w:val="both"/>
        <w:rPr>
          <w:rFonts w:cstheme="minorHAnsi"/>
          <w:color w:val="FF0000"/>
        </w:rPr>
      </w:pPr>
    </w:p>
    <w:p w:rsidR="00E1547C" w:rsidRPr="0049291F" w:rsidRDefault="00E1547C" w:rsidP="006F2778">
      <w:pPr>
        <w:spacing w:after="0"/>
        <w:ind w:right="-567"/>
        <w:jc w:val="both"/>
        <w:rPr>
          <w:rFonts w:cstheme="minorHAnsi"/>
          <w:color w:val="000000" w:themeColor="text1"/>
        </w:rPr>
      </w:pPr>
      <w:r w:rsidRPr="0049291F">
        <w:rPr>
          <w:rFonts w:cstheme="minorHAnsi"/>
          <w:color w:val="000000" w:themeColor="text1"/>
        </w:rPr>
        <w:t xml:space="preserve">El componente 02: </w:t>
      </w:r>
      <w:r w:rsidR="008440BD" w:rsidRPr="0049291F">
        <w:rPr>
          <w:rFonts w:cstheme="minorHAnsi"/>
          <w:color w:val="000000" w:themeColor="text1"/>
        </w:rPr>
        <w:t>Implementación de plataforma virtual y Aplicación de contenidos educativos</w:t>
      </w:r>
      <w:r w:rsidRPr="0049291F">
        <w:rPr>
          <w:rFonts w:cstheme="minorHAnsi"/>
          <w:color w:val="000000" w:themeColor="text1"/>
        </w:rPr>
        <w:t xml:space="preserve"> es el que tiene menor costo en la estructura de los costos directos, representa</w:t>
      </w:r>
      <w:r w:rsidR="008440BD" w:rsidRPr="0049291F">
        <w:rPr>
          <w:rFonts w:cstheme="minorHAnsi"/>
          <w:color w:val="000000" w:themeColor="text1"/>
        </w:rPr>
        <w:t>ndo</w:t>
      </w:r>
      <w:r w:rsidRPr="0049291F">
        <w:rPr>
          <w:rFonts w:cstheme="minorHAnsi"/>
          <w:color w:val="000000" w:themeColor="text1"/>
        </w:rPr>
        <w:t xml:space="preserve"> el </w:t>
      </w:r>
      <w:r w:rsidR="00972905" w:rsidRPr="0049291F">
        <w:rPr>
          <w:rFonts w:cstheme="minorHAnsi"/>
          <w:color w:val="000000" w:themeColor="text1"/>
        </w:rPr>
        <w:t>0.</w:t>
      </w:r>
      <w:r w:rsidR="0045757E" w:rsidRPr="0049291F">
        <w:rPr>
          <w:rFonts w:cstheme="minorHAnsi"/>
          <w:color w:val="000000" w:themeColor="text1"/>
        </w:rPr>
        <w:t>6</w:t>
      </w:r>
      <w:r w:rsidRPr="0049291F">
        <w:rPr>
          <w:rFonts w:cstheme="minorHAnsi"/>
          <w:color w:val="000000" w:themeColor="text1"/>
        </w:rPr>
        <w:t xml:space="preserve">% de los costos directos </w:t>
      </w:r>
      <w:r w:rsidR="008440BD" w:rsidRPr="0049291F">
        <w:rPr>
          <w:rFonts w:cstheme="minorHAnsi"/>
          <w:color w:val="000000" w:themeColor="text1"/>
        </w:rPr>
        <w:t>con un costo</w:t>
      </w:r>
      <w:r w:rsidRPr="0049291F">
        <w:rPr>
          <w:rFonts w:cstheme="minorHAnsi"/>
          <w:color w:val="000000" w:themeColor="text1"/>
        </w:rPr>
        <w:t xml:space="preserve"> de S/. </w:t>
      </w:r>
      <w:r w:rsidR="00670EDC">
        <w:rPr>
          <w:rFonts w:cstheme="minorHAnsi"/>
          <w:color w:val="000000" w:themeColor="text1"/>
        </w:rPr>
        <w:t xml:space="preserve">46, 434.96 </w:t>
      </w:r>
      <w:r w:rsidR="008440BD" w:rsidRPr="0049291F">
        <w:rPr>
          <w:rFonts w:cstheme="minorHAnsi"/>
          <w:color w:val="000000" w:themeColor="text1"/>
        </w:rPr>
        <w:t>N</w:t>
      </w:r>
      <w:r w:rsidRPr="0049291F">
        <w:rPr>
          <w:rFonts w:cstheme="minorHAnsi"/>
          <w:color w:val="000000" w:themeColor="text1"/>
        </w:rPr>
        <w:t xml:space="preserve">uevos </w:t>
      </w:r>
      <w:r w:rsidR="008440BD" w:rsidRPr="0049291F">
        <w:rPr>
          <w:rFonts w:cstheme="minorHAnsi"/>
          <w:color w:val="000000" w:themeColor="text1"/>
        </w:rPr>
        <w:t>S</w:t>
      </w:r>
      <w:r w:rsidRPr="0049291F">
        <w:rPr>
          <w:rFonts w:cstheme="minorHAnsi"/>
          <w:color w:val="000000" w:themeColor="text1"/>
        </w:rPr>
        <w:t>oles.</w:t>
      </w:r>
    </w:p>
    <w:p w:rsidR="008440BD" w:rsidRPr="0026701E" w:rsidRDefault="008440BD" w:rsidP="006F2778">
      <w:pPr>
        <w:spacing w:after="0"/>
        <w:ind w:right="-567"/>
        <w:jc w:val="both"/>
        <w:rPr>
          <w:rFonts w:cstheme="minorHAnsi"/>
          <w:color w:val="FF0000"/>
        </w:rPr>
      </w:pPr>
    </w:p>
    <w:p w:rsidR="00E1547C" w:rsidRDefault="00E1547C" w:rsidP="006F2778">
      <w:pPr>
        <w:spacing w:after="0"/>
        <w:ind w:right="-567"/>
        <w:jc w:val="both"/>
        <w:rPr>
          <w:rFonts w:cstheme="minorHAnsi"/>
        </w:rPr>
      </w:pPr>
      <w:r w:rsidRPr="009C3DA3">
        <w:rPr>
          <w:rFonts w:cstheme="minorHAnsi"/>
        </w:rPr>
        <w:t xml:space="preserve">El componente 03: </w:t>
      </w:r>
      <w:r w:rsidR="008440BD" w:rsidRPr="009C3DA3">
        <w:rPr>
          <w:rFonts w:cstheme="minorHAnsi"/>
        </w:rPr>
        <w:t xml:space="preserve">Capacitación docente, Asesoramiento pedagógico y Eventos de reconocimiento, representa el </w:t>
      </w:r>
      <w:r w:rsidR="00803925" w:rsidRPr="009C3DA3">
        <w:rPr>
          <w:rFonts w:cstheme="minorHAnsi"/>
        </w:rPr>
        <w:t xml:space="preserve"> 7</w:t>
      </w:r>
      <w:r w:rsidR="00972905" w:rsidRPr="009C3DA3">
        <w:rPr>
          <w:rFonts w:cstheme="minorHAnsi"/>
        </w:rPr>
        <w:t>.</w:t>
      </w:r>
      <w:r w:rsidR="00803925" w:rsidRPr="009C3DA3">
        <w:rPr>
          <w:rFonts w:cstheme="minorHAnsi"/>
        </w:rPr>
        <w:t>0</w:t>
      </w:r>
      <w:r w:rsidRPr="009C3DA3">
        <w:rPr>
          <w:rFonts w:cstheme="minorHAnsi"/>
        </w:rPr>
        <w:t xml:space="preserve">% de los costos directos, con un costo de S/. </w:t>
      </w:r>
      <w:r w:rsidR="00670EDC">
        <w:rPr>
          <w:rFonts w:cstheme="minorHAnsi"/>
        </w:rPr>
        <w:t>571, 160.00</w:t>
      </w:r>
      <w:bookmarkStart w:id="0" w:name="_GoBack"/>
      <w:bookmarkEnd w:id="0"/>
      <w:r w:rsidR="009C3DA3" w:rsidRPr="009C3DA3">
        <w:rPr>
          <w:rFonts w:cstheme="minorHAnsi"/>
        </w:rPr>
        <w:t>, 68</w:t>
      </w:r>
      <w:r w:rsidR="0067172C" w:rsidRPr="009C3DA3">
        <w:rPr>
          <w:rFonts w:cstheme="minorHAnsi"/>
        </w:rPr>
        <w:t xml:space="preserve"> </w:t>
      </w:r>
      <w:r w:rsidR="008440BD" w:rsidRPr="009C3DA3">
        <w:rPr>
          <w:rFonts w:cstheme="minorHAnsi"/>
        </w:rPr>
        <w:t>Nuevos S</w:t>
      </w:r>
      <w:r w:rsidRPr="009C3DA3">
        <w:rPr>
          <w:rFonts w:cstheme="minorHAnsi"/>
        </w:rPr>
        <w:t>oles.</w:t>
      </w:r>
    </w:p>
    <w:p w:rsidR="00E1547C" w:rsidRDefault="00E1547C" w:rsidP="002C2D6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p w:rsidR="002C2D64" w:rsidRDefault="002C2D64" w:rsidP="002C2D64">
      <w:p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El componente 04</w:t>
      </w:r>
      <w:r w:rsidRPr="009C3DA3">
        <w:rPr>
          <w:rFonts w:cstheme="minorHAnsi"/>
        </w:rPr>
        <w:t xml:space="preserve">: </w:t>
      </w:r>
      <w:r>
        <w:rPr>
          <w:rFonts w:cstheme="minorHAnsi"/>
        </w:rPr>
        <w:t>Mitigación Ambiental</w:t>
      </w:r>
      <w:r w:rsidRPr="009C3DA3">
        <w:rPr>
          <w:rFonts w:cstheme="minorHAnsi"/>
        </w:rPr>
        <w:t xml:space="preserve">, representa </w:t>
      </w:r>
      <w:r w:rsidR="00962E03">
        <w:rPr>
          <w:rFonts w:cstheme="minorHAnsi"/>
        </w:rPr>
        <w:t>el 3</w:t>
      </w:r>
      <w:r w:rsidRPr="009C3DA3">
        <w:rPr>
          <w:rFonts w:cstheme="minorHAnsi"/>
        </w:rPr>
        <w:t xml:space="preserve">.0% de los costos directos, con un costo de S/. </w:t>
      </w:r>
      <w:r w:rsidR="00962E03">
        <w:rPr>
          <w:rFonts w:cstheme="minorHAnsi"/>
        </w:rPr>
        <w:t xml:space="preserve">83, 112.00 </w:t>
      </w:r>
      <w:r w:rsidR="00962E03" w:rsidRPr="009C3DA3">
        <w:rPr>
          <w:rFonts w:cstheme="minorHAnsi"/>
        </w:rPr>
        <w:t>Nuevos</w:t>
      </w:r>
      <w:r w:rsidRPr="009C3DA3">
        <w:rPr>
          <w:rFonts w:cstheme="minorHAnsi"/>
        </w:rPr>
        <w:t xml:space="preserve"> Soles.</w:t>
      </w:r>
    </w:p>
    <w:p w:rsidR="00E1547C" w:rsidRPr="00D62F4E" w:rsidRDefault="00E1547C" w:rsidP="00EC7734">
      <w:pPr>
        <w:spacing w:after="0"/>
        <w:ind w:right="-567"/>
        <w:jc w:val="both"/>
        <w:rPr>
          <w:rFonts w:eastAsia="Calibri" w:cstheme="minorHAnsi"/>
          <w:lang w:val="es-PE" w:eastAsia="en-US"/>
        </w:rPr>
      </w:pPr>
    </w:p>
    <w:sectPr w:rsidR="00E1547C" w:rsidRPr="00D62F4E" w:rsidSect="00573908">
      <w:headerReference w:type="default" r:id="rId12"/>
      <w:footerReference w:type="default" r:id="rId13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FB7" w:rsidRDefault="004F3FB7" w:rsidP="009B6E8C">
      <w:pPr>
        <w:spacing w:after="0" w:line="240" w:lineRule="auto"/>
      </w:pPr>
      <w:r>
        <w:separator/>
      </w:r>
    </w:p>
  </w:endnote>
  <w:endnote w:type="continuationSeparator" w:id="0">
    <w:p w:rsidR="004F3FB7" w:rsidRDefault="004F3FB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9D0" w:rsidRPr="00D566D8" w:rsidRDefault="002279D0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EC5E194" wp14:editId="186BD35E">
              <wp:simplePos x="0" y="0"/>
              <wp:positionH relativeFrom="column">
                <wp:posOffset>-146685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79D0" w:rsidRPr="00ED594C" w:rsidRDefault="002279D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UGEL C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hincheros – Región Apurímac” SNIP 275005</w:t>
                          </w:r>
                        </w:p>
                        <w:p w:rsidR="002279D0" w:rsidRDefault="002279D0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C5E194" id="Rectangle 37" o:spid="_x0000_s1036" style="position:absolute;margin-left:-11.5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gJNU3gAAAAkBAAAPAAAAZHJz&#10;L2Rvd25yZXYueG1sTI/BTsMwDIbvSLxDZCRuW7oMxlaaTggBh14QGw/gNVlT0Tilybayp8c7wc2W&#10;P//+XKxH34mjHWIbSMNsmoGwVAfTUqPhc/s6WYKICclgF8hq+LER1uX1VYG5CSf6sMdNagSHUMxR&#10;g0upz6WMtbMe4zT0lni2D4PHxO3QSDPgicN9J1WWLaTHlviCw94+O1t/bQ6eNdR+0bw9VFituvOL&#10;pPdt5b7PWt/ejE+PIJId0x8MF33egZKdduFAJopOw0TNZ4xqUPd3IBhYrtQcxO5SZCDLQv7/oPwF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YICTVN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2279D0" w:rsidRPr="00ED594C" w:rsidRDefault="002279D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UGEL C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hincheros – Región Apurímac” SNIP 275005</w:t>
                    </w:r>
                  </w:p>
                  <w:p w:rsidR="002279D0" w:rsidRDefault="002279D0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FB7" w:rsidRDefault="004F3FB7" w:rsidP="009B6E8C">
      <w:pPr>
        <w:spacing w:after="0" w:line="240" w:lineRule="auto"/>
      </w:pPr>
      <w:r>
        <w:separator/>
      </w:r>
    </w:p>
  </w:footnote>
  <w:footnote w:type="continuationSeparator" w:id="0">
    <w:p w:rsidR="004F3FB7" w:rsidRDefault="004F3FB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9D0" w:rsidRPr="00526CBC" w:rsidRDefault="002279D0" w:rsidP="00586D4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99F7CDF" wp14:editId="6686356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24F36C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279D0" w:rsidRDefault="002279D0" w:rsidP="00586D43">
    <w:pPr>
      <w:pStyle w:val="Encabezado"/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  <w:p w:rsidR="002279D0" w:rsidRPr="00586D43" w:rsidRDefault="002279D0" w:rsidP="00586D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120B"/>
    <w:multiLevelType w:val="hybridMultilevel"/>
    <w:tmpl w:val="CE169A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A48F1"/>
    <w:multiLevelType w:val="hybridMultilevel"/>
    <w:tmpl w:val="5936F5CE"/>
    <w:lvl w:ilvl="0" w:tplc="85A6DB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24FD6"/>
    <w:multiLevelType w:val="hybridMultilevel"/>
    <w:tmpl w:val="2D487CF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A4ABC"/>
    <w:multiLevelType w:val="hybridMultilevel"/>
    <w:tmpl w:val="FC26C4DA"/>
    <w:lvl w:ilvl="0" w:tplc="67164BE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5930C47"/>
    <w:multiLevelType w:val="hybridMultilevel"/>
    <w:tmpl w:val="7D48BF9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842BC"/>
    <w:multiLevelType w:val="hybridMultilevel"/>
    <w:tmpl w:val="FC1EA8FE"/>
    <w:lvl w:ilvl="0" w:tplc="AF0E2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77528"/>
    <w:multiLevelType w:val="hybridMultilevel"/>
    <w:tmpl w:val="CEA662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44871"/>
    <w:multiLevelType w:val="hybridMultilevel"/>
    <w:tmpl w:val="BE204448"/>
    <w:lvl w:ilvl="0" w:tplc="2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F97633B"/>
    <w:multiLevelType w:val="hybridMultilevel"/>
    <w:tmpl w:val="C7B60FF0"/>
    <w:lvl w:ilvl="0" w:tplc="BBE4C706">
      <w:start w:val="1"/>
      <w:numFmt w:val="upperLetter"/>
      <w:lvlText w:val="%1)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8D74782"/>
    <w:multiLevelType w:val="hybridMultilevel"/>
    <w:tmpl w:val="36AE345A"/>
    <w:lvl w:ilvl="0" w:tplc="DBD0488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A99304C"/>
    <w:multiLevelType w:val="hybridMultilevel"/>
    <w:tmpl w:val="31F019EE"/>
    <w:lvl w:ilvl="0" w:tplc="28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6F4868B0"/>
    <w:multiLevelType w:val="hybridMultilevel"/>
    <w:tmpl w:val="F416B444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0F07FF1"/>
    <w:multiLevelType w:val="hybridMultilevel"/>
    <w:tmpl w:val="62ACC52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14"/>
  </w:num>
  <w:num w:numId="11">
    <w:abstractNumId w:val="3"/>
  </w:num>
  <w:num w:numId="12">
    <w:abstractNumId w:val="4"/>
  </w:num>
  <w:num w:numId="13">
    <w:abstractNumId w:val="6"/>
  </w:num>
  <w:num w:numId="14">
    <w:abstractNumId w:val="9"/>
  </w:num>
  <w:num w:numId="15">
    <w:abstractNumId w:val="16"/>
  </w:num>
  <w:num w:numId="16">
    <w:abstractNumId w:val="5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73A3"/>
    <w:rsid w:val="000338E2"/>
    <w:rsid w:val="00033C9C"/>
    <w:rsid w:val="000512BE"/>
    <w:rsid w:val="00053B79"/>
    <w:rsid w:val="00087C4D"/>
    <w:rsid w:val="000B1F1F"/>
    <w:rsid w:val="000C2CD8"/>
    <w:rsid w:val="000D6451"/>
    <w:rsid w:val="000E69F2"/>
    <w:rsid w:val="000F497C"/>
    <w:rsid w:val="001021AF"/>
    <w:rsid w:val="00112D57"/>
    <w:rsid w:val="00120F1C"/>
    <w:rsid w:val="001500A1"/>
    <w:rsid w:val="00151124"/>
    <w:rsid w:val="00190722"/>
    <w:rsid w:val="00190BFA"/>
    <w:rsid w:val="00194897"/>
    <w:rsid w:val="001C08E6"/>
    <w:rsid w:val="001D5E9D"/>
    <w:rsid w:val="00222B36"/>
    <w:rsid w:val="002279D0"/>
    <w:rsid w:val="00236439"/>
    <w:rsid w:val="0026701E"/>
    <w:rsid w:val="00276841"/>
    <w:rsid w:val="00277CD7"/>
    <w:rsid w:val="0029242E"/>
    <w:rsid w:val="00297430"/>
    <w:rsid w:val="002A4A43"/>
    <w:rsid w:val="002A7450"/>
    <w:rsid w:val="002A7E3D"/>
    <w:rsid w:val="002C2D64"/>
    <w:rsid w:val="002F64A5"/>
    <w:rsid w:val="00310429"/>
    <w:rsid w:val="00317528"/>
    <w:rsid w:val="00322595"/>
    <w:rsid w:val="00351E3A"/>
    <w:rsid w:val="003804F3"/>
    <w:rsid w:val="003B02AD"/>
    <w:rsid w:val="003C2CC6"/>
    <w:rsid w:val="003C3710"/>
    <w:rsid w:val="00401692"/>
    <w:rsid w:val="0041647D"/>
    <w:rsid w:val="00416CB0"/>
    <w:rsid w:val="0041721A"/>
    <w:rsid w:val="00437185"/>
    <w:rsid w:val="0044026E"/>
    <w:rsid w:val="0045757E"/>
    <w:rsid w:val="00471F64"/>
    <w:rsid w:val="004742B9"/>
    <w:rsid w:val="00490684"/>
    <w:rsid w:val="0049291F"/>
    <w:rsid w:val="00497E9C"/>
    <w:rsid w:val="004A5945"/>
    <w:rsid w:val="004B03A3"/>
    <w:rsid w:val="004B255A"/>
    <w:rsid w:val="004C0460"/>
    <w:rsid w:val="004E6BB8"/>
    <w:rsid w:val="004F3FB7"/>
    <w:rsid w:val="00534EC8"/>
    <w:rsid w:val="00535AD1"/>
    <w:rsid w:val="00557856"/>
    <w:rsid w:val="00573908"/>
    <w:rsid w:val="00573D26"/>
    <w:rsid w:val="00586D43"/>
    <w:rsid w:val="005927ED"/>
    <w:rsid w:val="005C68D6"/>
    <w:rsid w:val="005D2C1E"/>
    <w:rsid w:val="005D7FF7"/>
    <w:rsid w:val="005F104D"/>
    <w:rsid w:val="0060678F"/>
    <w:rsid w:val="00630F92"/>
    <w:rsid w:val="006471E0"/>
    <w:rsid w:val="00670EDC"/>
    <w:rsid w:val="006712A4"/>
    <w:rsid w:val="0067172C"/>
    <w:rsid w:val="00685D9D"/>
    <w:rsid w:val="0069221E"/>
    <w:rsid w:val="0069661F"/>
    <w:rsid w:val="006C196A"/>
    <w:rsid w:val="006F2778"/>
    <w:rsid w:val="00707618"/>
    <w:rsid w:val="0072095D"/>
    <w:rsid w:val="00734963"/>
    <w:rsid w:val="00742164"/>
    <w:rsid w:val="007739EB"/>
    <w:rsid w:val="00780790"/>
    <w:rsid w:val="007A56A6"/>
    <w:rsid w:val="007C1B15"/>
    <w:rsid w:val="007E2D9C"/>
    <w:rsid w:val="007E5F2D"/>
    <w:rsid w:val="00800134"/>
    <w:rsid w:val="00803925"/>
    <w:rsid w:val="0081793E"/>
    <w:rsid w:val="008201C9"/>
    <w:rsid w:val="008216D4"/>
    <w:rsid w:val="008440BD"/>
    <w:rsid w:val="008456AB"/>
    <w:rsid w:val="008510B9"/>
    <w:rsid w:val="00852CE9"/>
    <w:rsid w:val="0085631F"/>
    <w:rsid w:val="00864B74"/>
    <w:rsid w:val="008730EC"/>
    <w:rsid w:val="00876797"/>
    <w:rsid w:val="0088356F"/>
    <w:rsid w:val="00884A7D"/>
    <w:rsid w:val="008971BA"/>
    <w:rsid w:val="008F508B"/>
    <w:rsid w:val="008F7F18"/>
    <w:rsid w:val="00923284"/>
    <w:rsid w:val="00934EA9"/>
    <w:rsid w:val="009371D4"/>
    <w:rsid w:val="0094730C"/>
    <w:rsid w:val="009561B9"/>
    <w:rsid w:val="00962E03"/>
    <w:rsid w:val="0097256C"/>
    <w:rsid w:val="00972905"/>
    <w:rsid w:val="00977281"/>
    <w:rsid w:val="00980DCC"/>
    <w:rsid w:val="009867E6"/>
    <w:rsid w:val="00992692"/>
    <w:rsid w:val="00994074"/>
    <w:rsid w:val="00994311"/>
    <w:rsid w:val="009A4480"/>
    <w:rsid w:val="009B3696"/>
    <w:rsid w:val="009B6E8C"/>
    <w:rsid w:val="009C3DA3"/>
    <w:rsid w:val="009C56C4"/>
    <w:rsid w:val="009C760F"/>
    <w:rsid w:val="00A03479"/>
    <w:rsid w:val="00A0372A"/>
    <w:rsid w:val="00A15B14"/>
    <w:rsid w:val="00A46C92"/>
    <w:rsid w:val="00A60370"/>
    <w:rsid w:val="00A8061D"/>
    <w:rsid w:val="00AA51CA"/>
    <w:rsid w:val="00AA68BD"/>
    <w:rsid w:val="00AA7BC5"/>
    <w:rsid w:val="00AB4643"/>
    <w:rsid w:val="00AB47E6"/>
    <w:rsid w:val="00AC23D1"/>
    <w:rsid w:val="00AD78BA"/>
    <w:rsid w:val="00AF1AB5"/>
    <w:rsid w:val="00B0477A"/>
    <w:rsid w:val="00B104A8"/>
    <w:rsid w:val="00B418A3"/>
    <w:rsid w:val="00B43E08"/>
    <w:rsid w:val="00B55FFE"/>
    <w:rsid w:val="00B63CD8"/>
    <w:rsid w:val="00BB6443"/>
    <w:rsid w:val="00C040F2"/>
    <w:rsid w:val="00C2723C"/>
    <w:rsid w:val="00CA0CB1"/>
    <w:rsid w:val="00CA47C3"/>
    <w:rsid w:val="00CB5639"/>
    <w:rsid w:val="00CF6005"/>
    <w:rsid w:val="00CF65F0"/>
    <w:rsid w:val="00D005E5"/>
    <w:rsid w:val="00D21A71"/>
    <w:rsid w:val="00D27580"/>
    <w:rsid w:val="00D474D9"/>
    <w:rsid w:val="00D566D8"/>
    <w:rsid w:val="00D56955"/>
    <w:rsid w:val="00D62F4E"/>
    <w:rsid w:val="00D73615"/>
    <w:rsid w:val="00D9506E"/>
    <w:rsid w:val="00D96FA2"/>
    <w:rsid w:val="00DE4C9F"/>
    <w:rsid w:val="00E12990"/>
    <w:rsid w:val="00E1547C"/>
    <w:rsid w:val="00E15FE9"/>
    <w:rsid w:val="00E26C3A"/>
    <w:rsid w:val="00E57DC8"/>
    <w:rsid w:val="00E64ABB"/>
    <w:rsid w:val="00E730E2"/>
    <w:rsid w:val="00E8082E"/>
    <w:rsid w:val="00E84B22"/>
    <w:rsid w:val="00E940C4"/>
    <w:rsid w:val="00EA2373"/>
    <w:rsid w:val="00EB2439"/>
    <w:rsid w:val="00EC7734"/>
    <w:rsid w:val="00ED594C"/>
    <w:rsid w:val="00ED5D43"/>
    <w:rsid w:val="00F0051F"/>
    <w:rsid w:val="00F27BDB"/>
    <w:rsid w:val="00F33B2F"/>
    <w:rsid w:val="00F34AE9"/>
    <w:rsid w:val="00F37998"/>
    <w:rsid w:val="00F45BCC"/>
    <w:rsid w:val="00F53435"/>
    <w:rsid w:val="00F76A49"/>
    <w:rsid w:val="00F86859"/>
    <w:rsid w:val="00F96089"/>
    <w:rsid w:val="00FA52EF"/>
    <w:rsid w:val="00FE3615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1E8AEAD-B553-47B3-AB8E-70C8948F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A68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68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68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68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68BD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7E5F2D"/>
  </w:style>
  <w:style w:type="table" w:customStyle="1" w:styleId="Tablaconcuadrcula1">
    <w:name w:val="Tabla con cuadrícula1"/>
    <w:basedOn w:val="Tablanormal"/>
    <w:next w:val="Tablaconcuadrcula"/>
    <w:uiPriority w:val="59"/>
    <w:rsid w:val="007E5F2D"/>
    <w:pPr>
      <w:spacing w:after="0" w:line="240" w:lineRule="auto"/>
    </w:pPr>
    <w:rPr>
      <w:rFonts w:eastAsia="Calibri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oodle.org/all/es/Convertidores_de_document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oodle.org/all/es/Repositorio_Google_Docs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oodle.org/all/es/Gestionando_cuenta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A007B-7BDD-496E-A87B-2E829BAB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3640</Words>
  <Characters>20024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23617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 TICS</dc:creator>
  <cp:lastModifiedBy>KATY</cp:lastModifiedBy>
  <cp:revision>13</cp:revision>
  <dcterms:created xsi:type="dcterms:W3CDTF">2018-08-01T19:58:00Z</dcterms:created>
  <dcterms:modified xsi:type="dcterms:W3CDTF">2018-12-23T15:03:00Z</dcterms:modified>
</cp:coreProperties>
</file>