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DE2E" w14:textId="025FC4AC" w:rsidR="00F17ABC" w:rsidRPr="00065C37" w:rsidRDefault="00F17ABC" w:rsidP="00F17ABC">
      <w:pPr>
        <w:pStyle w:val="Sinespaciado"/>
        <w:jc w:val="center"/>
        <w:rPr>
          <w:rFonts w:ascii="Arial Narrow" w:hAnsi="Arial Narrow" w:cs="Arial"/>
          <w:i/>
          <w:sz w:val="16"/>
          <w:szCs w:val="16"/>
        </w:rPr>
      </w:pPr>
      <w:r w:rsidRPr="00065C37">
        <w:rPr>
          <w:rFonts w:ascii="Arial Narrow" w:hAnsi="Arial Narrow" w:cs="Arial"/>
          <w:i/>
          <w:noProof/>
          <w:sz w:val="16"/>
          <w:szCs w:val="16"/>
        </w:rPr>
        <w:t>Decenio de la Igualdad de Oportunidades para Mujeres y Hombres</w:t>
      </w:r>
      <w:r w:rsidRPr="00065C37">
        <w:rPr>
          <w:rFonts w:ascii="Arial Narrow" w:hAnsi="Arial Narrow" w:cs="Arial"/>
          <w:i/>
          <w:noProof/>
          <w:sz w:val="16"/>
          <w:szCs w:val="16"/>
        </w:rPr>
        <w:br/>
        <w:t>Año de</w:t>
      </w:r>
      <w:r w:rsidR="003679A6" w:rsidRPr="00065C37">
        <w:rPr>
          <w:rFonts w:ascii="Arial Narrow" w:hAnsi="Arial Narrow" w:cs="Arial"/>
          <w:i/>
          <w:noProof/>
          <w:sz w:val="16"/>
          <w:szCs w:val="16"/>
        </w:rPr>
        <w:t>la unidad, la paz y el desarrollo</w:t>
      </w:r>
    </w:p>
    <w:p w14:paraId="0B2570C4" w14:textId="77777777" w:rsidR="00F17ABC" w:rsidRPr="00065C37" w:rsidRDefault="00F17ABC" w:rsidP="00F17ABC">
      <w:pPr>
        <w:pStyle w:val="Sinespaciado"/>
        <w:rPr>
          <w:rFonts w:ascii="Arial Narrow" w:hAnsi="Arial Narrow" w:cs="Arial"/>
          <w:b/>
          <w:noProof/>
          <w:sz w:val="20"/>
          <w:szCs w:val="24"/>
        </w:rPr>
      </w:pPr>
    </w:p>
    <w:p w14:paraId="66DEA858" w14:textId="4488A731" w:rsidR="00F00EDC" w:rsidRPr="00065C37" w:rsidRDefault="00FE7CF6" w:rsidP="00F00EDC">
      <w:pPr>
        <w:pStyle w:val="Sinespaciado"/>
        <w:rPr>
          <w:rFonts w:ascii="Arial Narrow" w:hAnsi="Arial Narrow" w:cs="Arial"/>
          <w:b/>
          <w:noProof/>
          <w:sz w:val="20"/>
          <w:szCs w:val="24"/>
        </w:rPr>
      </w:pPr>
      <w:r>
        <w:rPr>
          <w:rFonts w:ascii="Arial Narrow" w:hAnsi="Arial Narrow" w:cs="Arial"/>
          <w:b/>
          <w:noProof/>
          <w:sz w:val="20"/>
          <w:szCs w:val="24"/>
        </w:rPr>
        <w:t xml:space="preserve">  </w:t>
      </w:r>
      <w:r w:rsidR="003F6C00" w:rsidRPr="00065C37">
        <w:rPr>
          <w:rFonts w:ascii="Arial Narrow" w:hAnsi="Arial Narrow" w:cs="Arial"/>
          <w:b/>
          <w:noProof/>
          <w:sz w:val="20"/>
          <w:szCs w:val="24"/>
        </w:rPr>
        <w:t xml:space="preserve">HOJA INFORMATIVA N° </w:t>
      </w:r>
      <w:r w:rsidR="00CF5CD4">
        <w:rPr>
          <w:rFonts w:ascii="Arial Narrow" w:hAnsi="Arial Narrow" w:cs="Arial"/>
          <w:b/>
          <w:noProof/>
          <w:sz w:val="20"/>
          <w:szCs w:val="24"/>
        </w:rPr>
        <w:t>0</w:t>
      </w:r>
      <w:r w:rsidR="00512517">
        <w:rPr>
          <w:rFonts w:ascii="Arial Narrow" w:hAnsi="Arial Narrow" w:cs="Arial"/>
          <w:b/>
          <w:noProof/>
          <w:sz w:val="20"/>
          <w:szCs w:val="24"/>
        </w:rPr>
        <w:t>1</w:t>
      </w:r>
      <w:r w:rsidR="00F00EDC" w:rsidRPr="00065C37">
        <w:rPr>
          <w:rFonts w:ascii="Arial Narrow" w:hAnsi="Arial Narrow" w:cs="Arial"/>
          <w:b/>
          <w:noProof/>
          <w:sz w:val="20"/>
          <w:szCs w:val="24"/>
        </w:rPr>
        <w:t>-202</w:t>
      </w:r>
      <w:r w:rsidR="003679A6" w:rsidRPr="00065C37">
        <w:rPr>
          <w:rFonts w:ascii="Arial Narrow" w:hAnsi="Arial Narrow" w:cs="Arial"/>
          <w:b/>
          <w:noProof/>
          <w:sz w:val="20"/>
          <w:szCs w:val="24"/>
        </w:rPr>
        <w:t>3</w:t>
      </w:r>
      <w:r w:rsidR="00F00EDC" w:rsidRPr="00065C37">
        <w:rPr>
          <w:rFonts w:ascii="Arial Narrow" w:hAnsi="Arial Narrow" w:cs="Arial"/>
          <w:b/>
          <w:noProof/>
          <w:sz w:val="20"/>
          <w:szCs w:val="24"/>
        </w:rPr>
        <w:t>-CG</w:t>
      </w:r>
      <w:r w:rsidR="00EA0F13">
        <w:rPr>
          <w:rFonts w:ascii="Arial Narrow" w:hAnsi="Arial Narrow" w:cs="Arial"/>
          <w:b/>
          <w:noProof/>
          <w:sz w:val="20"/>
          <w:szCs w:val="24"/>
        </w:rPr>
        <w:t>R</w:t>
      </w:r>
      <w:r w:rsidR="00F00EDC" w:rsidRPr="00065C37">
        <w:rPr>
          <w:rFonts w:ascii="Arial Narrow" w:hAnsi="Arial Narrow" w:cs="Arial"/>
          <w:b/>
          <w:noProof/>
          <w:sz w:val="20"/>
          <w:szCs w:val="24"/>
        </w:rPr>
        <w:t>/</w:t>
      </w:r>
      <w:r w:rsidR="00EA0F13">
        <w:rPr>
          <w:rFonts w:ascii="Arial Narrow" w:hAnsi="Arial Narrow" w:cs="Arial"/>
          <w:b/>
          <w:noProof/>
          <w:sz w:val="20"/>
          <w:szCs w:val="24"/>
        </w:rPr>
        <w:t>OCI-GORE/APURIMAC/</w:t>
      </w:r>
      <w:r w:rsidR="008D037B">
        <w:rPr>
          <w:rFonts w:ascii="Arial Narrow" w:hAnsi="Arial Narrow" w:cs="Arial"/>
          <w:b/>
          <w:noProof/>
          <w:sz w:val="20"/>
          <w:szCs w:val="24"/>
        </w:rPr>
        <w:t>LGH</w:t>
      </w:r>
    </w:p>
    <w:p w14:paraId="06ED1D0D" w14:textId="77777777" w:rsidR="00F00EDC" w:rsidRPr="00065C37" w:rsidRDefault="00F00EDC" w:rsidP="00F00EDC">
      <w:pPr>
        <w:pStyle w:val="Sinespaciado"/>
        <w:rPr>
          <w:rFonts w:ascii="Arial Narrow" w:hAnsi="Arial Narrow" w:cs="Arial"/>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309"/>
      </w:tblGrid>
      <w:tr w:rsidR="00065C37" w:rsidRPr="00065C37" w14:paraId="53A6CAAC" w14:textId="77777777" w:rsidTr="00065C37">
        <w:tc>
          <w:tcPr>
            <w:tcW w:w="1129" w:type="dxa"/>
          </w:tcPr>
          <w:p w14:paraId="0ED5333F" w14:textId="43C0921C" w:rsidR="00065C37" w:rsidRPr="008F163E" w:rsidRDefault="00065C37" w:rsidP="00F00EDC">
            <w:pPr>
              <w:pStyle w:val="Sinespaciado"/>
              <w:tabs>
                <w:tab w:val="left" w:pos="1134"/>
                <w:tab w:val="left" w:pos="1560"/>
              </w:tabs>
              <w:rPr>
                <w:rFonts w:ascii="Arial Narrow" w:hAnsi="Arial Narrow" w:cs="Arial"/>
                <w:b/>
                <w:sz w:val="20"/>
                <w:szCs w:val="20"/>
              </w:rPr>
            </w:pPr>
            <w:r w:rsidRPr="008F163E">
              <w:rPr>
                <w:rFonts w:ascii="Arial Narrow" w:hAnsi="Arial Narrow" w:cs="Arial"/>
                <w:b/>
                <w:sz w:val="20"/>
                <w:szCs w:val="20"/>
              </w:rPr>
              <w:t>A</w:t>
            </w:r>
          </w:p>
        </w:tc>
        <w:tc>
          <w:tcPr>
            <w:tcW w:w="7309" w:type="dxa"/>
          </w:tcPr>
          <w:p w14:paraId="5E6B1271" w14:textId="49AA799D" w:rsidR="00065C37" w:rsidRPr="008F163E" w:rsidRDefault="00065C37" w:rsidP="00065C37">
            <w:pPr>
              <w:pStyle w:val="Sinespaciado"/>
              <w:tabs>
                <w:tab w:val="left" w:pos="1134"/>
                <w:tab w:val="left" w:pos="1560"/>
              </w:tabs>
              <w:rPr>
                <w:rFonts w:ascii="Arial Narrow" w:hAnsi="Arial Narrow" w:cs="Arial"/>
                <w:b/>
                <w:sz w:val="20"/>
                <w:szCs w:val="20"/>
              </w:rPr>
            </w:pPr>
            <w:r w:rsidRPr="008F163E">
              <w:rPr>
                <w:rFonts w:ascii="Arial Narrow" w:hAnsi="Arial Narrow" w:cs="Arial"/>
                <w:b/>
                <w:sz w:val="20"/>
                <w:szCs w:val="20"/>
              </w:rPr>
              <w:t xml:space="preserve">: </w:t>
            </w:r>
            <w:r w:rsidR="007A3181" w:rsidRPr="007A3181">
              <w:rPr>
                <w:rFonts w:ascii="Arial Narrow" w:hAnsi="Arial Narrow" w:cs="Arial"/>
                <w:b/>
                <w:sz w:val="20"/>
                <w:szCs w:val="20"/>
              </w:rPr>
              <w:t>César Cornejo Antón</w:t>
            </w:r>
          </w:p>
          <w:p w14:paraId="4CAF6266" w14:textId="78537480" w:rsidR="00065C37" w:rsidRPr="008F163E" w:rsidRDefault="00065C37" w:rsidP="00065C37">
            <w:pPr>
              <w:pStyle w:val="Sinespaciado"/>
              <w:rPr>
                <w:rFonts w:ascii="Arial Narrow" w:hAnsi="Arial Narrow" w:cs="Arial"/>
                <w:bCs/>
                <w:sz w:val="20"/>
                <w:szCs w:val="20"/>
              </w:rPr>
            </w:pPr>
            <w:r w:rsidRPr="008F163E">
              <w:rPr>
                <w:rFonts w:ascii="Arial Narrow" w:hAnsi="Arial Narrow" w:cs="Arial"/>
                <w:bCs/>
                <w:sz w:val="20"/>
                <w:szCs w:val="20"/>
              </w:rPr>
              <w:t xml:space="preserve">  Jefe del Órgano de Control Institucional</w:t>
            </w:r>
          </w:p>
          <w:p w14:paraId="7F5ECBBA" w14:textId="5E8618C2" w:rsidR="00065C37" w:rsidRPr="008F163E" w:rsidRDefault="00065C37" w:rsidP="00065C37">
            <w:pPr>
              <w:pStyle w:val="Sinespaciado"/>
              <w:rPr>
                <w:rFonts w:ascii="Arial Narrow" w:hAnsi="Arial Narrow" w:cs="Arial"/>
                <w:b/>
                <w:sz w:val="20"/>
                <w:szCs w:val="20"/>
              </w:rPr>
            </w:pPr>
            <w:r w:rsidRPr="008F163E">
              <w:rPr>
                <w:rFonts w:ascii="Arial Narrow" w:hAnsi="Arial Narrow" w:cs="Arial"/>
                <w:bCs/>
                <w:sz w:val="20"/>
                <w:szCs w:val="20"/>
              </w:rPr>
              <w:t xml:space="preserve">  Gobierno Regional de Apurímac</w:t>
            </w:r>
          </w:p>
          <w:p w14:paraId="241BA572" w14:textId="77777777" w:rsidR="00065C37" w:rsidRPr="008F163E" w:rsidRDefault="00065C37" w:rsidP="00F00EDC">
            <w:pPr>
              <w:pStyle w:val="Sinespaciado"/>
              <w:tabs>
                <w:tab w:val="left" w:pos="1134"/>
                <w:tab w:val="left" w:pos="1560"/>
              </w:tabs>
              <w:rPr>
                <w:rFonts w:ascii="Arial Narrow" w:hAnsi="Arial Narrow" w:cs="Arial"/>
                <w:b/>
                <w:sz w:val="20"/>
                <w:szCs w:val="20"/>
              </w:rPr>
            </w:pPr>
          </w:p>
        </w:tc>
      </w:tr>
      <w:tr w:rsidR="00065C37" w:rsidRPr="00065C37" w14:paraId="035B2A7A" w14:textId="77777777" w:rsidTr="00065C37">
        <w:tc>
          <w:tcPr>
            <w:tcW w:w="1129" w:type="dxa"/>
          </w:tcPr>
          <w:p w14:paraId="40BA1488" w14:textId="505EDC4B" w:rsidR="00065C37" w:rsidRPr="008F163E" w:rsidRDefault="00065C37" w:rsidP="00F00EDC">
            <w:pPr>
              <w:pStyle w:val="Sinespaciado"/>
              <w:tabs>
                <w:tab w:val="left" w:pos="1134"/>
                <w:tab w:val="left" w:pos="1560"/>
              </w:tabs>
              <w:rPr>
                <w:rFonts w:ascii="Arial Narrow" w:hAnsi="Arial Narrow" w:cs="Arial"/>
                <w:b/>
                <w:sz w:val="20"/>
                <w:szCs w:val="20"/>
              </w:rPr>
            </w:pPr>
            <w:r w:rsidRPr="008F163E">
              <w:rPr>
                <w:rFonts w:ascii="Arial Narrow" w:hAnsi="Arial Narrow" w:cs="Arial"/>
                <w:b/>
                <w:sz w:val="20"/>
                <w:szCs w:val="20"/>
              </w:rPr>
              <w:t>De</w:t>
            </w:r>
          </w:p>
        </w:tc>
        <w:tc>
          <w:tcPr>
            <w:tcW w:w="7309" w:type="dxa"/>
          </w:tcPr>
          <w:p w14:paraId="5D05EED3" w14:textId="5A918946" w:rsidR="00065C37" w:rsidRPr="008F163E" w:rsidRDefault="00065C37" w:rsidP="00065C37">
            <w:pPr>
              <w:pStyle w:val="Sinespaciado"/>
              <w:rPr>
                <w:rFonts w:ascii="Arial Narrow" w:hAnsi="Arial Narrow" w:cs="Arial"/>
                <w:b/>
                <w:sz w:val="20"/>
                <w:szCs w:val="20"/>
              </w:rPr>
            </w:pPr>
            <w:r w:rsidRPr="008F163E">
              <w:rPr>
                <w:rFonts w:ascii="Arial Narrow" w:hAnsi="Arial Narrow" w:cs="Arial"/>
                <w:b/>
                <w:sz w:val="20"/>
                <w:szCs w:val="20"/>
              </w:rPr>
              <w:t xml:space="preserve">: </w:t>
            </w:r>
            <w:r w:rsidR="00106212">
              <w:rPr>
                <w:rFonts w:ascii="Arial Narrow" w:hAnsi="Arial Narrow" w:cs="Arial"/>
                <w:b/>
                <w:sz w:val="20"/>
                <w:szCs w:val="20"/>
              </w:rPr>
              <w:t>Manuel Raul Livano Luna</w:t>
            </w:r>
          </w:p>
          <w:p w14:paraId="659AB1AF" w14:textId="124114C2" w:rsidR="00065C37" w:rsidRPr="008F163E" w:rsidRDefault="00065C37" w:rsidP="00065C37">
            <w:pPr>
              <w:pStyle w:val="Sinespaciado"/>
              <w:rPr>
                <w:rFonts w:ascii="Arial Narrow" w:hAnsi="Arial Narrow" w:cs="Arial"/>
                <w:b/>
                <w:sz w:val="20"/>
                <w:szCs w:val="20"/>
              </w:rPr>
            </w:pPr>
            <w:r w:rsidRPr="008F163E">
              <w:rPr>
                <w:rFonts w:ascii="Arial Narrow" w:hAnsi="Arial Narrow" w:cs="Arial"/>
                <w:bCs/>
                <w:sz w:val="20"/>
                <w:szCs w:val="20"/>
              </w:rPr>
              <w:t xml:space="preserve">  Jefe de Comisión de Control</w:t>
            </w:r>
          </w:p>
          <w:p w14:paraId="3DB27C66" w14:textId="77777777" w:rsidR="00065C37" w:rsidRPr="008F163E" w:rsidRDefault="00065C37" w:rsidP="00F00EDC">
            <w:pPr>
              <w:pStyle w:val="Sinespaciado"/>
              <w:tabs>
                <w:tab w:val="left" w:pos="1134"/>
                <w:tab w:val="left" w:pos="1560"/>
              </w:tabs>
              <w:rPr>
                <w:rFonts w:ascii="Arial Narrow" w:hAnsi="Arial Narrow" w:cs="Arial"/>
                <w:b/>
                <w:sz w:val="20"/>
                <w:szCs w:val="20"/>
              </w:rPr>
            </w:pPr>
          </w:p>
        </w:tc>
      </w:tr>
      <w:tr w:rsidR="00065C37" w:rsidRPr="00065C37" w14:paraId="1D339A68" w14:textId="77777777" w:rsidTr="00065C37">
        <w:tc>
          <w:tcPr>
            <w:tcW w:w="1129" w:type="dxa"/>
          </w:tcPr>
          <w:p w14:paraId="190C0186" w14:textId="624231C0" w:rsidR="00065C37" w:rsidRPr="008F163E" w:rsidRDefault="00065C37" w:rsidP="00F00EDC">
            <w:pPr>
              <w:pStyle w:val="Sinespaciado"/>
              <w:tabs>
                <w:tab w:val="left" w:pos="1134"/>
                <w:tab w:val="left" w:pos="1560"/>
              </w:tabs>
              <w:rPr>
                <w:rFonts w:ascii="Arial Narrow" w:hAnsi="Arial Narrow" w:cs="Arial"/>
                <w:b/>
                <w:sz w:val="20"/>
                <w:szCs w:val="20"/>
              </w:rPr>
            </w:pPr>
            <w:r w:rsidRPr="008F163E">
              <w:rPr>
                <w:rFonts w:ascii="Arial Narrow" w:hAnsi="Arial Narrow" w:cs="Arial"/>
                <w:b/>
                <w:sz w:val="20"/>
                <w:szCs w:val="20"/>
              </w:rPr>
              <w:t>Asunto</w:t>
            </w:r>
          </w:p>
        </w:tc>
        <w:tc>
          <w:tcPr>
            <w:tcW w:w="7309" w:type="dxa"/>
          </w:tcPr>
          <w:p w14:paraId="0958866D" w14:textId="1E2D0199" w:rsidR="00065C37" w:rsidRPr="00FA3353" w:rsidRDefault="00065C37" w:rsidP="00065C37">
            <w:pPr>
              <w:pStyle w:val="Sinespaciado"/>
              <w:jc w:val="both"/>
              <w:rPr>
                <w:rFonts w:ascii="Arial Narrow" w:hAnsi="Arial Narrow"/>
                <w:szCs w:val="20"/>
                <w:lang w:val="es-ES_tradnl"/>
              </w:rPr>
            </w:pPr>
            <w:r w:rsidRPr="00FA3353">
              <w:rPr>
                <w:rFonts w:ascii="Arial Narrow" w:hAnsi="Arial Narrow"/>
                <w:szCs w:val="20"/>
                <w:lang w:val="es-ES_tradnl"/>
              </w:rPr>
              <w:t xml:space="preserve">: </w:t>
            </w:r>
            <w:r w:rsidR="008D037B" w:rsidRPr="00FA3353">
              <w:rPr>
                <w:rFonts w:ascii="Arial Narrow" w:hAnsi="Arial Narrow"/>
                <w:szCs w:val="20"/>
                <w:lang w:val="es-ES_tradnl"/>
              </w:rPr>
              <w:t>Evaluación</w:t>
            </w:r>
            <w:r w:rsidRPr="00FA3353">
              <w:rPr>
                <w:rFonts w:ascii="Arial Narrow" w:hAnsi="Arial Narrow"/>
                <w:szCs w:val="20"/>
                <w:lang w:val="es-ES_tradnl"/>
              </w:rPr>
              <w:t xml:space="preserve"> </w:t>
            </w:r>
            <w:r w:rsidR="0029609D" w:rsidRPr="00FA3353">
              <w:rPr>
                <w:rFonts w:ascii="Arial Narrow" w:hAnsi="Arial Narrow"/>
                <w:szCs w:val="20"/>
                <w:lang w:val="es-ES_tradnl"/>
              </w:rPr>
              <w:t xml:space="preserve">correspondiente </w:t>
            </w:r>
            <w:r w:rsidR="00B608DF" w:rsidRPr="00FA3353">
              <w:rPr>
                <w:rFonts w:ascii="Arial Narrow" w:hAnsi="Arial Narrow"/>
                <w:szCs w:val="20"/>
                <w:lang w:val="es-ES_tradnl"/>
              </w:rPr>
              <w:t>a situaciones a</w:t>
            </w:r>
            <w:r w:rsidRPr="00FA3353">
              <w:rPr>
                <w:rFonts w:ascii="Arial Narrow" w:hAnsi="Arial Narrow"/>
                <w:szCs w:val="20"/>
                <w:lang w:val="es-ES_tradnl"/>
              </w:rPr>
              <w:t>dversas</w:t>
            </w:r>
            <w:r w:rsidR="0039180C" w:rsidRPr="00FA3353">
              <w:rPr>
                <w:rFonts w:ascii="Arial Narrow" w:hAnsi="Arial Narrow"/>
                <w:szCs w:val="20"/>
                <w:lang w:val="es-ES_tradnl"/>
              </w:rPr>
              <w:t xml:space="preserve"> de informes de control anteriores</w:t>
            </w:r>
            <w:r w:rsidRPr="00FA3353">
              <w:rPr>
                <w:rFonts w:ascii="Arial Narrow" w:hAnsi="Arial Narrow"/>
                <w:szCs w:val="20"/>
                <w:lang w:val="es-ES_tradnl"/>
              </w:rPr>
              <w:t xml:space="preserve"> </w:t>
            </w:r>
            <w:r w:rsidR="00B608DF" w:rsidRPr="00FA3353">
              <w:rPr>
                <w:rFonts w:ascii="Arial Narrow" w:hAnsi="Arial Narrow"/>
                <w:szCs w:val="20"/>
                <w:lang w:val="es-ES_tradnl"/>
              </w:rPr>
              <w:t>del</w:t>
            </w:r>
            <w:r w:rsidRPr="00FA3353">
              <w:rPr>
                <w:rFonts w:ascii="Arial Narrow" w:hAnsi="Arial Narrow"/>
                <w:szCs w:val="20"/>
                <w:lang w:val="es-ES_tradnl"/>
              </w:rPr>
              <w:t xml:space="preserve"> proyecto </w:t>
            </w:r>
            <w:r w:rsidR="00FA3353" w:rsidRPr="00FA3353">
              <w:rPr>
                <w:rFonts w:ascii="Arial Narrow" w:hAnsi="Arial Narrow"/>
                <w:szCs w:val="20"/>
                <w:lang w:val="es-ES_tradnl"/>
              </w:rPr>
              <w:t>“</w:t>
            </w:r>
            <w:r w:rsidR="008D037B" w:rsidRPr="008D037B">
              <w:rPr>
                <w:rFonts w:ascii="Arial Narrow" w:hAnsi="Arial Narrow"/>
                <w:szCs w:val="20"/>
                <w:lang w:val="es-ES_tradnl"/>
              </w:rPr>
              <w:t>Mejoramiento de la aplicación de las TIC para el adecuado desarrollo de las competencias de estudiantes y docentes en las IIEE de nivel secundari</w:t>
            </w:r>
            <w:r w:rsidR="004063DF">
              <w:rPr>
                <w:rFonts w:ascii="Arial Narrow" w:hAnsi="Arial Narrow"/>
                <w:szCs w:val="20"/>
                <w:lang w:val="es-ES_tradnl"/>
              </w:rPr>
              <w:t>o de la provincia de Chincheros</w:t>
            </w:r>
            <w:r w:rsidR="008D037B" w:rsidRPr="008D037B">
              <w:rPr>
                <w:rFonts w:ascii="Arial Narrow" w:hAnsi="Arial Narrow"/>
                <w:szCs w:val="20"/>
                <w:lang w:val="es-ES_tradnl"/>
              </w:rPr>
              <w:t xml:space="preserve">, UGEL </w:t>
            </w:r>
            <w:r w:rsidR="004063DF">
              <w:rPr>
                <w:rFonts w:ascii="Arial Narrow" w:hAnsi="Arial Narrow"/>
                <w:szCs w:val="20"/>
                <w:lang w:val="es-ES_tradnl"/>
              </w:rPr>
              <w:t>Chincheros</w:t>
            </w:r>
            <w:r w:rsidR="008D037B" w:rsidRPr="008D037B">
              <w:rPr>
                <w:rFonts w:ascii="Arial Narrow" w:hAnsi="Arial Narrow"/>
                <w:szCs w:val="20"/>
                <w:lang w:val="es-ES_tradnl"/>
              </w:rPr>
              <w:t xml:space="preserve"> - región Apurímac</w:t>
            </w:r>
            <w:r w:rsidR="00FA3353" w:rsidRPr="00FA3353">
              <w:rPr>
                <w:rFonts w:ascii="Arial Narrow" w:hAnsi="Arial Narrow"/>
                <w:szCs w:val="20"/>
                <w:lang w:val="es-ES_tradnl"/>
              </w:rPr>
              <w:t>” con código CUI 2</w:t>
            </w:r>
            <w:r w:rsidR="008D037B">
              <w:rPr>
                <w:rFonts w:ascii="Arial Narrow" w:hAnsi="Arial Narrow"/>
                <w:szCs w:val="20"/>
                <w:lang w:val="es-ES_tradnl"/>
              </w:rPr>
              <w:t>18</w:t>
            </w:r>
            <w:r w:rsidR="004063DF">
              <w:rPr>
                <w:rFonts w:ascii="Arial Narrow" w:hAnsi="Arial Narrow"/>
                <w:szCs w:val="20"/>
                <w:lang w:val="es-ES_tradnl"/>
              </w:rPr>
              <w:t>5877</w:t>
            </w:r>
            <w:r w:rsidR="00EA0F13">
              <w:rPr>
                <w:rFonts w:ascii="Arial Narrow" w:hAnsi="Arial Narrow"/>
                <w:szCs w:val="20"/>
                <w:lang w:val="es-ES_tradnl"/>
              </w:rPr>
              <w:t>, de hitos de control anteriores.</w:t>
            </w:r>
          </w:p>
          <w:p w14:paraId="7CA33BA1" w14:textId="065516CE" w:rsidR="00065C37" w:rsidRPr="008F163E" w:rsidRDefault="00065C37" w:rsidP="00065C37">
            <w:pPr>
              <w:pStyle w:val="Sinespaciado"/>
              <w:rPr>
                <w:rFonts w:ascii="Arial Narrow" w:hAnsi="Arial Narrow" w:cs="Arial"/>
                <w:b/>
                <w:sz w:val="20"/>
                <w:szCs w:val="20"/>
              </w:rPr>
            </w:pPr>
          </w:p>
        </w:tc>
      </w:tr>
      <w:tr w:rsidR="00065C37" w:rsidRPr="00065C37" w14:paraId="5D4D063A" w14:textId="77777777" w:rsidTr="00065C37">
        <w:tc>
          <w:tcPr>
            <w:tcW w:w="1129" w:type="dxa"/>
          </w:tcPr>
          <w:p w14:paraId="1F81F2D6" w14:textId="51F6DAB1" w:rsidR="00065C37" w:rsidRPr="008F163E" w:rsidRDefault="00065C37" w:rsidP="00F00EDC">
            <w:pPr>
              <w:pStyle w:val="Sinespaciado"/>
              <w:tabs>
                <w:tab w:val="left" w:pos="1134"/>
                <w:tab w:val="left" w:pos="1560"/>
              </w:tabs>
              <w:rPr>
                <w:rFonts w:ascii="Arial Narrow" w:hAnsi="Arial Narrow" w:cs="Arial"/>
                <w:b/>
                <w:sz w:val="20"/>
                <w:szCs w:val="20"/>
              </w:rPr>
            </w:pPr>
            <w:r w:rsidRPr="008F163E">
              <w:rPr>
                <w:rFonts w:ascii="Arial Narrow" w:hAnsi="Arial Narrow" w:cs="Arial"/>
                <w:b/>
                <w:sz w:val="20"/>
                <w:szCs w:val="20"/>
              </w:rPr>
              <w:t>Fecha</w:t>
            </w:r>
          </w:p>
        </w:tc>
        <w:tc>
          <w:tcPr>
            <w:tcW w:w="7309" w:type="dxa"/>
          </w:tcPr>
          <w:p w14:paraId="7327B715" w14:textId="0051B8B4" w:rsidR="00065C37" w:rsidRPr="008F163E" w:rsidRDefault="00065C37" w:rsidP="00065C37">
            <w:pPr>
              <w:pStyle w:val="Sinespaciado"/>
              <w:rPr>
                <w:rFonts w:ascii="Arial Narrow" w:hAnsi="Arial Narrow" w:cs="Arial"/>
                <w:sz w:val="20"/>
                <w:szCs w:val="20"/>
              </w:rPr>
            </w:pPr>
            <w:r w:rsidRPr="008F163E">
              <w:rPr>
                <w:rFonts w:ascii="Arial Narrow" w:hAnsi="Arial Narrow" w:cs="Arial"/>
                <w:sz w:val="20"/>
                <w:szCs w:val="20"/>
              </w:rPr>
              <w:t xml:space="preserve">: Abancay, </w:t>
            </w:r>
            <w:r w:rsidR="004063DF">
              <w:rPr>
                <w:rFonts w:ascii="Arial Narrow" w:hAnsi="Arial Narrow" w:cs="Arial"/>
                <w:sz w:val="20"/>
                <w:szCs w:val="20"/>
              </w:rPr>
              <w:t>23</w:t>
            </w:r>
            <w:r w:rsidRPr="008F163E">
              <w:rPr>
                <w:rFonts w:ascii="Arial Narrow" w:hAnsi="Arial Narrow" w:cs="Arial"/>
                <w:sz w:val="20"/>
                <w:szCs w:val="20"/>
              </w:rPr>
              <w:t xml:space="preserve"> de </w:t>
            </w:r>
            <w:r w:rsidR="007A3181">
              <w:rPr>
                <w:rFonts w:ascii="Arial Narrow" w:hAnsi="Arial Narrow" w:cs="Arial"/>
                <w:sz w:val="20"/>
                <w:szCs w:val="20"/>
              </w:rPr>
              <w:t>junio</w:t>
            </w:r>
            <w:r w:rsidRPr="008F163E">
              <w:rPr>
                <w:rFonts w:ascii="Arial Narrow" w:hAnsi="Arial Narrow" w:cs="Arial"/>
                <w:sz w:val="20"/>
                <w:szCs w:val="20"/>
              </w:rPr>
              <w:t xml:space="preserve"> de 2023.</w:t>
            </w:r>
          </w:p>
          <w:p w14:paraId="574DC35F" w14:textId="0881B5CA" w:rsidR="00065C37" w:rsidRPr="008F163E" w:rsidRDefault="00065C37" w:rsidP="00065C37">
            <w:pPr>
              <w:pStyle w:val="Sinespaciado"/>
              <w:rPr>
                <w:rFonts w:ascii="Arial Narrow" w:hAnsi="Arial Narrow" w:cs="Arial"/>
                <w:b/>
                <w:sz w:val="20"/>
                <w:szCs w:val="20"/>
              </w:rPr>
            </w:pPr>
          </w:p>
        </w:tc>
      </w:tr>
    </w:tbl>
    <w:p w14:paraId="07C9B904" w14:textId="77777777" w:rsidR="00F00EDC" w:rsidRPr="00065C37" w:rsidRDefault="00F00EDC" w:rsidP="00F00EDC">
      <w:pPr>
        <w:pBdr>
          <w:bottom w:val="single" w:sz="12" w:space="0" w:color="auto"/>
        </w:pBdr>
        <w:jc w:val="both"/>
        <w:rPr>
          <w:rFonts w:ascii="Arial Narrow" w:hAnsi="Arial Narrow" w:cs="Arial"/>
          <w:b/>
          <w:sz w:val="12"/>
          <w:szCs w:val="12"/>
          <w:lang w:val="es-PE"/>
        </w:rPr>
      </w:pPr>
    </w:p>
    <w:p w14:paraId="7CAE5D53" w14:textId="77777777" w:rsidR="00F00EDC" w:rsidRPr="00065C37" w:rsidRDefault="00F00EDC" w:rsidP="00F00EDC">
      <w:pPr>
        <w:pStyle w:val="Prrafodelista"/>
        <w:ind w:left="284"/>
        <w:jc w:val="both"/>
        <w:rPr>
          <w:rFonts w:ascii="Arial Narrow" w:hAnsi="Arial Narrow" w:cs="Arial"/>
          <w:b/>
          <w:sz w:val="18"/>
          <w:szCs w:val="18"/>
          <w:lang w:val="es-PE"/>
        </w:rPr>
      </w:pPr>
    </w:p>
    <w:p w14:paraId="43BAEDAE" w14:textId="07F97C44" w:rsidR="00065C37" w:rsidRDefault="00065C37" w:rsidP="00065C37">
      <w:pPr>
        <w:pStyle w:val="Sinespaciado"/>
        <w:ind w:firstLine="1843"/>
        <w:jc w:val="both"/>
        <w:rPr>
          <w:rFonts w:ascii="Arial Narrow" w:hAnsi="Arial Narrow" w:cs="Arial"/>
          <w:szCs w:val="20"/>
        </w:rPr>
      </w:pPr>
      <w:r w:rsidRPr="0063577B">
        <w:rPr>
          <w:rFonts w:ascii="Arial Narrow" w:hAnsi="Arial Narrow"/>
          <w:szCs w:val="20"/>
          <w:lang w:val="es-ES_tradnl"/>
        </w:rPr>
        <w:t>Es grato dirigirme a usted, con relación a</w:t>
      </w:r>
      <w:r>
        <w:rPr>
          <w:rFonts w:ascii="Arial Narrow" w:hAnsi="Arial Narrow"/>
          <w:szCs w:val="20"/>
          <w:lang w:val="es-ES_tradnl"/>
        </w:rPr>
        <w:t>l asunto de la referencia</w:t>
      </w:r>
      <w:r>
        <w:rPr>
          <w:rFonts w:ascii="Arial Narrow" w:eastAsia="Times New Roman" w:hAnsi="Arial Narrow"/>
          <w:szCs w:val="20"/>
          <w:lang w:val="es-ES_tradnl" w:eastAsia="es-ES"/>
        </w:rPr>
        <w:t xml:space="preserve">, con la finalidad de remitir la evaluación realizada a las medidas </w:t>
      </w:r>
      <w:r w:rsidR="00EA0F13">
        <w:rPr>
          <w:rFonts w:ascii="Arial Narrow" w:eastAsia="Times New Roman" w:hAnsi="Arial Narrow"/>
          <w:szCs w:val="20"/>
          <w:lang w:val="es-ES_tradnl" w:eastAsia="es-ES"/>
        </w:rPr>
        <w:t xml:space="preserve">preventivas y </w:t>
      </w:r>
      <w:r>
        <w:rPr>
          <w:rFonts w:ascii="Arial Narrow" w:eastAsia="Times New Roman" w:hAnsi="Arial Narrow"/>
          <w:szCs w:val="20"/>
          <w:lang w:val="es-ES_tradnl" w:eastAsia="es-ES"/>
        </w:rPr>
        <w:t>correctivas efectuadas por parte de la Entidad a fin de subsanar las situaciones adversas identificadas en los Informes de</w:t>
      </w:r>
      <w:r w:rsidR="00512517">
        <w:rPr>
          <w:rFonts w:ascii="Arial Narrow" w:eastAsia="Times New Roman" w:hAnsi="Arial Narrow"/>
          <w:szCs w:val="20"/>
          <w:lang w:val="es-ES_tradnl" w:eastAsia="es-ES"/>
        </w:rPr>
        <w:t xml:space="preserve"> los</w:t>
      </w:r>
      <w:r>
        <w:rPr>
          <w:rFonts w:ascii="Arial Narrow" w:eastAsia="Times New Roman" w:hAnsi="Arial Narrow"/>
          <w:szCs w:val="20"/>
          <w:lang w:val="es-ES_tradnl" w:eastAsia="es-ES"/>
        </w:rPr>
        <w:t xml:space="preserve"> Hito de Control N</w:t>
      </w:r>
      <w:r w:rsidRPr="00967198">
        <w:rPr>
          <w:rFonts w:ascii="Arial Narrow" w:eastAsia="Times New Roman" w:hAnsi="Arial Narrow"/>
          <w:szCs w:val="20"/>
          <w:lang w:val="es-ES_tradnl" w:eastAsia="es-ES"/>
        </w:rPr>
        <w:t xml:space="preserve">° </w:t>
      </w:r>
      <w:r w:rsidR="00512517">
        <w:rPr>
          <w:rFonts w:ascii="Arial Narrow" w:eastAsia="Times New Roman" w:hAnsi="Arial Narrow"/>
          <w:szCs w:val="20"/>
          <w:lang w:val="es-ES_tradnl" w:eastAsia="es-ES"/>
        </w:rPr>
        <w:t>004</w:t>
      </w:r>
      <w:r w:rsidRPr="00967198">
        <w:rPr>
          <w:rFonts w:ascii="Arial Narrow" w:eastAsia="Times New Roman" w:hAnsi="Arial Narrow"/>
          <w:szCs w:val="20"/>
          <w:lang w:val="es-ES_tradnl" w:eastAsia="es-ES"/>
        </w:rPr>
        <w:t>-202</w:t>
      </w:r>
      <w:r w:rsidR="0003526C">
        <w:rPr>
          <w:rFonts w:ascii="Arial Narrow" w:eastAsia="Times New Roman" w:hAnsi="Arial Narrow"/>
          <w:szCs w:val="20"/>
          <w:lang w:val="es-ES_tradnl" w:eastAsia="es-ES"/>
        </w:rPr>
        <w:t>3</w:t>
      </w:r>
      <w:r w:rsidRPr="00967198">
        <w:rPr>
          <w:rFonts w:ascii="Arial Narrow" w:eastAsia="Times New Roman" w:hAnsi="Arial Narrow"/>
          <w:szCs w:val="20"/>
          <w:lang w:val="es-ES_tradnl" w:eastAsia="es-ES"/>
        </w:rPr>
        <w:t>-OCI/5333-SCC</w:t>
      </w:r>
      <w:r>
        <w:rPr>
          <w:rFonts w:ascii="Arial Narrow" w:eastAsia="Times New Roman" w:hAnsi="Arial Narrow"/>
          <w:szCs w:val="20"/>
          <w:lang w:val="es-ES_tradnl" w:eastAsia="es-ES"/>
        </w:rPr>
        <w:t>,</w:t>
      </w:r>
      <w:r w:rsidR="00512517">
        <w:rPr>
          <w:rFonts w:ascii="Arial Narrow" w:eastAsia="Times New Roman" w:hAnsi="Arial Narrow"/>
          <w:szCs w:val="20"/>
          <w:lang w:val="es-ES_tradnl" w:eastAsia="es-ES"/>
        </w:rPr>
        <w:t xml:space="preserve"> Hito de Control N</w:t>
      </w:r>
      <w:r w:rsidR="00512517" w:rsidRPr="00967198">
        <w:rPr>
          <w:rFonts w:ascii="Arial Narrow" w:eastAsia="Times New Roman" w:hAnsi="Arial Narrow"/>
          <w:szCs w:val="20"/>
          <w:lang w:val="es-ES_tradnl" w:eastAsia="es-ES"/>
        </w:rPr>
        <w:t xml:space="preserve">° </w:t>
      </w:r>
      <w:r w:rsidR="00512517">
        <w:rPr>
          <w:rFonts w:ascii="Arial Narrow" w:eastAsia="Times New Roman" w:hAnsi="Arial Narrow"/>
          <w:szCs w:val="20"/>
          <w:lang w:val="es-ES_tradnl" w:eastAsia="es-ES"/>
        </w:rPr>
        <w:t>014</w:t>
      </w:r>
      <w:r w:rsidR="00512517" w:rsidRPr="00967198">
        <w:rPr>
          <w:rFonts w:ascii="Arial Narrow" w:eastAsia="Times New Roman" w:hAnsi="Arial Narrow"/>
          <w:szCs w:val="20"/>
          <w:lang w:val="es-ES_tradnl" w:eastAsia="es-ES"/>
        </w:rPr>
        <w:t>-202</w:t>
      </w:r>
      <w:r w:rsidR="00512517">
        <w:rPr>
          <w:rFonts w:ascii="Arial Narrow" w:eastAsia="Times New Roman" w:hAnsi="Arial Narrow"/>
          <w:szCs w:val="20"/>
          <w:lang w:val="es-ES_tradnl" w:eastAsia="es-ES"/>
        </w:rPr>
        <w:t>3</w:t>
      </w:r>
      <w:r w:rsidR="00512517" w:rsidRPr="00967198">
        <w:rPr>
          <w:rFonts w:ascii="Arial Narrow" w:eastAsia="Times New Roman" w:hAnsi="Arial Narrow"/>
          <w:szCs w:val="20"/>
          <w:lang w:val="es-ES_tradnl" w:eastAsia="es-ES"/>
        </w:rPr>
        <w:t>-OCI/5333-SCC</w:t>
      </w:r>
      <w:r w:rsidR="00512517">
        <w:rPr>
          <w:rFonts w:ascii="Arial Narrow" w:eastAsia="Times New Roman" w:hAnsi="Arial Narrow"/>
          <w:szCs w:val="20"/>
          <w:lang w:val="es-ES_tradnl" w:eastAsia="es-ES"/>
        </w:rPr>
        <w:t>, Hito de Control N</w:t>
      </w:r>
      <w:r w:rsidR="00512517" w:rsidRPr="00967198">
        <w:rPr>
          <w:rFonts w:ascii="Arial Narrow" w:eastAsia="Times New Roman" w:hAnsi="Arial Narrow"/>
          <w:szCs w:val="20"/>
          <w:lang w:val="es-ES_tradnl" w:eastAsia="es-ES"/>
        </w:rPr>
        <w:t xml:space="preserve">° </w:t>
      </w:r>
      <w:r w:rsidR="00512517">
        <w:rPr>
          <w:rFonts w:ascii="Arial Narrow" w:eastAsia="Times New Roman" w:hAnsi="Arial Narrow"/>
          <w:szCs w:val="20"/>
          <w:lang w:val="es-ES_tradnl" w:eastAsia="es-ES"/>
        </w:rPr>
        <w:t>022</w:t>
      </w:r>
      <w:r w:rsidR="00512517" w:rsidRPr="00967198">
        <w:rPr>
          <w:rFonts w:ascii="Arial Narrow" w:eastAsia="Times New Roman" w:hAnsi="Arial Narrow"/>
          <w:szCs w:val="20"/>
          <w:lang w:val="es-ES_tradnl" w:eastAsia="es-ES"/>
        </w:rPr>
        <w:t>-202</w:t>
      </w:r>
      <w:r w:rsidR="00512517">
        <w:rPr>
          <w:rFonts w:ascii="Arial Narrow" w:eastAsia="Times New Roman" w:hAnsi="Arial Narrow"/>
          <w:szCs w:val="20"/>
          <w:lang w:val="es-ES_tradnl" w:eastAsia="es-ES"/>
        </w:rPr>
        <w:t>3</w:t>
      </w:r>
      <w:r w:rsidR="00512517" w:rsidRPr="00967198">
        <w:rPr>
          <w:rFonts w:ascii="Arial Narrow" w:eastAsia="Times New Roman" w:hAnsi="Arial Narrow"/>
          <w:szCs w:val="20"/>
          <w:lang w:val="es-ES_tradnl" w:eastAsia="es-ES"/>
        </w:rPr>
        <w:t>-OCI/5333-SCC</w:t>
      </w:r>
      <w:r w:rsidR="00512517">
        <w:rPr>
          <w:rFonts w:ascii="Arial Narrow" w:eastAsia="Times New Roman" w:hAnsi="Arial Narrow"/>
          <w:szCs w:val="20"/>
          <w:lang w:val="es-ES_tradnl" w:eastAsia="es-ES"/>
        </w:rPr>
        <w:t xml:space="preserve"> y el Hito de Control N</w:t>
      </w:r>
      <w:r w:rsidR="00512517" w:rsidRPr="00967198">
        <w:rPr>
          <w:rFonts w:ascii="Arial Narrow" w:eastAsia="Times New Roman" w:hAnsi="Arial Narrow"/>
          <w:szCs w:val="20"/>
          <w:lang w:val="es-ES_tradnl" w:eastAsia="es-ES"/>
        </w:rPr>
        <w:t xml:space="preserve">° </w:t>
      </w:r>
      <w:r w:rsidR="00512517">
        <w:rPr>
          <w:rFonts w:ascii="Arial Narrow" w:eastAsia="Times New Roman" w:hAnsi="Arial Narrow"/>
          <w:szCs w:val="20"/>
          <w:lang w:val="es-ES_tradnl" w:eastAsia="es-ES"/>
        </w:rPr>
        <w:t>031</w:t>
      </w:r>
      <w:r w:rsidR="00512517" w:rsidRPr="00967198">
        <w:rPr>
          <w:rFonts w:ascii="Arial Narrow" w:eastAsia="Times New Roman" w:hAnsi="Arial Narrow"/>
          <w:szCs w:val="20"/>
          <w:lang w:val="es-ES_tradnl" w:eastAsia="es-ES"/>
        </w:rPr>
        <w:t>-202</w:t>
      </w:r>
      <w:r w:rsidR="00512517">
        <w:rPr>
          <w:rFonts w:ascii="Arial Narrow" w:eastAsia="Times New Roman" w:hAnsi="Arial Narrow"/>
          <w:szCs w:val="20"/>
          <w:lang w:val="es-ES_tradnl" w:eastAsia="es-ES"/>
        </w:rPr>
        <w:t>3</w:t>
      </w:r>
      <w:r w:rsidR="00512517" w:rsidRPr="00967198">
        <w:rPr>
          <w:rFonts w:ascii="Arial Narrow" w:eastAsia="Times New Roman" w:hAnsi="Arial Narrow"/>
          <w:szCs w:val="20"/>
          <w:lang w:val="es-ES_tradnl" w:eastAsia="es-ES"/>
        </w:rPr>
        <w:t>-OCI/5333-SCC</w:t>
      </w:r>
      <w:r w:rsidR="00512517">
        <w:rPr>
          <w:rFonts w:ascii="Arial Narrow" w:eastAsia="Times New Roman" w:hAnsi="Arial Narrow"/>
          <w:szCs w:val="20"/>
          <w:lang w:val="es-ES_tradnl" w:eastAsia="es-ES"/>
        </w:rPr>
        <w:t xml:space="preserve"> </w:t>
      </w:r>
      <w:r>
        <w:rPr>
          <w:rFonts w:ascii="Arial Narrow" w:eastAsia="Times New Roman" w:hAnsi="Arial Narrow"/>
          <w:szCs w:val="20"/>
          <w:lang w:val="es-ES_tradnl" w:eastAsia="es-ES"/>
        </w:rPr>
        <w:t xml:space="preserve"> a fin de cumplir con los objetivos de control y las atribuciones conferidas por la normativa para la ejecución del proyecto </w:t>
      </w:r>
      <w:r w:rsidR="008D037B" w:rsidRPr="008D037B">
        <w:rPr>
          <w:rFonts w:ascii="Arial Narrow" w:eastAsia="Times New Roman" w:hAnsi="Arial Narrow"/>
          <w:b/>
          <w:szCs w:val="20"/>
          <w:lang w:val="es-ES_tradnl" w:eastAsia="es-ES"/>
        </w:rPr>
        <w:t>“Mejoramiento de la aplicación de las TIC para el adecuado desarrollo de las competencias de estudiantes y docentes en las IIEE de nivel secundari</w:t>
      </w:r>
      <w:r w:rsidR="00512517">
        <w:rPr>
          <w:rFonts w:ascii="Arial Narrow" w:eastAsia="Times New Roman" w:hAnsi="Arial Narrow"/>
          <w:b/>
          <w:szCs w:val="20"/>
          <w:lang w:val="es-ES_tradnl" w:eastAsia="es-ES"/>
        </w:rPr>
        <w:t>o</w:t>
      </w:r>
      <w:r w:rsidR="008D037B" w:rsidRPr="008D037B">
        <w:rPr>
          <w:rFonts w:ascii="Arial Narrow" w:eastAsia="Times New Roman" w:hAnsi="Arial Narrow"/>
          <w:b/>
          <w:szCs w:val="20"/>
          <w:lang w:val="es-ES_tradnl" w:eastAsia="es-ES"/>
        </w:rPr>
        <w:t xml:space="preserve"> de l</w:t>
      </w:r>
      <w:r w:rsidR="00512517">
        <w:rPr>
          <w:rFonts w:ascii="Arial Narrow" w:eastAsia="Times New Roman" w:hAnsi="Arial Narrow"/>
          <w:b/>
          <w:szCs w:val="20"/>
          <w:lang w:val="es-ES_tradnl" w:eastAsia="es-ES"/>
        </w:rPr>
        <w:t>a provincia de Chincheros</w:t>
      </w:r>
      <w:r w:rsidR="008D037B" w:rsidRPr="008D037B">
        <w:rPr>
          <w:rFonts w:ascii="Arial Narrow" w:eastAsia="Times New Roman" w:hAnsi="Arial Narrow"/>
          <w:b/>
          <w:szCs w:val="20"/>
          <w:lang w:val="es-ES_tradnl" w:eastAsia="es-ES"/>
        </w:rPr>
        <w:t xml:space="preserve">, UGEL </w:t>
      </w:r>
      <w:r w:rsidR="00512517">
        <w:rPr>
          <w:rFonts w:ascii="Arial Narrow" w:eastAsia="Times New Roman" w:hAnsi="Arial Narrow"/>
          <w:b/>
          <w:szCs w:val="20"/>
          <w:lang w:val="es-ES_tradnl" w:eastAsia="es-ES"/>
        </w:rPr>
        <w:t>Chincheros</w:t>
      </w:r>
      <w:r w:rsidR="008D037B" w:rsidRPr="008D037B">
        <w:rPr>
          <w:rFonts w:ascii="Arial Narrow" w:eastAsia="Times New Roman" w:hAnsi="Arial Narrow"/>
          <w:b/>
          <w:szCs w:val="20"/>
          <w:lang w:val="es-ES_tradnl" w:eastAsia="es-ES"/>
        </w:rPr>
        <w:t xml:space="preserve"> - región Apurímac”</w:t>
      </w:r>
      <w:r w:rsidR="008D037B" w:rsidRPr="008D037B">
        <w:rPr>
          <w:rFonts w:ascii="Arial Narrow" w:eastAsia="Times New Roman" w:hAnsi="Arial Narrow"/>
          <w:szCs w:val="20"/>
          <w:lang w:val="es-ES_tradnl" w:eastAsia="es-ES"/>
        </w:rPr>
        <w:t xml:space="preserve"> con código CUI 218</w:t>
      </w:r>
      <w:r w:rsidR="00512517">
        <w:rPr>
          <w:rFonts w:ascii="Arial Narrow" w:eastAsia="Times New Roman" w:hAnsi="Arial Narrow"/>
          <w:szCs w:val="20"/>
          <w:lang w:val="es-ES_tradnl" w:eastAsia="es-ES"/>
        </w:rPr>
        <w:t>5877</w:t>
      </w:r>
      <w:r w:rsidRPr="008D037B">
        <w:rPr>
          <w:rFonts w:ascii="Arial Narrow" w:eastAsia="Times New Roman" w:hAnsi="Arial Narrow"/>
          <w:szCs w:val="20"/>
          <w:lang w:val="es-ES_tradnl" w:eastAsia="es-ES"/>
        </w:rPr>
        <w:t xml:space="preserve">, las </w:t>
      </w:r>
      <w:r>
        <w:rPr>
          <w:rFonts w:ascii="Arial Narrow" w:hAnsi="Arial Narrow" w:cs="Arial"/>
          <w:szCs w:val="20"/>
        </w:rPr>
        <w:t xml:space="preserve">cuales se muestran en el anexo </w:t>
      </w:r>
      <w:r w:rsidR="00063C96">
        <w:rPr>
          <w:rFonts w:ascii="Arial Narrow" w:hAnsi="Arial Narrow" w:cs="Arial"/>
          <w:szCs w:val="20"/>
        </w:rPr>
        <w:t>0</w:t>
      </w:r>
      <w:r>
        <w:rPr>
          <w:rFonts w:ascii="Arial Narrow" w:hAnsi="Arial Narrow" w:cs="Arial"/>
          <w:szCs w:val="20"/>
        </w:rPr>
        <w:t>1</w:t>
      </w:r>
      <w:r w:rsidR="00905ED7">
        <w:rPr>
          <w:rFonts w:ascii="Arial Narrow" w:hAnsi="Arial Narrow" w:cs="Arial"/>
          <w:szCs w:val="20"/>
        </w:rPr>
        <w:t xml:space="preserve"> adjunto al presente.</w:t>
      </w:r>
    </w:p>
    <w:p w14:paraId="7A744E49" w14:textId="77777777" w:rsidR="00065C37" w:rsidRDefault="00065C37" w:rsidP="00065C37">
      <w:pPr>
        <w:pStyle w:val="Sinespaciado"/>
        <w:jc w:val="both"/>
        <w:rPr>
          <w:rFonts w:ascii="Arial Narrow" w:hAnsi="Arial Narrow" w:cs="Arial"/>
          <w:szCs w:val="20"/>
        </w:rPr>
      </w:pPr>
    </w:p>
    <w:p w14:paraId="0BD0DC15" w14:textId="1C8A232E" w:rsidR="00F00EDC" w:rsidRPr="00065C37" w:rsidRDefault="00F00EDC" w:rsidP="00EA0F13">
      <w:pPr>
        <w:pStyle w:val="Sinespaciado"/>
        <w:ind w:left="1135" w:firstLine="708"/>
        <w:jc w:val="both"/>
        <w:rPr>
          <w:rFonts w:ascii="Arial Narrow" w:hAnsi="Arial Narrow" w:cs="Arial"/>
        </w:rPr>
      </w:pPr>
      <w:r w:rsidRPr="00065C37">
        <w:rPr>
          <w:rFonts w:ascii="Arial Narrow" w:hAnsi="Arial Narrow" w:cs="Arial"/>
        </w:rPr>
        <w:t>Es todo cuanto se informa para su conocimiento y fines que se sirva determinar.</w:t>
      </w:r>
    </w:p>
    <w:p w14:paraId="6697D4FD" w14:textId="77777777" w:rsidR="00F00EDC" w:rsidRPr="00065C37" w:rsidRDefault="00F00EDC" w:rsidP="00F00EDC">
      <w:pPr>
        <w:pStyle w:val="Sinespaciado"/>
        <w:ind w:right="-57"/>
        <w:jc w:val="center"/>
        <w:rPr>
          <w:rFonts w:ascii="Arial Narrow" w:hAnsi="Arial Narrow" w:cs="Arial"/>
          <w:b/>
          <w:noProof/>
          <w:sz w:val="20"/>
          <w:szCs w:val="20"/>
        </w:rPr>
      </w:pPr>
    </w:p>
    <w:p w14:paraId="69D2D310" w14:textId="7729658F" w:rsidR="00F00EDC" w:rsidRPr="00065C37" w:rsidRDefault="00F00EDC" w:rsidP="00F00EDC">
      <w:pPr>
        <w:pStyle w:val="Sinespaciado"/>
        <w:ind w:right="-57"/>
        <w:jc w:val="center"/>
        <w:rPr>
          <w:rFonts w:ascii="Arial Narrow" w:hAnsi="Arial Narrow" w:cs="Arial"/>
          <w:b/>
          <w:noProof/>
          <w:sz w:val="20"/>
          <w:szCs w:val="20"/>
        </w:rPr>
      </w:pPr>
    </w:p>
    <w:p w14:paraId="3C8CA922" w14:textId="77777777" w:rsidR="004B2D42" w:rsidRPr="00065C37" w:rsidRDefault="004B2D42" w:rsidP="00F00EDC">
      <w:pPr>
        <w:pStyle w:val="Sinespaciado"/>
        <w:ind w:right="-57"/>
        <w:jc w:val="center"/>
        <w:rPr>
          <w:rFonts w:ascii="Arial Narrow" w:hAnsi="Arial Narrow" w:cs="Arial"/>
          <w:b/>
          <w:noProof/>
          <w:sz w:val="20"/>
          <w:szCs w:val="20"/>
        </w:rPr>
      </w:pPr>
    </w:p>
    <w:p w14:paraId="1589BB2A" w14:textId="77777777" w:rsidR="004B2D42" w:rsidRPr="00065C37" w:rsidRDefault="004B2D42" w:rsidP="00F00EDC">
      <w:pPr>
        <w:pStyle w:val="Sinespaciado"/>
        <w:ind w:right="-57"/>
        <w:jc w:val="center"/>
        <w:rPr>
          <w:rFonts w:ascii="Arial Narrow" w:hAnsi="Arial Narrow" w:cs="Arial"/>
          <w:b/>
          <w:noProof/>
          <w:sz w:val="20"/>
          <w:szCs w:val="20"/>
        </w:rPr>
      </w:pPr>
    </w:p>
    <w:p w14:paraId="617185E5" w14:textId="77777777" w:rsidR="004B2D42" w:rsidRPr="00065C37" w:rsidRDefault="004B2D42" w:rsidP="00F00EDC">
      <w:pPr>
        <w:pStyle w:val="Sinespaciado"/>
        <w:ind w:right="-57"/>
        <w:jc w:val="center"/>
        <w:rPr>
          <w:rFonts w:ascii="Arial Narrow" w:hAnsi="Arial Narrow" w:cs="Arial"/>
          <w:b/>
          <w:noProof/>
          <w:sz w:val="20"/>
          <w:szCs w:val="20"/>
        </w:rPr>
      </w:pPr>
    </w:p>
    <w:p w14:paraId="0C8B1B0A" w14:textId="77777777" w:rsidR="004B2D42" w:rsidRPr="00065C37" w:rsidRDefault="004B2D42" w:rsidP="00F00EDC">
      <w:pPr>
        <w:pStyle w:val="Sinespaciado"/>
        <w:ind w:right="-57"/>
        <w:jc w:val="center"/>
        <w:rPr>
          <w:rFonts w:ascii="Arial Narrow" w:hAnsi="Arial Narrow" w:cs="Arial"/>
          <w:b/>
          <w:noProof/>
          <w:sz w:val="20"/>
          <w:szCs w:val="20"/>
        </w:rPr>
      </w:pPr>
    </w:p>
    <w:p w14:paraId="0A2A10C5" w14:textId="0561731D" w:rsidR="003F6C00" w:rsidRPr="00065C37" w:rsidRDefault="003F6C00" w:rsidP="00F00EDC">
      <w:pPr>
        <w:pStyle w:val="Sinespaciado"/>
        <w:ind w:right="-57"/>
        <w:jc w:val="center"/>
        <w:rPr>
          <w:rFonts w:ascii="Arial Narrow" w:hAnsi="Arial Narrow" w:cs="Arial"/>
          <w:b/>
          <w:noProof/>
          <w:sz w:val="20"/>
          <w:szCs w:val="20"/>
        </w:rPr>
      </w:pPr>
      <w:r w:rsidRPr="00065C37">
        <w:rPr>
          <w:rFonts w:ascii="Arial Narrow" w:hAnsi="Arial Narrow" w:cs="Arial"/>
          <w:b/>
          <w:noProof/>
          <w:sz w:val="20"/>
          <w:szCs w:val="20"/>
        </w:rPr>
        <w:t>________________</w:t>
      </w:r>
      <w:r w:rsidR="00DD46B4">
        <w:rPr>
          <w:rFonts w:ascii="Arial Narrow" w:hAnsi="Arial Narrow" w:cs="Arial"/>
          <w:b/>
          <w:noProof/>
          <w:sz w:val="20"/>
          <w:szCs w:val="20"/>
        </w:rPr>
        <w:t>_______</w:t>
      </w:r>
      <w:r w:rsidRPr="00065C37">
        <w:rPr>
          <w:rFonts w:ascii="Arial Narrow" w:hAnsi="Arial Narrow" w:cs="Arial"/>
          <w:b/>
          <w:noProof/>
          <w:sz w:val="20"/>
          <w:szCs w:val="20"/>
        </w:rPr>
        <w:t>___</w:t>
      </w:r>
    </w:p>
    <w:p w14:paraId="4AE74903" w14:textId="16AB745A" w:rsidR="008D037B" w:rsidRDefault="00512517" w:rsidP="00F00EDC">
      <w:pPr>
        <w:pStyle w:val="Sinespaciado"/>
        <w:ind w:right="-57"/>
        <w:jc w:val="center"/>
        <w:rPr>
          <w:rFonts w:ascii="Arial Narrow" w:hAnsi="Arial Narrow" w:cs="Arial"/>
          <w:noProof/>
          <w:sz w:val="16"/>
          <w:szCs w:val="16"/>
        </w:rPr>
      </w:pPr>
      <w:r>
        <w:rPr>
          <w:rFonts w:ascii="Arial Narrow" w:hAnsi="Arial Narrow" w:cs="Arial"/>
          <w:b/>
          <w:bCs/>
          <w:noProof/>
          <w:sz w:val="16"/>
          <w:szCs w:val="16"/>
        </w:rPr>
        <w:t>Manuel Raul, Livano Luna</w:t>
      </w:r>
      <w:r w:rsidR="008D037B" w:rsidRPr="00065C37">
        <w:rPr>
          <w:rFonts w:ascii="Arial Narrow" w:hAnsi="Arial Narrow" w:cs="Arial"/>
          <w:noProof/>
          <w:sz w:val="16"/>
          <w:szCs w:val="16"/>
        </w:rPr>
        <w:t xml:space="preserve"> </w:t>
      </w:r>
    </w:p>
    <w:p w14:paraId="466BD993" w14:textId="3F8E2326" w:rsidR="00F00EDC" w:rsidRPr="00065C37" w:rsidRDefault="00927BF4" w:rsidP="00F00EDC">
      <w:pPr>
        <w:pStyle w:val="Sinespaciado"/>
        <w:ind w:right="-57"/>
        <w:jc w:val="center"/>
        <w:rPr>
          <w:rFonts w:ascii="Arial Narrow" w:hAnsi="Arial Narrow" w:cs="Arial"/>
          <w:noProof/>
          <w:sz w:val="16"/>
          <w:szCs w:val="16"/>
        </w:rPr>
      </w:pPr>
      <w:r w:rsidRPr="00065C37">
        <w:rPr>
          <w:rFonts w:ascii="Arial Narrow" w:hAnsi="Arial Narrow" w:cs="Arial"/>
          <w:noProof/>
          <w:sz w:val="16"/>
          <w:szCs w:val="16"/>
        </w:rPr>
        <w:t xml:space="preserve">Jefe del </w:t>
      </w:r>
      <w:r w:rsidR="00DD46B4">
        <w:rPr>
          <w:rFonts w:ascii="Arial Narrow" w:hAnsi="Arial Narrow" w:cs="Arial"/>
          <w:noProof/>
          <w:sz w:val="16"/>
          <w:szCs w:val="16"/>
        </w:rPr>
        <w:t>Comision de Control</w:t>
      </w:r>
      <w:r w:rsidR="00F00EDC" w:rsidRPr="00065C37">
        <w:rPr>
          <w:rFonts w:ascii="Arial Narrow" w:hAnsi="Arial Narrow" w:cs="Arial"/>
          <w:noProof/>
          <w:sz w:val="16"/>
          <w:szCs w:val="16"/>
        </w:rPr>
        <w:t xml:space="preserve"> </w:t>
      </w:r>
    </w:p>
    <w:p w14:paraId="0E005495" w14:textId="3DB9A3E2" w:rsidR="00065C37" w:rsidRDefault="00065C37" w:rsidP="00927BF4">
      <w:pPr>
        <w:pStyle w:val="Sinespaciado"/>
        <w:ind w:right="-57"/>
        <w:jc w:val="center"/>
        <w:rPr>
          <w:rFonts w:ascii="Arial Narrow" w:hAnsi="Arial Narrow" w:cs="Arial"/>
          <w:noProof/>
          <w:sz w:val="16"/>
          <w:szCs w:val="16"/>
        </w:rPr>
      </w:pPr>
    </w:p>
    <w:p w14:paraId="15D0E115" w14:textId="09579D27" w:rsidR="00065C37" w:rsidRDefault="00065C37" w:rsidP="00927BF4">
      <w:pPr>
        <w:pStyle w:val="Sinespaciado"/>
        <w:ind w:right="-57"/>
        <w:jc w:val="center"/>
        <w:rPr>
          <w:rFonts w:ascii="Arial Narrow" w:hAnsi="Arial Narrow" w:cs="Arial"/>
          <w:noProof/>
          <w:sz w:val="16"/>
          <w:szCs w:val="16"/>
        </w:rPr>
      </w:pPr>
    </w:p>
    <w:p w14:paraId="01348F54" w14:textId="586B38CB" w:rsidR="00065C37" w:rsidRDefault="00065C37" w:rsidP="00927BF4">
      <w:pPr>
        <w:pStyle w:val="Sinespaciado"/>
        <w:ind w:right="-57"/>
        <w:jc w:val="center"/>
        <w:rPr>
          <w:rFonts w:ascii="Arial Narrow" w:hAnsi="Arial Narrow" w:cs="Arial"/>
          <w:noProof/>
          <w:sz w:val="16"/>
          <w:szCs w:val="16"/>
        </w:rPr>
      </w:pPr>
    </w:p>
    <w:p w14:paraId="246EB531" w14:textId="4629D7E4" w:rsidR="00065C37" w:rsidRDefault="00065C37" w:rsidP="00927BF4">
      <w:pPr>
        <w:pStyle w:val="Sinespaciado"/>
        <w:ind w:right="-57"/>
        <w:jc w:val="center"/>
        <w:rPr>
          <w:rFonts w:ascii="Arial Narrow" w:hAnsi="Arial Narrow" w:cs="Arial"/>
          <w:noProof/>
          <w:sz w:val="16"/>
          <w:szCs w:val="16"/>
        </w:rPr>
      </w:pPr>
    </w:p>
    <w:p w14:paraId="4E4C1D6B" w14:textId="591178AC" w:rsidR="00065C37" w:rsidRDefault="00065C37" w:rsidP="00927BF4">
      <w:pPr>
        <w:pStyle w:val="Sinespaciado"/>
        <w:ind w:right="-57"/>
        <w:jc w:val="center"/>
        <w:rPr>
          <w:rFonts w:ascii="Arial Narrow" w:hAnsi="Arial Narrow" w:cs="Arial"/>
          <w:noProof/>
          <w:sz w:val="16"/>
          <w:szCs w:val="16"/>
        </w:rPr>
      </w:pPr>
    </w:p>
    <w:p w14:paraId="0E4F406B" w14:textId="11670BDC" w:rsidR="00065C37" w:rsidRDefault="00065C37" w:rsidP="00927BF4">
      <w:pPr>
        <w:pStyle w:val="Sinespaciado"/>
        <w:ind w:right="-57"/>
        <w:jc w:val="center"/>
        <w:rPr>
          <w:rFonts w:ascii="Arial Narrow" w:hAnsi="Arial Narrow" w:cs="Arial"/>
          <w:noProof/>
          <w:sz w:val="16"/>
          <w:szCs w:val="16"/>
        </w:rPr>
      </w:pPr>
    </w:p>
    <w:p w14:paraId="393EB93C" w14:textId="3655031F" w:rsidR="00065C37" w:rsidRDefault="00065C37" w:rsidP="00927BF4">
      <w:pPr>
        <w:pStyle w:val="Sinespaciado"/>
        <w:ind w:right="-57"/>
        <w:jc w:val="center"/>
        <w:rPr>
          <w:rFonts w:ascii="Arial Narrow" w:hAnsi="Arial Narrow" w:cs="Arial"/>
          <w:noProof/>
        </w:rPr>
      </w:pPr>
    </w:p>
    <w:p w14:paraId="76658B4F" w14:textId="309E47BE" w:rsidR="00065C37" w:rsidRDefault="00065C37" w:rsidP="00927BF4">
      <w:pPr>
        <w:pStyle w:val="Sinespaciado"/>
        <w:ind w:right="-57"/>
        <w:jc w:val="center"/>
        <w:rPr>
          <w:rFonts w:ascii="Arial Narrow" w:hAnsi="Arial Narrow" w:cs="Arial"/>
          <w:noProof/>
        </w:rPr>
      </w:pPr>
    </w:p>
    <w:p w14:paraId="4333092F" w14:textId="17F41CA7" w:rsidR="00065C37" w:rsidRDefault="00065C37" w:rsidP="00927BF4">
      <w:pPr>
        <w:pStyle w:val="Sinespaciado"/>
        <w:ind w:right="-57"/>
        <w:jc w:val="center"/>
        <w:rPr>
          <w:rFonts w:ascii="Arial Narrow" w:hAnsi="Arial Narrow" w:cs="Arial"/>
          <w:noProof/>
        </w:rPr>
      </w:pPr>
    </w:p>
    <w:p w14:paraId="0AFBFE93" w14:textId="006200F5" w:rsidR="00065C37" w:rsidRDefault="00065C37" w:rsidP="00927BF4">
      <w:pPr>
        <w:pStyle w:val="Sinespaciado"/>
        <w:ind w:right="-57"/>
        <w:jc w:val="center"/>
        <w:rPr>
          <w:rFonts w:ascii="Arial Narrow" w:hAnsi="Arial Narrow" w:cs="Arial"/>
          <w:noProof/>
        </w:rPr>
      </w:pPr>
    </w:p>
    <w:p w14:paraId="4ACB6948" w14:textId="7892C46C" w:rsidR="00065C37" w:rsidRDefault="00065C37" w:rsidP="00927BF4">
      <w:pPr>
        <w:pStyle w:val="Sinespaciado"/>
        <w:ind w:right="-57"/>
        <w:jc w:val="center"/>
        <w:rPr>
          <w:rFonts w:ascii="Arial Narrow" w:hAnsi="Arial Narrow" w:cs="Arial"/>
          <w:noProof/>
        </w:rPr>
      </w:pPr>
    </w:p>
    <w:p w14:paraId="31866696" w14:textId="0C1A4C02" w:rsidR="00065C37" w:rsidRDefault="00065C37" w:rsidP="00927BF4">
      <w:pPr>
        <w:pStyle w:val="Sinespaciado"/>
        <w:ind w:right="-57"/>
        <w:jc w:val="center"/>
        <w:rPr>
          <w:rFonts w:ascii="Arial Narrow" w:hAnsi="Arial Narrow" w:cs="Arial"/>
          <w:noProof/>
        </w:rPr>
      </w:pPr>
    </w:p>
    <w:p w14:paraId="67E28F16" w14:textId="79983F31" w:rsidR="00065C37" w:rsidRDefault="00065C37" w:rsidP="00927BF4">
      <w:pPr>
        <w:pStyle w:val="Sinespaciado"/>
        <w:ind w:right="-57"/>
        <w:jc w:val="center"/>
        <w:rPr>
          <w:rFonts w:ascii="Arial Narrow" w:hAnsi="Arial Narrow" w:cs="Arial"/>
          <w:noProof/>
        </w:rPr>
      </w:pPr>
    </w:p>
    <w:p w14:paraId="60BD32D6" w14:textId="55541548" w:rsidR="00065C37" w:rsidRDefault="00065C37" w:rsidP="00927BF4">
      <w:pPr>
        <w:pStyle w:val="Sinespaciado"/>
        <w:ind w:right="-57"/>
        <w:jc w:val="center"/>
        <w:rPr>
          <w:rFonts w:ascii="Arial Narrow" w:hAnsi="Arial Narrow" w:cs="Arial"/>
          <w:noProof/>
        </w:rPr>
      </w:pPr>
    </w:p>
    <w:p w14:paraId="15C14752" w14:textId="32D9D84D" w:rsidR="00065C37" w:rsidRDefault="00065C37" w:rsidP="00927BF4">
      <w:pPr>
        <w:pStyle w:val="Sinespaciado"/>
        <w:ind w:right="-57"/>
        <w:jc w:val="center"/>
        <w:rPr>
          <w:rFonts w:ascii="Arial Narrow" w:hAnsi="Arial Narrow" w:cs="Arial"/>
          <w:noProof/>
        </w:rPr>
      </w:pPr>
    </w:p>
    <w:p w14:paraId="6A4BCEB2" w14:textId="794582DD" w:rsidR="00065C37" w:rsidRDefault="00065C37" w:rsidP="00927BF4">
      <w:pPr>
        <w:pStyle w:val="Sinespaciado"/>
        <w:ind w:right="-57"/>
        <w:jc w:val="center"/>
        <w:rPr>
          <w:rFonts w:ascii="Arial Narrow" w:hAnsi="Arial Narrow" w:cs="Arial"/>
          <w:noProof/>
        </w:rPr>
      </w:pPr>
    </w:p>
    <w:p w14:paraId="24285CF0" w14:textId="77777777" w:rsidR="00065C37" w:rsidRDefault="00065C37" w:rsidP="00927BF4">
      <w:pPr>
        <w:pStyle w:val="Sinespaciado"/>
        <w:ind w:right="-57"/>
        <w:jc w:val="center"/>
        <w:rPr>
          <w:rFonts w:ascii="Arial Narrow" w:hAnsi="Arial Narrow" w:cs="Arial"/>
          <w:noProof/>
        </w:rPr>
        <w:sectPr w:rsidR="00065C37" w:rsidSect="00911E9C">
          <w:headerReference w:type="default" r:id="rId8"/>
          <w:footerReference w:type="default" r:id="rId9"/>
          <w:pgSz w:w="11907" w:h="16839" w:code="9"/>
          <w:pgMar w:top="1418" w:right="1701" w:bottom="1135" w:left="1758" w:header="284" w:footer="567" w:gutter="0"/>
          <w:cols w:space="708"/>
          <w:docGrid w:linePitch="360"/>
        </w:sectPr>
      </w:pPr>
    </w:p>
    <w:p w14:paraId="74942ED2" w14:textId="053FA23B" w:rsidR="00065C37" w:rsidRPr="00C9081D" w:rsidRDefault="00DD46B4" w:rsidP="00927BF4">
      <w:pPr>
        <w:pStyle w:val="Sinespaciado"/>
        <w:ind w:right="-57"/>
        <w:jc w:val="center"/>
        <w:rPr>
          <w:rFonts w:ascii="Arial Narrow" w:hAnsi="Arial Narrow" w:cs="Arial"/>
          <w:b/>
          <w:bCs/>
          <w:noProof/>
          <w:u w:val="single"/>
        </w:rPr>
      </w:pPr>
      <w:r w:rsidRPr="00C9081D">
        <w:rPr>
          <w:rFonts w:ascii="Arial Narrow" w:hAnsi="Arial Narrow" w:cs="Arial"/>
          <w:b/>
          <w:bCs/>
          <w:noProof/>
          <w:u w:val="single"/>
        </w:rPr>
        <w:lastRenderedPageBreak/>
        <w:t>A</w:t>
      </w:r>
      <w:r w:rsidR="00065C37" w:rsidRPr="00C9081D">
        <w:rPr>
          <w:rFonts w:ascii="Arial Narrow" w:hAnsi="Arial Narrow" w:cs="Arial"/>
          <w:b/>
          <w:bCs/>
          <w:noProof/>
          <w:u w:val="single"/>
        </w:rPr>
        <w:t>nexo 01.</w:t>
      </w:r>
    </w:p>
    <w:p w14:paraId="01C377E4" w14:textId="42DB1868" w:rsidR="00065C37" w:rsidRPr="00C9081D" w:rsidRDefault="00065C37" w:rsidP="00927BF4">
      <w:pPr>
        <w:pStyle w:val="Sinespaciado"/>
        <w:ind w:right="-57"/>
        <w:jc w:val="center"/>
        <w:rPr>
          <w:rFonts w:ascii="Arial Narrow" w:hAnsi="Arial Narrow" w:cs="Arial"/>
          <w:noProof/>
        </w:rPr>
      </w:pPr>
    </w:p>
    <w:p w14:paraId="3BA3CE69" w14:textId="316E191B" w:rsidR="004D456C" w:rsidRDefault="004D456C" w:rsidP="004D456C">
      <w:pPr>
        <w:rPr>
          <w:rFonts w:ascii="Arial Narrow" w:hAnsi="Arial Narrow"/>
          <w:b/>
          <w:bCs/>
          <w:sz w:val="22"/>
          <w:szCs w:val="22"/>
        </w:rPr>
      </w:pPr>
      <w:r w:rsidRPr="00C9081D">
        <w:rPr>
          <w:rFonts w:ascii="Arial Narrow" w:hAnsi="Arial Narrow"/>
          <w:b/>
          <w:bCs/>
          <w:sz w:val="22"/>
          <w:szCs w:val="22"/>
        </w:rPr>
        <w:t>Informe de Hito de Control n.º 0</w:t>
      </w:r>
      <w:r w:rsidR="00FA2C88">
        <w:rPr>
          <w:rFonts w:ascii="Arial Narrow" w:hAnsi="Arial Narrow"/>
          <w:b/>
          <w:bCs/>
          <w:sz w:val="22"/>
          <w:szCs w:val="22"/>
        </w:rPr>
        <w:t>0</w:t>
      </w:r>
      <w:r w:rsidRPr="00C9081D">
        <w:rPr>
          <w:rFonts w:ascii="Arial Narrow" w:hAnsi="Arial Narrow"/>
          <w:b/>
          <w:bCs/>
          <w:sz w:val="22"/>
          <w:szCs w:val="22"/>
        </w:rPr>
        <w:t>4-202</w:t>
      </w:r>
      <w:r w:rsidR="00FA2C88">
        <w:rPr>
          <w:rFonts w:ascii="Arial Narrow" w:hAnsi="Arial Narrow"/>
          <w:b/>
          <w:bCs/>
          <w:sz w:val="22"/>
          <w:szCs w:val="22"/>
        </w:rPr>
        <w:t>3</w:t>
      </w:r>
      <w:r w:rsidRPr="00C9081D">
        <w:rPr>
          <w:rFonts w:ascii="Arial Narrow" w:hAnsi="Arial Narrow"/>
          <w:b/>
          <w:bCs/>
          <w:sz w:val="22"/>
          <w:szCs w:val="22"/>
        </w:rPr>
        <w:t xml:space="preserve">-OCI/5333-SCC </w:t>
      </w:r>
    </w:p>
    <w:p w14:paraId="4AC01415" w14:textId="23E009E2" w:rsidR="002B5102" w:rsidRDefault="002B5102" w:rsidP="004D456C">
      <w:pPr>
        <w:rPr>
          <w:rFonts w:ascii="Arial Narrow" w:hAnsi="Arial Narrow"/>
          <w:b/>
          <w:bCs/>
          <w:sz w:val="22"/>
          <w:szCs w:val="22"/>
        </w:rPr>
      </w:pPr>
    </w:p>
    <w:tbl>
      <w:tblPr>
        <w:tblW w:w="15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7763"/>
        <w:gridCol w:w="2409"/>
        <w:gridCol w:w="4395"/>
      </w:tblGrid>
      <w:tr w:rsidR="00842E4F" w14:paraId="02EBE166" w14:textId="77777777" w:rsidTr="00C73E60">
        <w:trPr>
          <w:jc w:val="center"/>
        </w:trPr>
        <w:tc>
          <w:tcPr>
            <w:tcW w:w="596" w:type="dxa"/>
            <w:vAlign w:val="center"/>
          </w:tcPr>
          <w:p w14:paraId="295D7105" w14:textId="77777777" w:rsidR="00842E4F" w:rsidRDefault="00842E4F" w:rsidP="00C73E60">
            <w:pPr>
              <w:pStyle w:val="Sinespaciado"/>
              <w:jc w:val="center"/>
              <w:rPr>
                <w:rFonts w:ascii="Arial Narrow" w:hAnsi="Arial Narrow" w:cs="Arial"/>
                <w:szCs w:val="20"/>
              </w:rPr>
            </w:pPr>
          </w:p>
        </w:tc>
        <w:tc>
          <w:tcPr>
            <w:tcW w:w="7763" w:type="dxa"/>
            <w:shd w:val="clear" w:color="auto" w:fill="auto"/>
            <w:vAlign w:val="center"/>
          </w:tcPr>
          <w:p w14:paraId="00C5925B" w14:textId="77777777" w:rsidR="00842E4F" w:rsidRPr="00EF0EEA" w:rsidRDefault="00842E4F" w:rsidP="00C73E60">
            <w:pPr>
              <w:pStyle w:val="Sinespaciado"/>
              <w:jc w:val="center"/>
              <w:rPr>
                <w:rFonts w:ascii="Arial Narrow" w:hAnsi="Arial Narrow" w:cs="Arial"/>
                <w:b/>
                <w:bCs/>
                <w:szCs w:val="20"/>
              </w:rPr>
            </w:pPr>
            <w:r w:rsidRPr="00EF0EEA">
              <w:rPr>
                <w:rFonts w:ascii="Arial Narrow" w:hAnsi="Arial Narrow" w:cs="Arial"/>
                <w:b/>
                <w:bCs/>
                <w:szCs w:val="20"/>
              </w:rPr>
              <w:t>Situación adversa</w:t>
            </w:r>
          </w:p>
        </w:tc>
        <w:tc>
          <w:tcPr>
            <w:tcW w:w="2409" w:type="dxa"/>
            <w:shd w:val="clear" w:color="auto" w:fill="auto"/>
            <w:vAlign w:val="center"/>
          </w:tcPr>
          <w:p w14:paraId="368C4FC0" w14:textId="766AC852" w:rsidR="00842E4F" w:rsidRPr="00EF0EEA" w:rsidRDefault="00700493" w:rsidP="00C73E60">
            <w:pPr>
              <w:pStyle w:val="Sinespaciado"/>
              <w:jc w:val="center"/>
              <w:rPr>
                <w:rFonts w:ascii="Arial Narrow" w:hAnsi="Arial Narrow" w:cs="Arial"/>
                <w:b/>
                <w:bCs/>
                <w:szCs w:val="20"/>
              </w:rPr>
            </w:pPr>
            <w:r w:rsidRPr="00EF0EEA">
              <w:rPr>
                <w:rFonts w:ascii="Arial Narrow" w:hAnsi="Arial Narrow" w:cs="Arial"/>
                <w:b/>
                <w:bCs/>
                <w:szCs w:val="20"/>
              </w:rPr>
              <w:t>Estado de la situación adversa</w:t>
            </w:r>
          </w:p>
        </w:tc>
        <w:tc>
          <w:tcPr>
            <w:tcW w:w="4395" w:type="dxa"/>
            <w:vAlign w:val="center"/>
          </w:tcPr>
          <w:p w14:paraId="3FDC5669" w14:textId="7A528FAD" w:rsidR="00842E4F" w:rsidRPr="00EF0EEA" w:rsidRDefault="00842E4F" w:rsidP="00C73E60">
            <w:pPr>
              <w:pStyle w:val="Sinespaciado"/>
              <w:jc w:val="center"/>
              <w:rPr>
                <w:rFonts w:ascii="Arial Narrow" w:hAnsi="Arial Narrow" w:cs="Arial"/>
                <w:b/>
                <w:bCs/>
                <w:szCs w:val="20"/>
              </w:rPr>
            </w:pPr>
            <w:r w:rsidRPr="00EF0EEA">
              <w:rPr>
                <w:rFonts w:ascii="Arial Narrow" w:hAnsi="Arial Narrow" w:cs="Arial"/>
                <w:b/>
                <w:bCs/>
                <w:szCs w:val="20"/>
              </w:rPr>
              <w:t>Observaciones</w:t>
            </w:r>
          </w:p>
        </w:tc>
      </w:tr>
      <w:tr w:rsidR="00842E4F" w14:paraId="1B6A8EE5" w14:textId="77777777" w:rsidTr="00C73E60">
        <w:trPr>
          <w:jc w:val="center"/>
        </w:trPr>
        <w:tc>
          <w:tcPr>
            <w:tcW w:w="596" w:type="dxa"/>
            <w:vAlign w:val="center"/>
          </w:tcPr>
          <w:p w14:paraId="2E32C512" w14:textId="6EFD78F5" w:rsidR="00842E4F" w:rsidRDefault="00842E4F" w:rsidP="00C73E60">
            <w:pPr>
              <w:pStyle w:val="Sinespaciado"/>
              <w:jc w:val="center"/>
              <w:rPr>
                <w:rFonts w:ascii="Arial Narrow" w:hAnsi="Arial Narrow" w:cs="Arial"/>
                <w:szCs w:val="20"/>
              </w:rPr>
            </w:pPr>
            <w:r>
              <w:rPr>
                <w:rFonts w:ascii="Arial Narrow" w:hAnsi="Arial Narrow" w:cs="Arial"/>
                <w:szCs w:val="20"/>
              </w:rPr>
              <w:t>1</w:t>
            </w:r>
          </w:p>
        </w:tc>
        <w:tc>
          <w:tcPr>
            <w:tcW w:w="7763" w:type="dxa"/>
            <w:shd w:val="clear" w:color="auto" w:fill="auto"/>
            <w:vAlign w:val="center"/>
          </w:tcPr>
          <w:p w14:paraId="6CBF1429" w14:textId="721A0CA9" w:rsidR="00842E4F" w:rsidRDefault="00494CFA" w:rsidP="00C73E60">
            <w:pPr>
              <w:pStyle w:val="Sinespaciado"/>
              <w:jc w:val="both"/>
              <w:rPr>
                <w:rFonts w:ascii="Arial Narrow" w:hAnsi="Arial Narrow" w:cs="Arial"/>
                <w:szCs w:val="20"/>
              </w:rPr>
            </w:pPr>
            <w:r w:rsidRPr="00494CFA">
              <w:rPr>
                <w:rFonts w:ascii="Arial Narrow" w:hAnsi="Arial Narrow" w:cs="Arial"/>
                <w:szCs w:val="20"/>
              </w:rPr>
              <w:t>Incumplimiento 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w:t>
            </w:r>
          </w:p>
        </w:tc>
        <w:tc>
          <w:tcPr>
            <w:tcW w:w="2409" w:type="dxa"/>
            <w:shd w:val="clear" w:color="auto" w:fill="auto"/>
            <w:vAlign w:val="center"/>
          </w:tcPr>
          <w:p w14:paraId="79756AD1" w14:textId="1BFADC8C" w:rsidR="00842E4F" w:rsidRDefault="00700493" w:rsidP="00C73E60">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Corregida</w:t>
            </w:r>
          </w:p>
          <w:p w14:paraId="288FD2EE" w14:textId="05065F62" w:rsidR="00842E4F" w:rsidRDefault="006E0857" w:rsidP="00C73E60">
            <w:pPr>
              <w:pStyle w:val="Sinespaciado"/>
              <w:numPr>
                <w:ilvl w:val="0"/>
                <w:numId w:val="12"/>
              </w:numPr>
              <w:ind w:left="297"/>
              <w:jc w:val="both"/>
              <w:rPr>
                <w:rFonts w:ascii="Arial Narrow" w:eastAsia="Times New Roman" w:hAnsi="Arial Narrow"/>
                <w:bCs/>
                <w:szCs w:val="20"/>
                <w:lang w:eastAsia="es-ES"/>
              </w:rPr>
            </w:pPr>
            <w:r>
              <w:rPr>
                <w:rFonts w:ascii="Arial Narrow" w:hAnsi="Arial Narrow"/>
                <w:b/>
                <w:bCs/>
                <w:noProof/>
              </w:rPr>
              <mc:AlternateContent>
                <mc:Choice Requires="wps">
                  <w:drawing>
                    <wp:anchor distT="0" distB="0" distL="114300" distR="114300" simplePos="0" relativeHeight="251678720" behindDoc="0" locked="0" layoutInCell="1" allowOverlap="1" wp14:anchorId="32CC4AD5" wp14:editId="0C459A07">
                      <wp:simplePos x="0" y="0"/>
                      <wp:positionH relativeFrom="column">
                        <wp:posOffset>-41910</wp:posOffset>
                      </wp:positionH>
                      <wp:positionV relativeFrom="paragraph">
                        <wp:posOffset>173355</wp:posOffset>
                      </wp:positionV>
                      <wp:extent cx="139700" cy="152400"/>
                      <wp:effectExtent l="0" t="0" r="0" b="0"/>
                      <wp:wrapNone/>
                      <wp:docPr id="915147711" name="Signo de multiplicación 1"/>
                      <wp:cNvGraphicFramePr/>
                      <a:graphic xmlns:a="http://schemas.openxmlformats.org/drawingml/2006/main">
                        <a:graphicData uri="http://schemas.microsoft.com/office/word/2010/wordprocessingShape">
                          <wps:wsp>
                            <wps:cNvSpPr/>
                            <wps:spPr>
                              <a:xfrm>
                                <a:off x="0" y="0"/>
                                <a:ext cx="139700" cy="152400"/>
                              </a:xfrm>
                              <a:prstGeom prst="mathMultiply">
                                <a:avLst>
                                  <a:gd name="adj1" fmla="val 192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9AC14" id="Signo de multiplicación 1" o:spid="_x0000_s1026" style="position:absolute;margin-left:-3.3pt;margin-top:13.65pt;width:11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" path="m32560,37513r1985,-1820l69850,74207,105155,35693r1985,1820l71677,76200r35463,38687l105155,116707,69850,78193,34545,116707r-1985,-1820l68023,76200,32560,37513xe" fillcolor="#4472c4 [3204]" strokecolor="#09101d [484]" strokeweight="1pt">
                      <v:stroke joinstyle="miter"/>
                      <v:path arrowok="t" o:connecttype="custom" o:connectlocs="32560,37513;34545,35693;69850,74207;105155,35693;107140,37513;71677,76200;107140,114887;105155,116707;69850,78193;34545,116707;32560,114887;68023,76200;32560,37513" o:connectangles="0,0,0,0,0,0,0,0,0,0,0,0,0"/>
                    </v:shape>
                  </w:pict>
                </mc:Fallback>
              </mc:AlternateContent>
            </w:r>
            <w:r w:rsidR="00700493">
              <w:rPr>
                <w:rFonts w:ascii="Arial Narrow" w:eastAsia="Times New Roman" w:hAnsi="Arial Narrow"/>
                <w:bCs/>
                <w:szCs w:val="20"/>
                <w:lang w:eastAsia="es-ES"/>
              </w:rPr>
              <w:t>Con acciones</w:t>
            </w:r>
            <w:r w:rsidR="00842E4F" w:rsidRPr="00482E65">
              <w:rPr>
                <w:rFonts w:ascii="Arial Narrow" w:eastAsia="Times New Roman" w:hAnsi="Arial Narrow"/>
                <w:bCs/>
                <w:szCs w:val="20"/>
                <w:lang w:eastAsia="es-ES"/>
              </w:rPr>
              <w:t>.</w:t>
            </w:r>
          </w:p>
          <w:p w14:paraId="4DF79A8F" w14:textId="7E4A575C" w:rsidR="00842E4F" w:rsidRDefault="00700493" w:rsidP="00C73E60">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Sin acciones</w:t>
            </w:r>
            <w:r w:rsidR="00842E4F">
              <w:rPr>
                <w:rFonts w:ascii="Arial Narrow" w:eastAsia="Times New Roman" w:hAnsi="Arial Narrow"/>
                <w:bCs/>
                <w:noProof/>
                <w:szCs w:val="20"/>
                <w:lang w:eastAsia="es-ES"/>
              </w:rPr>
              <w:t xml:space="preserve"> </w:t>
            </w:r>
          </w:p>
          <w:p w14:paraId="2EF13EE2" w14:textId="66D2EB06" w:rsidR="00700493" w:rsidRDefault="00700493" w:rsidP="00700493">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Desestimada.</w:t>
            </w:r>
          </w:p>
          <w:p w14:paraId="78064342" w14:textId="222CF71B" w:rsidR="00700493" w:rsidRDefault="00700493" w:rsidP="00700493">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No corregida</w:t>
            </w:r>
            <w:r w:rsidRPr="00482E65">
              <w:rPr>
                <w:rFonts w:ascii="Arial Narrow" w:eastAsia="Times New Roman" w:hAnsi="Arial Narrow"/>
                <w:bCs/>
                <w:szCs w:val="20"/>
                <w:lang w:eastAsia="es-ES"/>
              </w:rPr>
              <w:t>.</w:t>
            </w:r>
          </w:p>
          <w:p w14:paraId="309BC9CE" w14:textId="26967FA7" w:rsidR="00700493" w:rsidRPr="00476A1A" w:rsidRDefault="00700493" w:rsidP="00700493">
            <w:pPr>
              <w:pStyle w:val="Sinespaciado"/>
              <w:ind w:left="297"/>
              <w:jc w:val="both"/>
              <w:rPr>
                <w:rFonts w:ascii="Arial Narrow" w:eastAsia="Times New Roman" w:hAnsi="Arial Narrow"/>
                <w:bCs/>
                <w:szCs w:val="20"/>
                <w:lang w:eastAsia="es-ES"/>
              </w:rPr>
            </w:pPr>
          </w:p>
        </w:tc>
        <w:tc>
          <w:tcPr>
            <w:tcW w:w="4395" w:type="dxa"/>
            <w:vAlign w:val="center"/>
          </w:tcPr>
          <w:p w14:paraId="6399B967" w14:textId="1AA43939" w:rsidR="00842E4F" w:rsidRDefault="0043112B" w:rsidP="00C73E60">
            <w:pPr>
              <w:pStyle w:val="Sinespaciado"/>
              <w:jc w:val="both"/>
              <w:rPr>
                <w:rFonts w:ascii="Arial Narrow" w:hAnsi="Arial Narrow" w:cs="Arial"/>
                <w:szCs w:val="20"/>
              </w:rPr>
            </w:pPr>
            <w:r>
              <w:rPr>
                <w:rFonts w:ascii="Arial Narrow" w:hAnsi="Arial Narrow" w:cs="Arial"/>
              </w:rPr>
              <w:t xml:space="preserve">Mediante oficio n.° </w:t>
            </w:r>
            <w:r w:rsidR="00112EA5">
              <w:rPr>
                <w:rFonts w:ascii="Arial Narrow" w:hAnsi="Arial Narrow" w:cs="Arial"/>
              </w:rPr>
              <w:t>114</w:t>
            </w:r>
            <w:r>
              <w:rPr>
                <w:rFonts w:ascii="Arial Narrow" w:hAnsi="Arial Narrow" w:cs="Arial"/>
              </w:rPr>
              <w:t xml:space="preserve">-2023-GRAP/11/GRDS, </w:t>
            </w:r>
            <w:r w:rsidR="006E0857">
              <w:rPr>
                <w:rFonts w:ascii="Arial Narrow" w:hAnsi="Arial Narrow" w:cs="Arial"/>
              </w:rPr>
              <w:t>en relación al informe de respuesta no se observa ninguna acción tomada, solo se nos informa sobre los actuados administrativos realizados anteriormente.</w:t>
            </w:r>
          </w:p>
        </w:tc>
      </w:tr>
      <w:tr w:rsidR="007A3181" w14:paraId="5E32752C" w14:textId="77777777" w:rsidTr="00C73E60">
        <w:trPr>
          <w:jc w:val="center"/>
        </w:trPr>
        <w:tc>
          <w:tcPr>
            <w:tcW w:w="596" w:type="dxa"/>
            <w:vAlign w:val="center"/>
          </w:tcPr>
          <w:p w14:paraId="572811E3" w14:textId="6815E416" w:rsidR="007A3181" w:rsidRDefault="007A3181" w:rsidP="007A3181">
            <w:pPr>
              <w:pStyle w:val="Sinespaciado"/>
              <w:jc w:val="center"/>
              <w:rPr>
                <w:rFonts w:ascii="Arial Narrow" w:hAnsi="Arial Narrow" w:cs="Arial"/>
                <w:szCs w:val="20"/>
              </w:rPr>
            </w:pPr>
            <w:r>
              <w:rPr>
                <w:rFonts w:ascii="Arial Narrow" w:hAnsi="Arial Narrow" w:cs="Arial"/>
                <w:szCs w:val="20"/>
              </w:rPr>
              <w:t>2</w:t>
            </w:r>
          </w:p>
        </w:tc>
        <w:tc>
          <w:tcPr>
            <w:tcW w:w="7763" w:type="dxa"/>
            <w:shd w:val="clear" w:color="auto" w:fill="auto"/>
            <w:vAlign w:val="center"/>
          </w:tcPr>
          <w:p w14:paraId="37431785" w14:textId="348D80BE" w:rsidR="007A3181" w:rsidRPr="007A3181" w:rsidRDefault="00494CFA" w:rsidP="007A3181">
            <w:pPr>
              <w:pStyle w:val="Sinespaciado"/>
              <w:jc w:val="both"/>
              <w:rPr>
                <w:rFonts w:ascii="Arial Narrow" w:hAnsi="Arial Narrow" w:cs="Arial"/>
                <w:bCs/>
              </w:rPr>
            </w:pPr>
            <w:r w:rsidRPr="00494CFA">
              <w:rPr>
                <w:rFonts w:ascii="Arial Narrow" w:hAnsi="Arial Narrow" w:cs="Arial"/>
                <w:bCs/>
              </w:rPr>
              <w:t>Gabinete de carga de portátiles almacenados en el almacén central de la entidad no cuentan con registro documental de ingreso y/o movimiento, generando el riesgo de pérdida o deterioro, así como retrasos en la ejecución del proyecto y perjuicio económico a la entidad.</w:t>
            </w:r>
          </w:p>
        </w:tc>
        <w:tc>
          <w:tcPr>
            <w:tcW w:w="2409" w:type="dxa"/>
            <w:shd w:val="clear" w:color="auto" w:fill="auto"/>
            <w:vAlign w:val="center"/>
          </w:tcPr>
          <w:p w14:paraId="42DA55FF" w14:textId="22EDBC1F" w:rsidR="007A3181" w:rsidRDefault="007A3181" w:rsidP="007A3181">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Corregida</w:t>
            </w:r>
          </w:p>
          <w:p w14:paraId="4D21EA82" w14:textId="0F3758FD" w:rsidR="007A3181" w:rsidRDefault="006E0857" w:rsidP="007A3181">
            <w:pPr>
              <w:pStyle w:val="Sinespaciado"/>
              <w:numPr>
                <w:ilvl w:val="0"/>
                <w:numId w:val="12"/>
              </w:numPr>
              <w:ind w:left="297"/>
              <w:jc w:val="both"/>
              <w:rPr>
                <w:rFonts w:ascii="Arial Narrow" w:eastAsia="Times New Roman" w:hAnsi="Arial Narrow"/>
                <w:bCs/>
                <w:szCs w:val="20"/>
                <w:lang w:eastAsia="es-ES"/>
              </w:rPr>
            </w:pPr>
            <w:r>
              <w:rPr>
                <w:rFonts w:ascii="Arial Narrow" w:hAnsi="Arial Narrow"/>
                <w:b/>
                <w:bCs/>
                <w:noProof/>
              </w:rPr>
              <mc:AlternateContent>
                <mc:Choice Requires="wps">
                  <w:drawing>
                    <wp:anchor distT="0" distB="0" distL="114300" distR="114300" simplePos="0" relativeHeight="251680768" behindDoc="0" locked="0" layoutInCell="1" allowOverlap="1" wp14:anchorId="65EE3B76" wp14:editId="7BC7B7F7">
                      <wp:simplePos x="0" y="0"/>
                      <wp:positionH relativeFrom="column">
                        <wp:posOffset>-44450</wp:posOffset>
                      </wp:positionH>
                      <wp:positionV relativeFrom="paragraph">
                        <wp:posOffset>160655</wp:posOffset>
                      </wp:positionV>
                      <wp:extent cx="139700" cy="152400"/>
                      <wp:effectExtent l="0" t="0" r="0" b="0"/>
                      <wp:wrapNone/>
                      <wp:docPr id="1121941306" name="Signo de multiplicación 1"/>
                      <wp:cNvGraphicFramePr/>
                      <a:graphic xmlns:a="http://schemas.openxmlformats.org/drawingml/2006/main">
                        <a:graphicData uri="http://schemas.microsoft.com/office/word/2010/wordprocessingShape">
                          <wps:wsp>
                            <wps:cNvSpPr/>
                            <wps:spPr>
                              <a:xfrm>
                                <a:off x="0" y="0"/>
                                <a:ext cx="139700" cy="152400"/>
                              </a:xfrm>
                              <a:prstGeom prst="mathMultiply">
                                <a:avLst>
                                  <a:gd name="adj1" fmla="val 192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744BC" id="Signo de multiplicación 1" o:spid="_x0000_s1026" style="position:absolute;margin-left:-3.5pt;margin-top:12.65pt;width:11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" path="m32560,37513r1985,-1820l69850,74207,105155,35693r1985,1820l71677,76200r35463,38687l105155,116707,69850,78193,34545,116707r-1985,-1820l68023,76200,32560,37513xe" fillcolor="#4472c4 [3204]" strokecolor="#09101d [484]" strokeweight="1pt">
                      <v:stroke joinstyle="miter"/>
                      <v:path arrowok="t" o:connecttype="custom" o:connectlocs="32560,37513;34545,35693;69850,74207;105155,35693;107140,37513;71677,76200;107140,114887;105155,116707;69850,78193;34545,116707;32560,114887;68023,76200;32560,37513" o:connectangles="0,0,0,0,0,0,0,0,0,0,0,0,0"/>
                    </v:shape>
                  </w:pict>
                </mc:Fallback>
              </mc:AlternateContent>
            </w:r>
            <w:r w:rsidR="007A3181">
              <w:rPr>
                <w:rFonts w:ascii="Arial Narrow" w:eastAsia="Times New Roman" w:hAnsi="Arial Narrow"/>
                <w:bCs/>
                <w:szCs w:val="20"/>
                <w:lang w:eastAsia="es-ES"/>
              </w:rPr>
              <w:t>Con acciones</w:t>
            </w:r>
            <w:r w:rsidR="007A3181" w:rsidRPr="00482E65">
              <w:rPr>
                <w:rFonts w:ascii="Arial Narrow" w:eastAsia="Times New Roman" w:hAnsi="Arial Narrow"/>
                <w:bCs/>
                <w:szCs w:val="20"/>
                <w:lang w:eastAsia="es-ES"/>
              </w:rPr>
              <w:t>.</w:t>
            </w:r>
          </w:p>
          <w:p w14:paraId="292E5305" w14:textId="0B09BA28" w:rsidR="007A3181" w:rsidRDefault="007A3181" w:rsidP="007A3181">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Sin acciones</w:t>
            </w:r>
            <w:r>
              <w:rPr>
                <w:rFonts w:ascii="Arial Narrow" w:eastAsia="Times New Roman" w:hAnsi="Arial Narrow"/>
                <w:bCs/>
                <w:noProof/>
                <w:szCs w:val="20"/>
                <w:lang w:eastAsia="es-ES"/>
              </w:rPr>
              <w:t xml:space="preserve"> </w:t>
            </w:r>
          </w:p>
          <w:p w14:paraId="7133BFD4" w14:textId="4E78888D" w:rsidR="007A3181" w:rsidRDefault="007A3181" w:rsidP="007A3181">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Desestimada.</w:t>
            </w:r>
            <w:r w:rsidR="006E0857">
              <w:rPr>
                <w:rFonts w:ascii="Arial Narrow" w:hAnsi="Arial Narrow"/>
                <w:b/>
                <w:bCs/>
                <w:noProof/>
              </w:rPr>
              <w:t xml:space="preserve"> </w:t>
            </w:r>
          </w:p>
          <w:p w14:paraId="69532020" w14:textId="06280120" w:rsidR="007A3181" w:rsidRDefault="007A3181" w:rsidP="007A3181">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No corregida</w:t>
            </w:r>
            <w:r w:rsidRPr="00482E65">
              <w:rPr>
                <w:rFonts w:ascii="Arial Narrow" w:eastAsia="Times New Roman" w:hAnsi="Arial Narrow"/>
                <w:bCs/>
                <w:szCs w:val="20"/>
                <w:lang w:eastAsia="es-ES"/>
              </w:rPr>
              <w:t>.</w:t>
            </w:r>
          </w:p>
          <w:p w14:paraId="23EA0BEE" w14:textId="7A1E97F4" w:rsidR="007A3181" w:rsidRDefault="007A3181" w:rsidP="007A3181">
            <w:pPr>
              <w:pStyle w:val="Sinespaciado"/>
              <w:ind w:left="108"/>
              <w:jc w:val="both"/>
              <w:rPr>
                <w:rFonts w:ascii="Arial Narrow" w:eastAsia="Times New Roman" w:hAnsi="Arial Narrow"/>
                <w:bCs/>
                <w:noProof/>
                <w:szCs w:val="20"/>
                <w:lang w:eastAsia="es-PE"/>
              </w:rPr>
            </w:pPr>
          </w:p>
        </w:tc>
        <w:tc>
          <w:tcPr>
            <w:tcW w:w="4395" w:type="dxa"/>
            <w:vAlign w:val="center"/>
          </w:tcPr>
          <w:p w14:paraId="64D86F4B" w14:textId="21339274" w:rsidR="007A3181" w:rsidRDefault="00D462B8" w:rsidP="007A3181">
            <w:pPr>
              <w:pStyle w:val="Sinespaciado"/>
              <w:jc w:val="both"/>
              <w:rPr>
                <w:rFonts w:ascii="Arial Narrow" w:hAnsi="Arial Narrow" w:cs="Arial"/>
              </w:rPr>
            </w:pPr>
            <w:r>
              <w:rPr>
                <w:rFonts w:ascii="Arial Narrow" w:hAnsi="Arial Narrow" w:cs="Arial"/>
              </w:rPr>
              <w:t xml:space="preserve">Mediante oficio n.° 114-2023-GRAP/11/GRDS, </w:t>
            </w:r>
            <w:r w:rsidR="006E0857">
              <w:rPr>
                <w:rFonts w:ascii="Arial Narrow" w:hAnsi="Arial Narrow" w:cs="Arial"/>
              </w:rPr>
              <w:t>de la revisión de los documentos remitidos no se aprecia acción alguna tomada por la residencia y/o UEI respecto a los gabinetes de carga almacenados en los ambientes del Gobierno Regional de Apurímac.</w:t>
            </w:r>
          </w:p>
        </w:tc>
      </w:tr>
      <w:tr w:rsidR="00494CFA" w14:paraId="7768D977" w14:textId="77777777" w:rsidTr="00494CFA">
        <w:trPr>
          <w:jc w:val="center"/>
        </w:trPr>
        <w:tc>
          <w:tcPr>
            <w:tcW w:w="596" w:type="dxa"/>
            <w:tcBorders>
              <w:top w:val="single" w:sz="4" w:space="0" w:color="000000"/>
              <w:left w:val="single" w:sz="4" w:space="0" w:color="000000"/>
              <w:bottom w:val="single" w:sz="4" w:space="0" w:color="000000"/>
              <w:right w:val="single" w:sz="4" w:space="0" w:color="000000"/>
            </w:tcBorders>
            <w:vAlign w:val="center"/>
          </w:tcPr>
          <w:p w14:paraId="63B971D3" w14:textId="1F5254D7" w:rsidR="00494CFA" w:rsidRDefault="00494CFA" w:rsidP="003C112C">
            <w:pPr>
              <w:pStyle w:val="Sinespaciado"/>
              <w:jc w:val="center"/>
              <w:rPr>
                <w:rFonts w:ascii="Arial Narrow" w:hAnsi="Arial Narrow" w:cs="Arial"/>
                <w:szCs w:val="20"/>
              </w:rPr>
            </w:pPr>
            <w:r>
              <w:rPr>
                <w:rFonts w:ascii="Arial Narrow" w:hAnsi="Arial Narrow" w:cs="Arial"/>
                <w:szCs w:val="20"/>
              </w:rPr>
              <w:t>3</w:t>
            </w:r>
          </w:p>
        </w:tc>
        <w:tc>
          <w:tcPr>
            <w:tcW w:w="77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0A808" w14:textId="460A9069" w:rsidR="00494CFA" w:rsidRPr="007A3181" w:rsidRDefault="00494CFA" w:rsidP="003C112C">
            <w:pPr>
              <w:pStyle w:val="Sinespaciado"/>
              <w:jc w:val="both"/>
              <w:rPr>
                <w:rFonts w:ascii="Arial Narrow" w:hAnsi="Arial Narrow" w:cs="Arial"/>
                <w:bCs/>
              </w:rPr>
            </w:pPr>
            <w:r w:rsidRPr="00494CFA">
              <w:rPr>
                <w:rFonts w:ascii="Arial Narrow" w:hAnsi="Arial Narrow" w:cs="Arial"/>
                <w:bCs/>
              </w:rPr>
              <w:t>La entidad formalizó, autorizó y registró devengado a favor de la empresa contratista, sin haberse acreditado la recepción y conformidad del área usuaria del gabinete de carga de portátiles; generando el riesgo de inadecuada utilización de los recursos públicos.</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B28D4" w14:textId="0ECA00BC" w:rsidR="00494CFA" w:rsidRDefault="00494CFA" w:rsidP="00494CFA">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Corregida</w:t>
            </w:r>
          </w:p>
          <w:p w14:paraId="676A1266" w14:textId="011B5CD9" w:rsidR="00494CFA" w:rsidRDefault="006E0857" w:rsidP="00494CFA">
            <w:pPr>
              <w:pStyle w:val="Sinespaciado"/>
              <w:numPr>
                <w:ilvl w:val="0"/>
                <w:numId w:val="12"/>
              </w:numPr>
              <w:ind w:left="297"/>
              <w:jc w:val="both"/>
              <w:rPr>
                <w:rFonts w:ascii="Arial Narrow" w:eastAsia="Times New Roman" w:hAnsi="Arial Narrow"/>
                <w:bCs/>
                <w:szCs w:val="20"/>
                <w:lang w:eastAsia="es-ES"/>
              </w:rPr>
            </w:pPr>
            <w:r>
              <w:rPr>
                <w:rFonts w:ascii="Arial Narrow" w:hAnsi="Arial Narrow"/>
                <w:b/>
                <w:bCs/>
                <w:noProof/>
              </w:rPr>
              <mc:AlternateContent>
                <mc:Choice Requires="wps">
                  <w:drawing>
                    <wp:anchor distT="0" distB="0" distL="114300" distR="114300" simplePos="0" relativeHeight="251682816" behindDoc="0" locked="0" layoutInCell="1" allowOverlap="1" wp14:anchorId="3EDD9955" wp14:editId="7EDB25A6">
                      <wp:simplePos x="0" y="0"/>
                      <wp:positionH relativeFrom="column">
                        <wp:posOffset>-60325</wp:posOffset>
                      </wp:positionH>
                      <wp:positionV relativeFrom="paragraph">
                        <wp:posOffset>168275</wp:posOffset>
                      </wp:positionV>
                      <wp:extent cx="139700" cy="152400"/>
                      <wp:effectExtent l="0" t="0" r="0" b="0"/>
                      <wp:wrapNone/>
                      <wp:docPr id="709700326" name="Signo de multiplicación 1"/>
                      <wp:cNvGraphicFramePr/>
                      <a:graphic xmlns:a="http://schemas.openxmlformats.org/drawingml/2006/main">
                        <a:graphicData uri="http://schemas.microsoft.com/office/word/2010/wordprocessingShape">
                          <wps:wsp>
                            <wps:cNvSpPr/>
                            <wps:spPr>
                              <a:xfrm>
                                <a:off x="0" y="0"/>
                                <a:ext cx="139700" cy="152400"/>
                              </a:xfrm>
                              <a:prstGeom prst="mathMultiply">
                                <a:avLst>
                                  <a:gd name="adj1" fmla="val 192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9F551" id="Signo de multiplicación 1" o:spid="_x0000_s1026" style="position:absolute;margin-left:-4.75pt;margin-top:13.25pt;width:11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" path="m32560,37513r1985,-1820l69850,74207,105155,35693r1985,1820l71677,76200r35463,38687l105155,116707,69850,78193,34545,116707r-1985,-1820l68023,76200,32560,37513xe" fillcolor="#4472c4 [3204]" strokecolor="#09101d [484]" strokeweight="1pt">
                      <v:stroke joinstyle="miter"/>
                      <v:path arrowok="t" o:connecttype="custom" o:connectlocs="32560,37513;34545,35693;69850,74207;105155,35693;107140,37513;71677,76200;107140,114887;105155,116707;69850,78193;34545,116707;32560,114887;68023,76200;32560,37513" o:connectangles="0,0,0,0,0,0,0,0,0,0,0,0,0"/>
                    </v:shape>
                  </w:pict>
                </mc:Fallback>
              </mc:AlternateContent>
            </w:r>
            <w:r w:rsidR="00494CFA">
              <w:rPr>
                <w:rFonts w:ascii="Arial Narrow" w:eastAsia="Times New Roman" w:hAnsi="Arial Narrow"/>
                <w:bCs/>
                <w:szCs w:val="20"/>
                <w:lang w:eastAsia="es-ES"/>
              </w:rPr>
              <w:t>Con acciones</w:t>
            </w:r>
            <w:r w:rsidR="00494CFA" w:rsidRPr="00482E65">
              <w:rPr>
                <w:rFonts w:ascii="Arial Narrow" w:eastAsia="Times New Roman" w:hAnsi="Arial Narrow"/>
                <w:bCs/>
                <w:szCs w:val="20"/>
                <w:lang w:eastAsia="es-ES"/>
              </w:rPr>
              <w:t>.</w:t>
            </w:r>
          </w:p>
          <w:p w14:paraId="6B50B489" w14:textId="09FD8436" w:rsidR="00494CFA" w:rsidRDefault="00494CFA" w:rsidP="00494CFA">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 xml:space="preserve">Sin acciones </w:t>
            </w:r>
          </w:p>
          <w:p w14:paraId="122AD1AD" w14:textId="77777777" w:rsidR="00494CFA" w:rsidRDefault="00494CFA" w:rsidP="00494CFA">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Desestimada.</w:t>
            </w:r>
          </w:p>
          <w:p w14:paraId="0FBA8E87" w14:textId="77777777" w:rsidR="00494CFA" w:rsidRDefault="00494CFA" w:rsidP="00494CFA">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No corregida</w:t>
            </w:r>
            <w:r w:rsidRPr="00482E65">
              <w:rPr>
                <w:rFonts w:ascii="Arial Narrow" w:eastAsia="Times New Roman" w:hAnsi="Arial Narrow"/>
                <w:bCs/>
                <w:szCs w:val="20"/>
                <w:lang w:eastAsia="es-ES"/>
              </w:rPr>
              <w:t>.</w:t>
            </w:r>
          </w:p>
          <w:p w14:paraId="02FA78C2" w14:textId="77777777" w:rsidR="00494CFA" w:rsidRDefault="00494CFA" w:rsidP="00494CFA">
            <w:pPr>
              <w:pStyle w:val="Sinespaciado"/>
              <w:ind w:left="297" w:hanging="360"/>
              <w:jc w:val="both"/>
              <w:rPr>
                <w:rFonts w:ascii="Arial Narrow" w:eastAsia="Times New Roman" w:hAnsi="Arial Narrow"/>
                <w:bCs/>
                <w:szCs w:val="20"/>
                <w:lang w:eastAsia="es-ES"/>
              </w:rPr>
            </w:pPr>
          </w:p>
        </w:tc>
        <w:tc>
          <w:tcPr>
            <w:tcW w:w="4395" w:type="dxa"/>
            <w:tcBorders>
              <w:top w:val="single" w:sz="4" w:space="0" w:color="000000"/>
              <w:left w:val="single" w:sz="4" w:space="0" w:color="000000"/>
              <w:bottom w:val="single" w:sz="4" w:space="0" w:color="000000"/>
              <w:right w:val="single" w:sz="4" w:space="0" w:color="000000"/>
            </w:tcBorders>
            <w:vAlign w:val="center"/>
          </w:tcPr>
          <w:p w14:paraId="5DF7684A" w14:textId="75BE38D1" w:rsidR="00494CFA" w:rsidRDefault="00D462B8" w:rsidP="003C112C">
            <w:pPr>
              <w:pStyle w:val="Sinespaciado"/>
              <w:jc w:val="both"/>
              <w:rPr>
                <w:rFonts w:ascii="Arial Narrow" w:hAnsi="Arial Narrow" w:cs="Arial"/>
              </w:rPr>
            </w:pPr>
            <w:r>
              <w:rPr>
                <w:rFonts w:ascii="Arial Narrow" w:hAnsi="Arial Narrow" w:cs="Arial"/>
              </w:rPr>
              <w:t xml:space="preserve">Mediante oficio n.° 114-2023-GRAP/11/GRDS, </w:t>
            </w:r>
            <w:r w:rsidR="006E0857">
              <w:rPr>
                <w:rFonts w:ascii="Arial Narrow" w:hAnsi="Arial Narrow" w:cs="Arial"/>
              </w:rPr>
              <w:t>de la revisión del informe del área encargada no se aprecia acción alguna, así como alguna medida correctiva adoptada que evite posteriores acciones similares.</w:t>
            </w:r>
          </w:p>
        </w:tc>
      </w:tr>
    </w:tbl>
    <w:p w14:paraId="3732E8EE" w14:textId="77777777" w:rsidR="00E43BB2" w:rsidRDefault="00E43BB2" w:rsidP="00C70A02">
      <w:pPr>
        <w:rPr>
          <w:rFonts w:ascii="Arial Narrow" w:hAnsi="Arial Narrow"/>
          <w:b/>
          <w:bCs/>
          <w:sz w:val="22"/>
          <w:szCs w:val="22"/>
        </w:rPr>
      </w:pPr>
    </w:p>
    <w:p w14:paraId="323D46E8" w14:textId="77777777" w:rsidR="00E43BB2" w:rsidRDefault="00E43BB2" w:rsidP="00C70A02">
      <w:pPr>
        <w:rPr>
          <w:rFonts w:ascii="Arial Narrow" w:hAnsi="Arial Narrow"/>
          <w:b/>
          <w:bCs/>
          <w:sz w:val="22"/>
          <w:szCs w:val="22"/>
        </w:rPr>
      </w:pPr>
    </w:p>
    <w:p w14:paraId="73AD692D" w14:textId="77777777" w:rsidR="00E43BB2" w:rsidRDefault="00E43BB2" w:rsidP="00C70A02">
      <w:pPr>
        <w:rPr>
          <w:rFonts w:ascii="Arial Narrow" w:hAnsi="Arial Narrow"/>
          <w:b/>
          <w:bCs/>
          <w:sz w:val="22"/>
          <w:szCs w:val="22"/>
        </w:rPr>
      </w:pPr>
    </w:p>
    <w:p w14:paraId="0D208D26" w14:textId="77777777" w:rsidR="00E43BB2" w:rsidRDefault="00E43BB2" w:rsidP="00C70A02">
      <w:pPr>
        <w:rPr>
          <w:rFonts w:ascii="Arial Narrow" w:hAnsi="Arial Narrow"/>
          <w:b/>
          <w:bCs/>
          <w:sz w:val="22"/>
          <w:szCs w:val="22"/>
        </w:rPr>
      </w:pPr>
    </w:p>
    <w:p w14:paraId="37A80818" w14:textId="77777777" w:rsidR="00E43BB2" w:rsidRDefault="00E43BB2" w:rsidP="00C70A02">
      <w:pPr>
        <w:rPr>
          <w:rFonts w:ascii="Arial Narrow" w:hAnsi="Arial Narrow"/>
          <w:b/>
          <w:bCs/>
          <w:sz w:val="22"/>
          <w:szCs w:val="22"/>
        </w:rPr>
      </w:pPr>
    </w:p>
    <w:p w14:paraId="17A1EB5C" w14:textId="77777777" w:rsidR="00E43BB2" w:rsidRDefault="00E43BB2" w:rsidP="00C70A02">
      <w:pPr>
        <w:rPr>
          <w:rFonts w:ascii="Arial Narrow" w:hAnsi="Arial Narrow"/>
          <w:b/>
          <w:bCs/>
          <w:sz w:val="22"/>
          <w:szCs w:val="22"/>
        </w:rPr>
      </w:pPr>
    </w:p>
    <w:p w14:paraId="51F0600B" w14:textId="77777777" w:rsidR="00E43BB2" w:rsidRDefault="00E43BB2" w:rsidP="00C70A02">
      <w:pPr>
        <w:rPr>
          <w:rFonts w:ascii="Arial Narrow" w:hAnsi="Arial Narrow"/>
          <w:b/>
          <w:bCs/>
          <w:sz w:val="22"/>
          <w:szCs w:val="22"/>
        </w:rPr>
      </w:pPr>
    </w:p>
    <w:p w14:paraId="0253CD04" w14:textId="77777777" w:rsidR="00E43BB2" w:rsidRDefault="00E43BB2" w:rsidP="00C70A02">
      <w:pPr>
        <w:rPr>
          <w:rFonts w:ascii="Arial Narrow" w:hAnsi="Arial Narrow"/>
          <w:b/>
          <w:bCs/>
          <w:sz w:val="22"/>
          <w:szCs w:val="22"/>
        </w:rPr>
      </w:pPr>
    </w:p>
    <w:p w14:paraId="0A615072" w14:textId="77777777" w:rsidR="00E43BB2" w:rsidRDefault="00E43BB2" w:rsidP="00C70A02">
      <w:pPr>
        <w:rPr>
          <w:rFonts w:ascii="Arial Narrow" w:hAnsi="Arial Narrow"/>
          <w:b/>
          <w:bCs/>
          <w:sz w:val="22"/>
          <w:szCs w:val="22"/>
        </w:rPr>
      </w:pPr>
    </w:p>
    <w:p w14:paraId="40BD8CDC" w14:textId="77777777" w:rsidR="00E32D7B" w:rsidRDefault="00E32D7B" w:rsidP="00E43BB2">
      <w:pPr>
        <w:rPr>
          <w:rFonts w:ascii="Arial Narrow" w:hAnsi="Arial Narrow"/>
          <w:b/>
          <w:bCs/>
          <w:sz w:val="22"/>
          <w:szCs w:val="22"/>
        </w:rPr>
      </w:pPr>
    </w:p>
    <w:p w14:paraId="5257D598" w14:textId="76EEC30C" w:rsidR="00E43BB2" w:rsidRDefault="00E43BB2" w:rsidP="00E43BB2">
      <w:pPr>
        <w:rPr>
          <w:rFonts w:ascii="Arial Narrow" w:hAnsi="Arial Narrow"/>
          <w:b/>
          <w:bCs/>
          <w:sz w:val="22"/>
          <w:szCs w:val="22"/>
        </w:rPr>
      </w:pPr>
      <w:r w:rsidRPr="00C9081D">
        <w:rPr>
          <w:rFonts w:ascii="Arial Narrow" w:hAnsi="Arial Narrow"/>
          <w:b/>
          <w:bCs/>
          <w:sz w:val="22"/>
          <w:szCs w:val="22"/>
        </w:rPr>
        <w:t>Informe de Hito de Control n.º 0</w:t>
      </w:r>
      <w:r>
        <w:rPr>
          <w:rFonts w:ascii="Arial Narrow" w:hAnsi="Arial Narrow"/>
          <w:b/>
          <w:bCs/>
          <w:sz w:val="22"/>
          <w:szCs w:val="22"/>
        </w:rPr>
        <w:t>1</w:t>
      </w:r>
      <w:r w:rsidRPr="00C9081D">
        <w:rPr>
          <w:rFonts w:ascii="Arial Narrow" w:hAnsi="Arial Narrow"/>
          <w:b/>
          <w:bCs/>
          <w:sz w:val="22"/>
          <w:szCs w:val="22"/>
        </w:rPr>
        <w:t>4-202</w:t>
      </w:r>
      <w:r>
        <w:rPr>
          <w:rFonts w:ascii="Arial Narrow" w:hAnsi="Arial Narrow"/>
          <w:b/>
          <w:bCs/>
          <w:sz w:val="22"/>
          <w:szCs w:val="22"/>
        </w:rPr>
        <w:t>3</w:t>
      </w:r>
      <w:r w:rsidRPr="00C9081D">
        <w:rPr>
          <w:rFonts w:ascii="Arial Narrow" w:hAnsi="Arial Narrow"/>
          <w:b/>
          <w:bCs/>
          <w:sz w:val="22"/>
          <w:szCs w:val="22"/>
        </w:rPr>
        <w:t xml:space="preserve">-OCI/5333-SCC </w:t>
      </w:r>
    </w:p>
    <w:p w14:paraId="0EA9FA32" w14:textId="77777777" w:rsidR="00E43BB2" w:rsidRDefault="00E43BB2" w:rsidP="00E43BB2">
      <w:pPr>
        <w:rPr>
          <w:rFonts w:ascii="Arial Narrow" w:hAnsi="Arial Narrow"/>
          <w:b/>
          <w:bCs/>
          <w:sz w:val="22"/>
          <w:szCs w:val="22"/>
        </w:rPr>
      </w:pPr>
    </w:p>
    <w:tbl>
      <w:tblPr>
        <w:tblW w:w="15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7763"/>
        <w:gridCol w:w="2409"/>
        <w:gridCol w:w="4395"/>
      </w:tblGrid>
      <w:tr w:rsidR="00E43BB2" w14:paraId="4D864FA9" w14:textId="77777777" w:rsidTr="003C112C">
        <w:trPr>
          <w:jc w:val="center"/>
        </w:trPr>
        <w:tc>
          <w:tcPr>
            <w:tcW w:w="596" w:type="dxa"/>
            <w:vAlign w:val="center"/>
          </w:tcPr>
          <w:p w14:paraId="29EFF8B4" w14:textId="77777777" w:rsidR="00E43BB2" w:rsidRDefault="00E43BB2" w:rsidP="003C112C">
            <w:pPr>
              <w:pStyle w:val="Sinespaciado"/>
              <w:jc w:val="center"/>
              <w:rPr>
                <w:rFonts w:ascii="Arial Narrow" w:hAnsi="Arial Narrow" w:cs="Arial"/>
                <w:szCs w:val="20"/>
              </w:rPr>
            </w:pPr>
          </w:p>
        </w:tc>
        <w:tc>
          <w:tcPr>
            <w:tcW w:w="7763" w:type="dxa"/>
            <w:shd w:val="clear" w:color="auto" w:fill="auto"/>
            <w:vAlign w:val="center"/>
          </w:tcPr>
          <w:p w14:paraId="7624CF21" w14:textId="77777777" w:rsidR="00E43BB2" w:rsidRPr="00EF0EEA" w:rsidRDefault="00E43BB2" w:rsidP="003C112C">
            <w:pPr>
              <w:pStyle w:val="Sinespaciado"/>
              <w:jc w:val="center"/>
              <w:rPr>
                <w:rFonts w:ascii="Arial Narrow" w:hAnsi="Arial Narrow" w:cs="Arial"/>
                <w:b/>
                <w:bCs/>
                <w:szCs w:val="20"/>
              </w:rPr>
            </w:pPr>
            <w:r w:rsidRPr="00EF0EEA">
              <w:rPr>
                <w:rFonts w:ascii="Arial Narrow" w:hAnsi="Arial Narrow" w:cs="Arial"/>
                <w:b/>
                <w:bCs/>
                <w:szCs w:val="20"/>
              </w:rPr>
              <w:t>Situación adversa</w:t>
            </w:r>
          </w:p>
        </w:tc>
        <w:tc>
          <w:tcPr>
            <w:tcW w:w="2409" w:type="dxa"/>
            <w:shd w:val="clear" w:color="auto" w:fill="auto"/>
            <w:vAlign w:val="center"/>
          </w:tcPr>
          <w:p w14:paraId="7D2B1899" w14:textId="77777777" w:rsidR="00E43BB2" w:rsidRPr="00EF0EEA" w:rsidRDefault="00E43BB2" w:rsidP="003C112C">
            <w:pPr>
              <w:pStyle w:val="Sinespaciado"/>
              <w:jc w:val="center"/>
              <w:rPr>
                <w:rFonts w:ascii="Arial Narrow" w:hAnsi="Arial Narrow" w:cs="Arial"/>
                <w:b/>
                <w:bCs/>
                <w:szCs w:val="20"/>
              </w:rPr>
            </w:pPr>
            <w:r w:rsidRPr="00EF0EEA">
              <w:rPr>
                <w:rFonts w:ascii="Arial Narrow" w:hAnsi="Arial Narrow" w:cs="Arial"/>
                <w:b/>
                <w:bCs/>
                <w:szCs w:val="20"/>
              </w:rPr>
              <w:t>Estado de la situación adversa</w:t>
            </w:r>
          </w:p>
        </w:tc>
        <w:tc>
          <w:tcPr>
            <w:tcW w:w="4395" w:type="dxa"/>
            <w:vAlign w:val="center"/>
          </w:tcPr>
          <w:p w14:paraId="795BB045" w14:textId="77777777" w:rsidR="00E43BB2" w:rsidRPr="00EF0EEA" w:rsidRDefault="00E43BB2" w:rsidP="003C112C">
            <w:pPr>
              <w:pStyle w:val="Sinespaciado"/>
              <w:jc w:val="center"/>
              <w:rPr>
                <w:rFonts w:ascii="Arial Narrow" w:hAnsi="Arial Narrow" w:cs="Arial"/>
                <w:b/>
                <w:bCs/>
                <w:szCs w:val="20"/>
              </w:rPr>
            </w:pPr>
            <w:r w:rsidRPr="00EF0EEA">
              <w:rPr>
                <w:rFonts w:ascii="Arial Narrow" w:hAnsi="Arial Narrow" w:cs="Arial"/>
                <w:b/>
                <w:bCs/>
                <w:szCs w:val="20"/>
              </w:rPr>
              <w:t>Observaciones</w:t>
            </w:r>
          </w:p>
        </w:tc>
      </w:tr>
      <w:tr w:rsidR="00E43BB2" w14:paraId="7AEE2C30" w14:textId="77777777" w:rsidTr="003C112C">
        <w:trPr>
          <w:jc w:val="center"/>
        </w:trPr>
        <w:tc>
          <w:tcPr>
            <w:tcW w:w="596" w:type="dxa"/>
            <w:vAlign w:val="center"/>
          </w:tcPr>
          <w:p w14:paraId="34AAE554" w14:textId="77777777" w:rsidR="00E43BB2" w:rsidRDefault="00E43BB2" w:rsidP="003C112C">
            <w:pPr>
              <w:pStyle w:val="Sinespaciado"/>
              <w:jc w:val="center"/>
              <w:rPr>
                <w:rFonts w:ascii="Arial Narrow" w:hAnsi="Arial Narrow" w:cs="Arial"/>
                <w:szCs w:val="20"/>
              </w:rPr>
            </w:pPr>
            <w:r>
              <w:rPr>
                <w:rFonts w:ascii="Arial Narrow" w:hAnsi="Arial Narrow" w:cs="Arial"/>
                <w:szCs w:val="20"/>
              </w:rPr>
              <w:t>1</w:t>
            </w:r>
          </w:p>
        </w:tc>
        <w:tc>
          <w:tcPr>
            <w:tcW w:w="7763" w:type="dxa"/>
            <w:shd w:val="clear" w:color="auto" w:fill="auto"/>
            <w:vAlign w:val="center"/>
          </w:tcPr>
          <w:p w14:paraId="1B2CA6AD" w14:textId="3BE35BC6" w:rsidR="00E43BB2" w:rsidRDefault="00E43BB2" w:rsidP="003C112C">
            <w:pPr>
              <w:pStyle w:val="Sinespaciado"/>
              <w:jc w:val="both"/>
              <w:rPr>
                <w:rFonts w:ascii="Arial Narrow" w:hAnsi="Arial Narrow" w:cs="Arial"/>
                <w:szCs w:val="20"/>
              </w:rPr>
            </w:pPr>
            <w:r>
              <w:rPr>
                <w:rFonts w:ascii="Arial Narrow" w:hAnsi="Arial Narrow" w:cs="Arial"/>
                <w:szCs w:val="20"/>
              </w:rPr>
              <w:t>Modificaciones de las especificaciones técnicas para la compra de computadoras portátiles para docentes, no fueron comunicadas de manera formal al área usuaria por la oficina de logística, generando el riesgo de adquirir equipos que cumplan con los objetivos del proyecto.</w:t>
            </w:r>
          </w:p>
        </w:tc>
        <w:tc>
          <w:tcPr>
            <w:tcW w:w="2409" w:type="dxa"/>
            <w:shd w:val="clear" w:color="auto" w:fill="auto"/>
            <w:vAlign w:val="center"/>
          </w:tcPr>
          <w:p w14:paraId="1B03088D" w14:textId="52862ADB"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Corregida</w:t>
            </w:r>
          </w:p>
          <w:p w14:paraId="5E6BCA8F" w14:textId="1B4CD259" w:rsidR="00E43BB2" w:rsidRDefault="00A972F1" w:rsidP="00E43BB2">
            <w:pPr>
              <w:pStyle w:val="Sinespaciado"/>
              <w:numPr>
                <w:ilvl w:val="0"/>
                <w:numId w:val="12"/>
              </w:numPr>
              <w:ind w:left="297"/>
              <w:jc w:val="both"/>
              <w:rPr>
                <w:rFonts w:ascii="Arial Narrow" w:eastAsia="Times New Roman" w:hAnsi="Arial Narrow"/>
                <w:bCs/>
                <w:szCs w:val="20"/>
                <w:lang w:eastAsia="es-ES"/>
              </w:rPr>
            </w:pPr>
            <w:r>
              <w:rPr>
                <w:rFonts w:ascii="Arial Narrow" w:hAnsi="Arial Narrow"/>
                <w:b/>
                <w:bCs/>
                <w:noProof/>
              </w:rPr>
              <mc:AlternateContent>
                <mc:Choice Requires="wps">
                  <w:drawing>
                    <wp:anchor distT="0" distB="0" distL="114300" distR="114300" simplePos="0" relativeHeight="251688960" behindDoc="0" locked="0" layoutInCell="1" allowOverlap="1" wp14:anchorId="2428A7DA" wp14:editId="1D08E439">
                      <wp:simplePos x="0" y="0"/>
                      <wp:positionH relativeFrom="column">
                        <wp:posOffset>-41275</wp:posOffset>
                      </wp:positionH>
                      <wp:positionV relativeFrom="paragraph">
                        <wp:posOffset>22225</wp:posOffset>
                      </wp:positionV>
                      <wp:extent cx="139700" cy="152400"/>
                      <wp:effectExtent l="0" t="0" r="0" b="0"/>
                      <wp:wrapNone/>
                      <wp:docPr id="1056367342" name="Signo de multiplicación 1"/>
                      <wp:cNvGraphicFramePr/>
                      <a:graphic xmlns:a="http://schemas.openxmlformats.org/drawingml/2006/main">
                        <a:graphicData uri="http://schemas.microsoft.com/office/word/2010/wordprocessingShape">
                          <wps:wsp>
                            <wps:cNvSpPr/>
                            <wps:spPr>
                              <a:xfrm>
                                <a:off x="0" y="0"/>
                                <a:ext cx="139700" cy="152400"/>
                              </a:xfrm>
                              <a:prstGeom prst="mathMultiply">
                                <a:avLst>
                                  <a:gd name="adj1" fmla="val 192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9B451" id="Signo de multiplicación 1" o:spid="_x0000_s1026" style="position:absolute;margin-left:-3.25pt;margin-top:1.75pt;width:11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" path="m32560,37513r1985,-1820l69850,74207,105155,35693r1985,1820l71677,76200r35463,38687l105155,116707,69850,78193,34545,116707r-1985,-1820l68023,76200,32560,37513xe" fillcolor="#4472c4 [3204]" strokecolor="#09101d [484]" strokeweight="1pt">
                      <v:stroke joinstyle="miter"/>
                      <v:path arrowok="t" o:connecttype="custom" o:connectlocs="32560,37513;34545,35693;69850,74207;105155,35693;107140,37513;71677,76200;107140,114887;105155,116707;69850,78193;34545,116707;32560,114887;68023,76200;32560,37513" o:connectangles="0,0,0,0,0,0,0,0,0,0,0,0,0"/>
                    </v:shape>
                  </w:pict>
                </mc:Fallback>
              </mc:AlternateContent>
            </w:r>
            <w:r w:rsidR="00E43BB2">
              <w:rPr>
                <w:rFonts w:ascii="Arial Narrow" w:eastAsia="Times New Roman" w:hAnsi="Arial Narrow"/>
                <w:bCs/>
                <w:szCs w:val="20"/>
                <w:lang w:eastAsia="es-ES"/>
              </w:rPr>
              <w:t>Con acciones</w:t>
            </w:r>
            <w:r w:rsidR="00E43BB2" w:rsidRPr="00482E65">
              <w:rPr>
                <w:rFonts w:ascii="Arial Narrow" w:eastAsia="Times New Roman" w:hAnsi="Arial Narrow"/>
                <w:bCs/>
                <w:szCs w:val="20"/>
                <w:lang w:eastAsia="es-ES"/>
              </w:rPr>
              <w:t>.</w:t>
            </w:r>
          </w:p>
          <w:p w14:paraId="6846B8C6" w14:textId="12394AF3"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Sin acciones</w:t>
            </w:r>
            <w:r>
              <w:rPr>
                <w:rFonts w:ascii="Arial Narrow" w:eastAsia="Times New Roman" w:hAnsi="Arial Narrow"/>
                <w:bCs/>
                <w:noProof/>
                <w:szCs w:val="20"/>
                <w:lang w:eastAsia="es-ES"/>
              </w:rPr>
              <w:t xml:space="preserve"> </w:t>
            </w:r>
          </w:p>
          <w:p w14:paraId="7C2B6230" w14:textId="53205AEB"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Desestimada.</w:t>
            </w:r>
            <w:r w:rsidR="006E0857">
              <w:rPr>
                <w:rFonts w:ascii="Arial Narrow" w:hAnsi="Arial Narrow"/>
                <w:b/>
                <w:bCs/>
                <w:noProof/>
              </w:rPr>
              <w:t xml:space="preserve"> </w:t>
            </w:r>
          </w:p>
          <w:p w14:paraId="2762B89C" w14:textId="7637D750"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No corregida</w:t>
            </w:r>
            <w:r w:rsidRPr="00482E65">
              <w:rPr>
                <w:rFonts w:ascii="Arial Narrow" w:eastAsia="Times New Roman" w:hAnsi="Arial Narrow"/>
                <w:bCs/>
                <w:szCs w:val="20"/>
                <w:lang w:eastAsia="es-ES"/>
              </w:rPr>
              <w:t>.</w:t>
            </w:r>
          </w:p>
          <w:p w14:paraId="1151052D" w14:textId="3FC2B85E" w:rsidR="00E43BB2" w:rsidRPr="00476A1A" w:rsidRDefault="00E43BB2" w:rsidP="003C112C">
            <w:pPr>
              <w:pStyle w:val="Sinespaciado"/>
              <w:ind w:left="297"/>
              <w:jc w:val="both"/>
              <w:rPr>
                <w:rFonts w:ascii="Arial Narrow" w:eastAsia="Times New Roman" w:hAnsi="Arial Narrow"/>
                <w:bCs/>
                <w:szCs w:val="20"/>
                <w:lang w:eastAsia="es-ES"/>
              </w:rPr>
            </w:pPr>
          </w:p>
        </w:tc>
        <w:tc>
          <w:tcPr>
            <w:tcW w:w="4395" w:type="dxa"/>
            <w:vAlign w:val="center"/>
          </w:tcPr>
          <w:p w14:paraId="6C405448" w14:textId="67BC6815" w:rsidR="00E43BB2" w:rsidRDefault="00E43BB2" w:rsidP="003C112C">
            <w:pPr>
              <w:pStyle w:val="Sinespaciado"/>
              <w:jc w:val="both"/>
              <w:rPr>
                <w:rFonts w:ascii="Arial Narrow" w:hAnsi="Arial Narrow" w:cs="Arial"/>
                <w:szCs w:val="20"/>
              </w:rPr>
            </w:pPr>
            <w:r>
              <w:rPr>
                <w:rFonts w:ascii="Arial Narrow" w:hAnsi="Arial Narrow" w:cs="Arial"/>
              </w:rPr>
              <w:t xml:space="preserve">Mediante oficio n.° </w:t>
            </w:r>
            <w:r w:rsidR="00F94368">
              <w:rPr>
                <w:rFonts w:ascii="Arial Narrow" w:hAnsi="Arial Narrow" w:cs="Arial"/>
              </w:rPr>
              <w:t>250</w:t>
            </w:r>
            <w:r>
              <w:rPr>
                <w:rFonts w:ascii="Arial Narrow" w:hAnsi="Arial Narrow" w:cs="Arial"/>
              </w:rPr>
              <w:t xml:space="preserve">-2023-GRAP/11/GRDS, </w:t>
            </w:r>
            <w:r w:rsidR="006E0857">
              <w:rPr>
                <w:rFonts w:ascii="Arial Narrow" w:hAnsi="Arial Narrow" w:cs="Arial"/>
              </w:rPr>
              <w:t xml:space="preserve">de la revisión de la documentación se </w:t>
            </w:r>
            <w:r w:rsidR="00A972F1">
              <w:rPr>
                <w:rFonts w:ascii="Arial Narrow" w:hAnsi="Arial Narrow" w:cs="Arial"/>
              </w:rPr>
              <w:t>aprecia el compromiso de coordinar con las áreas que correspondan con la finalidad de evitar estas descoordinaciones entre área usuaria u órganos de contratación.</w:t>
            </w:r>
          </w:p>
        </w:tc>
      </w:tr>
      <w:tr w:rsidR="00E43BB2" w14:paraId="3027C9EA" w14:textId="77777777" w:rsidTr="003C112C">
        <w:trPr>
          <w:jc w:val="center"/>
        </w:trPr>
        <w:tc>
          <w:tcPr>
            <w:tcW w:w="596" w:type="dxa"/>
            <w:vAlign w:val="center"/>
          </w:tcPr>
          <w:p w14:paraId="1E222C25" w14:textId="77777777" w:rsidR="00E43BB2" w:rsidRDefault="00E43BB2" w:rsidP="003C112C">
            <w:pPr>
              <w:pStyle w:val="Sinespaciado"/>
              <w:jc w:val="center"/>
              <w:rPr>
                <w:rFonts w:ascii="Arial Narrow" w:hAnsi="Arial Narrow" w:cs="Arial"/>
                <w:szCs w:val="20"/>
              </w:rPr>
            </w:pPr>
            <w:r>
              <w:rPr>
                <w:rFonts w:ascii="Arial Narrow" w:hAnsi="Arial Narrow" w:cs="Arial"/>
                <w:szCs w:val="20"/>
              </w:rPr>
              <w:t>2</w:t>
            </w:r>
          </w:p>
        </w:tc>
        <w:tc>
          <w:tcPr>
            <w:tcW w:w="7763" w:type="dxa"/>
            <w:shd w:val="clear" w:color="auto" w:fill="auto"/>
            <w:vAlign w:val="center"/>
          </w:tcPr>
          <w:p w14:paraId="200440EA" w14:textId="66D42983" w:rsidR="00E43BB2" w:rsidRPr="007A3181" w:rsidRDefault="00E43BB2" w:rsidP="003C112C">
            <w:pPr>
              <w:pStyle w:val="Sinespaciado"/>
              <w:jc w:val="both"/>
              <w:rPr>
                <w:rFonts w:ascii="Arial Narrow" w:hAnsi="Arial Narrow" w:cs="Arial"/>
                <w:bCs/>
              </w:rPr>
            </w:pPr>
            <w:r>
              <w:rPr>
                <w:rFonts w:ascii="Arial Narrow" w:hAnsi="Arial Narrow" w:cs="Arial"/>
                <w:szCs w:val="20"/>
              </w:rPr>
              <w:t>Modificaciones de las especificaciones técnicas para la compra de computadoras portátiles para estudiantes, no fueron comunicadas de manera formal al área usuaria por la oficina de logística, generando el riesgo de adquirir equipos que cumplan con los objetivos del proyecto</w:t>
            </w:r>
            <w:r w:rsidRPr="00494CFA">
              <w:rPr>
                <w:rFonts w:ascii="Arial Narrow" w:hAnsi="Arial Narrow" w:cs="Arial"/>
                <w:bCs/>
              </w:rPr>
              <w:t>.</w:t>
            </w:r>
          </w:p>
        </w:tc>
        <w:tc>
          <w:tcPr>
            <w:tcW w:w="2409" w:type="dxa"/>
            <w:shd w:val="clear" w:color="auto" w:fill="auto"/>
            <w:vAlign w:val="center"/>
          </w:tcPr>
          <w:p w14:paraId="5E3B10B2" w14:textId="37301CA7" w:rsidR="00E43BB2" w:rsidRDefault="00A972F1" w:rsidP="00E43BB2">
            <w:pPr>
              <w:pStyle w:val="Sinespaciado"/>
              <w:numPr>
                <w:ilvl w:val="0"/>
                <w:numId w:val="12"/>
              </w:numPr>
              <w:ind w:left="297"/>
              <w:jc w:val="both"/>
              <w:rPr>
                <w:rFonts w:ascii="Arial Narrow" w:eastAsia="Times New Roman" w:hAnsi="Arial Narrow"/>
                <w:bCs/>
                <w:szCs w:val="20"/>
                <w:lang w:eastAsia="es-ES"/>
              </w:rPr>
            </w:pPr>
            <w:r>
              <w:rPr>
                <w:rFonts w:ascii="Arial Narrow" w:hAnsi="Arial Narrow"/>
                <w:b/>
                <w:bCs/>
                <w:noProof/>
              </w:rPr>
              <mc:AlternateContent>
                <mc:Choice Requires="wps">
                  <w:drawing>
                    <wp:anchor distT="0" distB="0" distL="114300" distR="114300" simplePos="0" relativeHeight="251686912" behindDoc="0" locked="0" layoutInCell="1" allowOverlap="1" wp14:anchorId="5F7E6747" wp14:editId="3C637452">
                      <wp:simplePos x="0" y="0"/>
                      <wp:positionH relativeFrom="column">
                        <wp:posOffset>-46990</wp:posOffset>
                      </wp:positionH>
                      <wp:positionV relativeFrom="paragraph">
                        <wp:posOffset>177800</wp:posOffset>
                      </wp:positionV>
                      <wp:extent cx="139700" cy="152400"/>
                      <wp:effectExtent l="0" t="0" r="0" b="0"/>
                      <wp:wrapNone/>
                      <wp:docPr id="1831513901" name="Signo de multiplicación 1"/>
                      <wp:cNvGraphicFramePr/>
                      <a:graphic xmlns:a="http://schemas.openxmlformats.org/drawingml/2006/main">
                        <a:graphicData uri="http://schemas.microsoft.com/office/word/2010/wordprocessingShape">
                          <wps:wsp>
                            <wps:cNvSpPr/>
                            <wps:spPr>
                              <a:xfrm>
                                <a:off x="0" y="0"/>
                                <a:ext cx="139700" cy="152400"/>
                              </a:xfrm>
                              <a:prstGeom prst="mathMultiply">
                                <a:avLst>
                                  <a:gd name="adj1" fmla="val 192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5658F" id="Signo de multiplicación 1" o:spid="_x0000_s1026" style="position:absolute;margin-left:-3.7pt;margin-top:14pt;width:11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" path="m32560,37513r1985,-1820l69850,74207,105155,35693r1985,1820l71677,76200r35463,38687l105155,116707,69850,78193,34545,116707r-1985,-1820l68023,76200,32560,37513xe" fillcolor="#4472c4 [3204]" strokecolor="#09101d [484]" strokeweight="1pt">
                      <v:stroke joinstyle="miter"/>
                      <v:path arrowok="t" o:connecttype="custom" o:connectlocs="32560,37513;34545,35693;69850,74207;105155,35693;107140,37513;71677,76200;107140,114887;105155,116707;69850,78193;34545,116707;32560,114887;68023,76200;32560,37513" o:connectangles="0,0,0,0,0,0,0,0,0,0,0,0,0"/>
                    </v:shape>
                  </w:pict>
                </mc:Fallback>
              </mc:AlternateContent>
            </w:r>
            <w:r w:rsidR="00E43BB2">
              <w:rPr>
                <w:rFonts w:ascii="Arial Narrow" w:eastAsia="Times New Roman" w:hAnsi="Arial Narrow"/>
                <w:bCs/>
                <w:szCs w:val="20"/>
                <w:lang w:eastAsia="es-ES"/>
              </w:rPr>
              <w:t>Corregida</w:t>
            </w:r>
          </w:p>
          <w:p w14:paraId="1AFC65A4" w14:textId="729FD536"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Con acciones</w:t>
            </w:r>
            <w:r w:rsidRPr="00482E65">
              <w:rPr>
                <w:rFonts w:ascii="Arial Narrow" w:eastAsia="Times New Roman" w:hAnsi="Arial Narrow"/>
                <w:bCs/>
                <w:szCs w:val="20"/>
                <w:lang w:eastAsia="es-ES"/>
              </w:rPr>
              <w:t>.</w:t>
            </w:r>
          </w:p>
          <w:p w14:paraId="5FD40A69" w14:textId="41F1E6CA"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Sin acciones</w:t>
            </w:r>
            <w:r>
              <w:rPr>
                <w:rFonts w:ascii="Arial Narrow" w:eastAsia="Times New Roman" w:hAnsi="Arial Narrow"/>
                <w:bCs/>
                <w:noProof/>
                <w:szCs w:val="20"/>
                <w:lang w:eastAsia="es-ES"/>
              </w:rPr>
              <w:t xml:space="preserve"> </w:t>
            </w:r>
          </w:p>
          <w:p w14:paraId="64A04312" w14:textId="77777777"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Desestimada.</w:t>
            </w:r>
          </w:p>
          <w:p w14:paraId="7339FD13" w14:textId="77777777" w:rsidR="00E43BB2" w:rsidRDefault="00E43BB2" w:rsidP="00E43BB2">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No corregida</w:t>
            </w:r>
            <w:r w:rsidRPr="00482E65">
              <w:rPr>
                <w:rFonts w:ascii="Arial Narrow" w:eastAsia="Times New Roman" w:hAnsi="Arial Narrow"/>
                <w:bCs/>
                <w:szCs w:val="20"/>
                <w:lang w:eastAsia="es-ES"/>
              </w:rPr>
              <w:t>.</w:t>
            </w:r>
          </w:p>
          <w:p w14:paraId="12AEC58E" w14:textId="77777777" w:rsidR="00E43BB2" w:rsidRDefault="00E43BB2" w:rsidP="003C112C">
            <w:pPr>
              <w:pStyle w:val="Sinespaciado"/>
              <w:ind w:left="108"/>
              <w:jc w:val="both"/>
              <w:rPr>
                <w:rFonts w:ascii="Arial Narrow" w:eastAsia="Times New Roman" w:hAnsi="Arial Narrow"/>
                <w:bCs/>
                <w:noProof/>
                <w:szCs w:val="20"/>
                <w:lang w:eastAsia="es-PE"/>
              </w:rPr>
            </w:pPr>
          </w:p>
        </w:tc>
        <w:tc>
          <w:tcPr>
            <w:tcW w:w="4395" w:type="dxa"/>
            <w:vAlign w:val="center"/>
          </w:tcPr>
          <w:p w14:paraId="55DD919B" w14:textId="41A1A73A" w:rsidR="00E43BB2" w:rsidRDefault="00D462B8" w:rsidP="003C112C">
            <w:pPr>
              <w:pStyle w:val="Sinespaciado"/>
              <w:jc w:val="both"/>
              <w:rPr>
                <w:rFonts w:ascii="Arial Narrow" w:hAnsi="Arial Narrow" w:cs="Arial"/>
              </w:rPr>
            </w:pPr>
            <w:r>
              <w:rPr>
                <w:rFonts w:ascii="Arial Narrow" w:hAnsi="Arial Narrow" w:cs="Arial"/>
              </w:rPr>
              <w:t xml:space="preserve">Mediante oficio n.° 250-2023-GRAP/11/GRDS, </w:t>
            </w:r>
            <w:r w:rsidR="00A972F1">
              <w:rPr>
                <w:rFonts w:ascii="Arial Narrow" w:hAnsi="Arial Narrow" w:cs="Arial"/>
              </w:rPr>
              <w:t>de la revisión de la documentación se aprecia el compromiso de coordinar con las áreas que correspondan con la finalidad de evitar estas descoordinaciones entre área usuaria u órganos de contratación.</w:t>
            </w:r>
          </w:p>
        </w:tc>
      </w:tr>
    </w:tbl>
    <w:p w14:paraId="6E7B6828" w14:textId="77777777" w:rsidR="008E7A3A" w:rsidRDefault="008E7A3A" w:rsidP="00C70A02">
      <w:pPr>
        <w:rPr>
          <w:rFonts w:ascii="Arial Narrow" w:hAnsi="Arial Narrow"/>
          <w:b/>
          <w:bCs/>
          <w:sz w:val="22"/>
          <w:szCs w:val="22"/>
        </w:rPr>
      </w:pPr>
    </w:p>
    <w:p w14:paraId="33C67F2F" w14:textId="77777777" w:rsidR="008E7A3A" w:rsidRDefault="008E7A3A" w:rsidP="00C70A02">
      <w:pPr>
        <w:rPr>
          <w:rFonts w:ascii="Arial Narrow" w:hAnsi="Arial Narrow"/>
          <w:b/>
          <w:bCs/>
          <w:sz w:val="22"/>
          <w:szCs w:val="22"/>
        </w:rPr>
      </w:pPr>
    </w:p>
    <w:p w14:paraId="20212276" w14:textId="77777777" w:rsidR="00E32D7B" w:rsidRDefault="00E32D7B" w:rsidP="00C70A02">
      <w:pPr>
        <w:rPr>
          <w:rFonts w:ascii="Arial Narrow" w:hAnsi="Arial Narrow"/>
          <w:b/>
          <w:bCs/>
          <w:sz w:val="22"/>
          <w:szCs w:val="22"/>
        </w:rPr>
      </w:pPr>
    </w:p>
    <w:p w14:paraId="26AEAD5C" w14:textId="77777777" w:rsidR="00E32D7B" w:rsidRDefault="00E32D7B" w:rsidP="00C70A02">
      <w:pPr>
        <w:rPr>
          <w:rFonts w:ascii="Arial Narrow" w:hAnsi="Arial Narrow"/>
          <w:b/>
          <w:bCs/>
          <w:sz w:val="22"/>
          <w:szCs w:val="22"/>
        </w:rPr>
      </w:pPr>
    </w:p>
    <w:p w14:paraId="4E9016A0" w14:textId="77777777" w:rsidR="00E32D7B" w:rsidRDefault="00E32D7B" w:rsidP="00C70A02">
      <w:pPr>
        <w:rPr>
          <w:rFonts w:ascii="Arial Narrow" w:hAnsi="Arial Narrow"/>
          <w:b/>
          <w:bCs/>
          <w:sz w:val="22"/>
          <w:szCs w:val="22"/>
        </w:rPr>
      </w:pPr>
    </w:p>
    <w:p w14:paraId="68FE99FE" w14:textId="77777777" w:rsidR="00E32D7B" w:rsidRDefault="00E32D7B" w:rsidP="00C70A02">
      <w:pPr>
        <w:rPr>
          <w:rFonts w:ascii="Arial Narrow" w:hAnsi="Arial Narrow"/>
          <w:b/>
          <w:bCs/>
          <w:sz w:val="22"/>
          <w:szCs w:val="22"/>
        </w:rPr>
      </w:pPr>
    </w:p>
    <w:p w14:paraId="1EEFAA9B" w14:textId="77777777" w:rsidR="00E32D7B" w:rsidRDefault="00E32D7B" w:rsidP="00C70A02">
      <w:pPr>
        <w:rPr>
          <w:rFonts w:ascii="Arial Narrow" w:hAnsi="Arial Narrow"/>
          <w:b/>
          <w:bCs/>
          <w:sz w:val="22"/>
          <w:szCs w:val="22"/>
        </w:rPr>
      </w:pPr>
    </w:p>
    <w:p w14:paraId="60E8B797" w14:textId="77777777" w:rsidR="00E32D7B" w:rsidRDefault="00E32D7B" w:rsidP="00C70A02">
      <w:pPr>
        <w:rPr>
          <w:rFonts w:ascii="Arial Narrow" w:hAnsi="Arial Narrow"/>
          <w:b/>
          <w:bCs/>
          <w:sz w:val="22"/>
          <w:szCs w:val="22"/>
        </w:rPr>
      </w:pPr>
    </w:p>
    <w:p w14:paraId="2C0A678B" w14:textId="77777777" w:rsidR="00E32D7B" w:rsidRDefault="00E32D7B" w:rsidP="00C70A02">
      <w:pPr>
        <w:rPr>
          <w:rFonts w:ascii="Arial Narrow" w:hAnsi="Arial Narrow"/>
          <w:b/>
          <w:bCs/>
          <w:sz w:val="22"/>
          <w:szCs w:val="22"/>
        </w:rPr>
      </w:pPr>
    </w:p>
    <w:p w14:paraId="0CE7BD64" w14:textId="77777777" w:rsidR="00E32D7B" w:rsidRDefault="00E32D7B" w:rsidP="00C70A02">
      <w:pPr>
        <w:rPr>
          <w:rFonts w:ascii="Arial Narrow" w:hAnsi="Arial Narrow"/>
          <w:b/>
          <w:bCs/>
          <w:sz w:val="22"/>
          <w:szCs w:val="22"/>
        </w:rPr>
      </w:pPr>
    </w:p>
    <w:p w14:paraId="4A353994" w14:textId="77777777" w:rsidR="00E32D7B" w:rsidRDefault="00E32D7B" w:rsidP="00C70A02">
      <w:pPr>
        <w:rPr>
          <w:rFonts w:ascii="Arial Narrow" w:hAnsi="Arial Narrow"/>
          <w:b/>
          <w:bCs/>
          <w:sz w:val="22"/>
          <w:szCs w:val="22"/>
        </w:rPr>
      </w:pPr>
    </w:p>
    <w:p w14:paraId="0620A9E5" w14:textId="77777777" w:rsidR="00E32D7B" w:rsidRDefault="00E32D7B" w:rsidP="00C70A02">
      <w:pPr>
        <w:rPr>
          <w:rFonts w:ascii="Arial Narrow" w:hAnsi="Arial Narrow"/>
          <w:b/>
          <w:bCs/>
          <w:sz w:val="22"/>
          <w:szCs w:val="22"/>
        </w:rPr>
      </w:pPr>
    </w:p>
    <w:p w14:paraId="7F93F410" w14:textId="77777777" w:rsidR="00E32D7B" w:rsidRDefault="00E32D7B" w:rsidP="00C70A02">
      <w:pPr>
        <w:rPr>
          <w:rFonts w:ascii="Arial Narrow" w:hAnsi="Arial Narrow"/>
          <w:b/>
          <w:bCs/>
          <w:sz w:val="22"/>
          <w:szCs w:val="22"/>
        </w:rPr>
      </w:pPr>
    </w:p>
    <w:p w14:paraId="2996DE88" w14:textId="77777777" w:rsidR="00E32D7B" w:rsidRDefault="00E32D7B" w:rsidP="00C70A02">
      <w:pPr>
        <w:rPr>
          <w:rFonts w:ascii="Arial Narrow" w:hAnsi="Arial Narrow"/>
          <w:b/>
          <w:bCs/>
          <w:sz w:val="22"/>
          <w:szCs w:val="22"/>
        </w:rPr>
      </w:pPr>
    </w:p>
    <w:p w14:paraId="7881BF32" w14:textId="77777777" w:rsidR="00E32D7B" w:rsidRDefault="00E32D7B" w:rsidP="00C70A02">
      <w:pPr>
        <w:rPr>
          <w:rFonts w:ascii="Arial Narrow" w:hAnsi="Arial Narrow"/>
          <w:b/>
          <w:bCs/>
          <w:sz w:val="22"/>
          <w:szCs w:val="22"/>
        </w:rPr>
      </w:pPr>
    </w:p>
    <w:p w14:paraId="64F786C2" w14:textId="77777777" w:rsidR="00E32D7B" w:rsidRDefault="00E32D7B" w:rsidP="00C70A02">
      <w:pPr>
        <w:rPr>
          <w:rFonts w:ascii="Arial Narrow" w:hAnsi="Arial Narrow"/>
          <w:b/>
          <w:bCs/>
          <w:sz w:val="22"/>
          <w:szCs w:val="22"/>
        </w:rPr>
      </w:pPr>
    </w:p>
    <w:p w14:paraId="0C9C7FE9" w14:textId="77777777" w:rsidR="00E32D7B" w:rsidRDefault="00E32D7B" w:rsidP="00E32D7B">
      <w:pPr>
        <w:rPr>
          <w:rFonts w:ascii="Arial Narrow" w:hAnsi="Arial Narrow"/>
          <w:b/>
          <w:bCs/>
          <w:sz w:val="22"/>
          <w:szCs w:val="22"/>
        </w:rPr>
      </w:pPr>
      <w:r w:rsidRPr="00C9081D">
        <w:rPr>
          <w:rFonts w:ascii="Arial Narrow" w:hAnsi="Arial Narrow"/>
          <w:b/>
          <w:bCs/>
          <w:sz w:val="22"/>
          <w:szCs w:val="22"/>
        </w:rPr>
        <w:lastRenderedPageBreak/>
        <w:t>Informe de Hito de Control n.º 0</w:t>
      </w:r>
      <w:r>
        <w:rPr>
          <w:rFonts w:ascii="Arial Narrow" w:hAnsi="Arial Narrow"/>
          <w:b/>
          <w:bCs/>
          <w:sz w:val="22"/>
          <w:szCs w:val="22"/>
        </w:rPr>
        <w:t>22</w:t>
      </w:r>
      <w:r w:rsidRPr="00C9081D">
        <w:rPr>
          <w:rFonts w:ascii="Arial Narrow" w:hAnsi="Arial Narrow"/>
          <w:b/>
          <w:bCs/>
          <w:sz w:val="22"/>
          <w:szCs w:val="22"/>
        </w:rPr>
        <w:t>-202</w:t>
      </w:r>
      <w:r>
        <w:rPr>
          <w:rFonts w:ascii="Arial Narrow" w:hAnsi="Arial Narrow"/>
          <w:b/>
          <w:bCs/>
          <w:sz w:val="22"/>
          <w:szCs w:val="22"/>
        </w:rPr>
        <w:t>3</w:t>
      </w:r>
      <w:r w:rsidRPr="00C9081D">
        <w:rPr>
          <w:rFonts w:ascii="Arial Narrow" w:hAnsi="Arial Narrow"/>
          <w:b/>
          <w:bCs/>
          <w:sz w:val="22"/>
          <w:szCs w:val="22"/>
        </w:rPr>
        <w:t xml:space="preserve">-OCI/5333-SCC </w:t>
      </w:r>
    </w:p>
    <w:p w14:paraId="6AE3B56E" w14:textId="77777777" w:rsidR="00E32D7B" w:rsidRDefault="00E32D7B" w:rsidP="00E32D7B">
      <w:pPr>
        <w:rPr>
          <w:rFonts w:ascii="Arial Narrow" w:hAnsi="Arial Narrow"/>
          <w:b/>
          <w:bCs/>
          <w:sz w:val="22"/>
          <w:szCs w:val="22"/>
        </w:rPr>
      </w:pPr>
    </w:p>
    <w:tbl>
      <w:tblPr>
        <w:tblW w:w="15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7763"/>
        <w:gridCol w:w="2409"/>
        <w:gridCol w:w="4395"/>
      </w:tblGrid>
      <w:tr w:rsidR="00E32D7B" w14:paraId="1E625DC8" w14:textId="77777777" w:rsidTr="003C112C">
        <w:trPr>
          <w:jc w:val="center"/>
        </w:trPr>
        <w:tc>
          <w:tcPr>
            <w:tcW w:w="596" w:type="dxa"/>
            <w:vAlign w:val="center"/>
          </w:tcPr>
          <w:p w14:paraId="3CB4281C" w14:textId="77777777" w:rsidR="00E32D7B" w:rsidRDefault="00E32D7B" w:rsidP="003C112C">
            <w:pPr>
              <w:pStyle w:val="Sinespaciado"/>
              <w:jc w:val="center"/>
              <w:rPr>
                <w:rFonts w:ascii="Arial Narrow" w:hAnsi="Arial Narrow" w:cs="Arial"/>
                <w:szCs w:val="20"/>
              </w:rPr>
            </w:pPr>
          </w:p>
        </w:tc>
        <w:tc>
          <w:tcPr>
            <w:tcW w:w="7763" w:type="dxa"/>
            <w:shd w:val="clear" w:color="auto" w:fill="auto"/>
            <w:vAlign w:val="center"/>
          </w:tcPr>
          <w:p w14:paraId="66738A6B" w14:textId="77777777" w:rsidR="00E32D7B" w:rsidRPr="00EF0EEA" w:rsidRDefault="00E32D7B" w:rsidP="003C112C">
            <w:pPr>
              <w:pStyle w:val="Sinespaciado"/>
              <w:jc w:val="center"/>
              <w:rPr>
                <w:rFonts w:ascii="Arial Narrow" w:hAnsi="Arial Narrow" w:cs="Arial"/>
                <w:b/>
                <w:bCs/>
                <w:szCs w:val="20"/>
              </w:rPr>
            </w:pPr>
            <w:r w:rsidRPr="00EF0EEA">
              <w:rPr>
                <w:rFonts w:ascii="Arial Narrow" w:hAnsi="Arial Narrow" w:cs="Arial"/>
                <w:b/>
                <w:bCs/>
                <w:szCs w:val="20"/>
              </w:rPr>
              <w:t>Situación adversa</w:t>
            </w:r>
          </w:p>
        </w:tc>
        <w:tc>
          <w:tcPr>
            <w:tcW w:w="2409" w:type="dxa"/>
            <w:shd w:val="clear" w:color="auto" w:fill="auto"/>
            <w:vAlign w:val="center"/>
          </w:tcPr>
          <w:p w14:paraId="79921950" w14:textId="77777777" w:rsidR="00E32D7B" w:rsidRPr="00EF0EEA" w:rsidRDefault="00E32D7B" w:rsidP="003C112C">
            <w:pPr>
              <w:pStyle w:val="Sinespaciado"/>
              <w:jc w:val="center"/>
              <w:rPr>
                <w:rFonts w:ascii="Arial Narrow" w:hAnsi="Arial Narrow" w:cs="Arial"/>
                <w:b/>
                <w:bCs/>
                <w:szCs w:val="20"/>
              </w:rPr>
            </w:pPr>
            <w:r w:rsidRPr="00EF0EEA">
              <w:rPr>
                <w:rFonts w:ascii="Arial Narrow" w:hAnsi="Arial Narrow" w:cs="Arial"/>
                <w:b/>
                <w:bCs/>
                <w:szCs w:val="20"/>
              </w:rPr>
              <w:t>Estado de la situación adversa</w:t>
            </w:r>
          </w:p>
        </w:tc>
        <w:tc>
          <w:tcPr>
            <w:tcW w:w="4395" w:type="dxa"/>
            <w:vAlign w:val="center"/>
          </w:tcPr>
          <w:p w14:paraId="74E20839" w14:textId="77777777" w:rsidR="00E32D7B" w:rsidRPr="00EF0EEA" w:rsidRDefault="00E32D7B" w:rsidP="003C112C">
            <w:pPr>
              <w:pStyle w:val="Sinespaciado"/>
              <w:jc w:val="center"/>
              <w:rPr>
                <w:rFonts w:ascii="Arial Narrow" w:hAnsi="Arial Narrow" w:cs="Arial"/>
                <w:b/>
                <w:bCs/>
                <w:szCs w:val="20"/>
              </w:rPr>
            </w:pPr>
            <w:r w:rsidRPr="00EF0EEA">
              <w:rPr>
                <w:rFonts w:ascii="Arial Narrow" w:hAnsi="Arial Narrow" w:cs="Arial"/>
                <w:b/>
                <w:bCs/>
                <w:szCs w:val="20"/>
              </w:rPr>
              <w:t>Observaciones</w:t>
            </w:r>
          </w:p>
        </w:tc>
      </w:tr>
      <w:tr w:rsidR="00E32D7B" w14:paraId="04BB5826" w14:textId="77777777" w:rsidTr="003C112C">
        <w:trPr>
          <w:jc w:val="center"/>
        </w:trPr>
        <w:tc>
          <w:tcPr>
            <w:tcW w:w="596" w:type="dxa"/>
            <w:vAlign w:val="center"/>
          </w:tcPr>
          <w:p w14:paraId="3EB48ADD" w14:textId="77777777" w:rsidR="00E32D7B" w:rsidRDefault="00E32D7B" w:rsidP="003C112C">
            <w:pPr>
              <w:pStyle w:val="Sinespaciado"/>
              <w:jc w:val="center"/>
              <w:rPr>
                <w:rFonts w:ascii="Arial Narrow" w:hAnsi="Arial Narrow" w:cs="Arial"/>
                <w:szCs w:val="20"/>
              </w:rPr>
            </w:pPr>
            <w:r>
              <w:rPr>
                <w:rFonts w:ascii="Arial Narrow" w:hAnsi="Arial Narrow" w:cs="Arial"/>
                <w:szCs w:val="20"/>
              </w:rPr>
              <w:t>1</w:t>
            </w:r>
          </w:p>
        </w:tc>
        <w:tc>
          <w:tcPr>
            <w:tcW w:w="7763" w:type="dxa"/>
            <w:shd w:val="clear" w:color="auto" w:fill="auto"/>
            <w:vAlign w:val="center"/>
          </w:tcPr>
          <w:p w14:paraId="2F400585" w14:textId="77777777" w:rsidR="00E32D7B" w:rsidRDefault="00E32D7B" w:rsidP="003C112C">
            <w:pPr>
              <w:pStyle w:val="Sinespaciado"/>
              <w:jc w:val="both"/>
              <w:rPr>
                <w:rFonts w:ascii="Arial Narrow" w:hAnsi="Arial Narrow" w:cs="Arial"/>
                <w:szCs w:val="20"/>
              </w:rPr>
            </w:pPr>
            <w:r>
              <w:rPr>
                <w:rFonts w:ascii="Arial Narrow" w:hAnsi="Arial Narrow" w:cs="Arial"/>
                <w:szCs w:val="20"/>
              </w:rPr>
              <w:t>Modificaciones del plazo de entrega consignado por el área usuaria en el pedido de compra para la adquisición de computadoras portátiles para docentes y estudiantes, fue realizado sin la justificación o sustento técnico adecuado, generando el riesgo de comprometer el proceso de adquisición y por ende el retraso de la ejecución física y financiera del proyecto.</w:t>
            </w:r>
          </w:p>
        </w:tc>
        <w:tc>
          <w:tcPr>
            <w:tcW w:w="2409" w:type="dxa"/>
            <w:shd w:val="clear" w:color="auto" w:fill="auto"/>
            <w:vAlign w:val="center"/>
          </w:tcPr>
          <w:p w14:paraId="462092DD" w14:textId="6D2E662A"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Corregida</w:t>
            </w:r>
          </w:p>
          <w:p w14:paraId="6AAEF010" w14:textId="5AC80812" w:rsidR="00E32D7B" w:rsidRDefault="008005F1" w:rsidP="00E32D7B">
            <w:pPr>
              <w:pStyle w:val="Sinespaciado"/>
              <w:numPr>
                <w:ilvl w:val="0"/>
                <w:numId w:val="12"/>
              </w:numPr>
              <w:ind w:left="297"/>
              <w:jc w:val="both"/>
              <w:rPr>
                <w:rFonts w:ascii="Arial Narrow" w:eastAsia="Times New Roman" w:hAnsi="Arial Narrow"/>
                <w:bCs/>
                <w:szCs w:val="20"/>
                <w:lang w:eastAsia="es-ES"/>
              </w:rPr>
            </w:pPr>
            <w:r>
              <w:rPr>
                <w:rFonts w:ascii="Arial Narrow" w:hAnsi="Arial Narrow"/>
                <w:b/>
                <w:bCs/>
                <w:noProof/>
              </w:rPr>
              <mc:AlternateContent>
                <mc:Choice Requires="wps">
                  <w:drawing>
                    <wp:anchor distT="0" distB="0" distL="114300" distR="114300" simplePos="0" relativeHeight="251691008" behindDoc="0" locked="0" layoutInCell="1" allowOverlap="1" wp14:anchorId="5F2C5159" wp14:editId="74B9479C">
                      <wp:simplePos x="0" y="0"/>
                      <wp:positionH relativeFrom="column">
                        <wp:posOffset>-41275</wp:posOffset>
                      </wp:positionH>
                      <wp:positionV relativeFrom="paragraph">
                        <wp:posOffset>22860</wp:posOffset>
                      </wp:positionV>
                      <wp:extent cx="139700" cy="152400"/>
                      <wp:effectExtent l="0" t="0" r="0" b="0"/>
                      <wp:wrapNone/>
                      <wp:docPr id="1311224233" name="Signo de multiplicación 1"/>
                      <wp:cNvGraphicFramePr/>
                      <a:graphic xmlns:a="http://schemas.openxmlformats.org/drawingml/2006/main">
                        <a:graphicData uri="http://schemas.microsoft.com/office/word/2010/wordprocessingShape">
                          <wps:wsp>
                            <wps:cNvSpPr/>
                            <wps:spPr>
                              <a:xfrm>
                                <a:off x="0" y="0"/>
                                <a:ext cx="139700" cy="152400"/>
                              </a:xfrm>
                              <a:prstGeom prst="mathMultiply">
                                <a:avLst>
                                  <a:gd name="adj1" fmla="val 192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151D2" id="Signo de multiplicación 1" o:spid="_x0000_s1026" style="position:absolute;margin-left:-3.25pt;margin-top:1.8pt;width:11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" path="m32560,37513r1985,-1820l69850,74207,105155,35693r1985,1820l71677,76200r35463,38687l105155,116707,69850,78193,34545,116707r-1985,-1820l68023,76200,32560,37513xe" fillcolor="#4472c4 [3204]" strokecolor="#09101d [484]" strokeweight="1pt">
                      <v:stroke joinstyle="miter"/>
                      <v:path arrowok="t" o:connecttype="custom" o:connectlocs="32560,37513;34545,35693;69850,74207;105155,35693;107140,37513;71677,76200;107140,114887;105155,116707;69850,78193;34545,116707;32560,114887;68023,76200;32560,37513" o:connectangles="0,0,0,0,0,0,0,0,0,0,0,0,0"/>
                    </v:shape>
                  </w:pict>
                </mc:Fallback>
              </mc:AlternateContent>
            </w:r>
            <w:r w:rsidR="00E32D7B">
              <w:rPr>
                <w:rFonts w:ascii="Arial Narrow" w:eastAsia="Times New Roman" w:hAnsi="Arial Narrow"/>
                <w:bCs/>
                <w:szCs w:val="20"/>
                <w:lang w:eastAsia="es-ES"/>
              </w:rPr>
              <w:t>Con acciones</w:t>
            </w:r>
            <w:r w:rsidR="00E32D7B" w:rsidRPr="00482E65">
              <w:rPr>
                <w:rFonts w:ascii="Arial Narrow" w:eastAsia="Times New Roman" w:hAnsi="Arial Narrow"/>
                <w:bCs/>
                <w:szCs w:val="20"/>
                <w:lang w:eastAsia="es-ES"/>
              </w:rPr>
              <w:t>.</w:t>
            </w:r>
          </w:p>
          <w:p w14:paraId="543C9677" w14:textId="2E9205A2"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Sin acciones</w:t>
            </w:r>
            <w:r>
              <w:rPr>
                <w:rFonts w:ascii="Arial Narrow" w:eastAsia="Times New Roman" w:hAnsi="Arial Narrow"/>
                <w:bCs/>
                <w:noProof/>
                <w:szCs w:val="20"/>
                <w:lang w:eastAsia="es-ES"/>
              </w:rPr>
              <w:t xml:space="preserve"> </w:t>
            </w:r>
          </w:p>
          <w:p w14:paraId="3365285A" w14:textId="231152A9"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Desestimada.</w:t>
            </w:r>
          </w:p>
          <w:p w14:paraId="4AC9C55C" w14:textId="2BB2B526"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No corregida</w:t>
            </w:r>
            <w:r w:rsidRPr="00482E65">
              <w:rPr>
                <w:rFonts w:ascii="Arial Narrow" w:eastAsia="Times New Roman" w:hAnsi="Arial Narrow"/>
                <w:bCs/>
                <w:szCs w:val="20"/>
                <w:lang w:eastAsia="es-ES"/>
              </w:rPr>
              <w:t>.</w:t>
            </w:r>
          </w:p>
          <w:p w14:paraId="39A52AE5" w14:textId="77777777" w:rsidR="00E32D7B" w:rsidRPr="00476A1A" w:rsidRDefault="00E32D7B" w:rsidP="003C112C">
            <w:pPr>
              <w:pStyle w:val="Sinespaciado"/>
              <w:ind w:left="297"/>
              <w:jc w:val="both"/>
              <w:rPr>
                <w:rFonts w:ascii="Arial Narrow" w:eastAsia="Times New Roman" w:hAnsi="Arial Narrow"/>
                <w:bCs/>
                <w:szCs w:val="20"/>
                <w:lang w:eastAsia="es-ES"/>
              </w:rPr>
            </w:pPr>
          </w:p>
        </w:tc>
        <w:tc>
          <w:tcPr>
            <w:tcW w:w="4395" w:type="dxa"/>
            <w:vAlign w:val="center"/>
          </w:tcPr>
          <w:p w14:paraId="106B702E" w14:textId="3B13E5B5" w:rsidR="00E32D7B" w:rsidRDefault="00E32D7B" w:rsidP="003C112C">
            <w:pPr>
              <w:pStyle w:val="Sinespaciado"/>
              <w:jc w:val="both"/>
              <w:rPr>
                <w:rFonts w:ascii="Arial Narrow" w:hAnsi="Arial Narrow" w:cs="Arial"/>
                <w:szCs w:val="20"/>
              </w:rPr>
            </w:pPr>
            <w:r>
              <w:rPr>
                <w:rFonts w:ascii="Arial Narrow" w:hAnsi="Arial Narrow" w:cs="Arial"/>
              </w:rPr>
              <w:t xml:space="preserve">Mediante oficio n.° 332-2023-GRAP/11/GRDS, </w:t>
            </w:r>
            <w:r w:rsidR="008005F1">
              <w:rPr>
                <w:rFonts w:ascii="Arial Narrow" w:hAnsi="Arial Narrow" w:cs="Arial"/>
              </w:rPr>
              <w:t>se adoptaron acciones que posteriormente puedan llevar a hechos similares, evitando de esta manera futuras situaciones similares.</w:t>
            </w:r>
          </w:p>
        </w:tc>
      </w:tr>
    </w:tbl>
    <w:p w14:paraId="34145F65" w14:textId="18C7DA5B" w:rsidR="00E32D7B" w:rsidRDefault="00E32D7B" w:rsidP="00C70A02">
      <w:pPr>
        <w:rPr>
          <w:rFonts w:ascii="Arial Narrow" w:hAnsi="Arial Narrow"/>
          <w:b/>
          <w:bCs/>
          <w:sz w:val="22"/>
          <w:szCs w:val="22"/>
        </w:rPr>
      </w:pPr>
    </w:p>
    <w:p w14:paraId="743AD38E" w14:textId="77777777" w:rsidR="00E32D7B" w:rsidRDefault="00E32D7B" w:rsidP="00C70A02">
      <w:pPr>
        <w:rPr>
          <w:rFonts w:ascii="Arial Narrow" w:hAnsi="Arial Narrow"/>
          <w:b/>
          <w:bCs/>
          <w:sz w:val="22"/>
          <w:szCs w:val="22"/>
        </w:rPr>
      </w:pPr>
    </w:p>
    <w:p w14:paraId="62A6A056" w14:textId="76256EE5" w:rsidR="00E32D7B" w:rsidRDefault="00E32D7B" w:rsidP="00E32D7B">
      <w:pPr>
        <w:rPr>
          <w:rFonts w:ascii="Arial Narrow" w:hAnsi="Arial Narrow"/>
          <w:b/>
          <w:bCs/>
          <w:sz w:val="22"/>
          <w:szCs w:val="22"/>
        </w:rPr>
      </w:pPr>
      <w:r w:rsidRPr="00C9081D">
        <w:rPr>
          <w:rFonts w:ascii="Arial Narrow" w:hAnsi="Arial Narrow"/>
          <w:b/>
          <w:bCs/>
          <w:sz w:val="22"/>
          <w:szCs w:val="22"/>
        </w:rPr>
        <w:t>Informe de Hito de Control n.º 0</w:t>
      </w:r>
      <w:r>
        <w:rPr>
          <w:rFonts w:ascii="Arial Narrow" w:hAnsi="Arial Narrow"/>
          <w:b/>
          <w:bCs/>
          <w:sz w:val="22"/>
          <w:szCs w:val="22"/>
        </w:rPr>
        <w:t>31</w:t>
      </w:r>
      <w:r w:rsidRPr="00C9081D">
        <w:rPr>
          <w:rFonts w:ascii="Arial Narrow" w:hAnsi="Arial Narrow"/>
          <w:b/>
          <w:bCs/>
          <w:sz w:val="22"/>
          <w:szCs w:val="22"/>
        </w:rPr>
        <w:t>-202</w:t>
      </w:r>
      <w:r>
        <w:rPr>
          <w:rFonts w:ascii="Arial Narrow" w:hAnsi="Arial Narrow"/>
          <w:b/>
          <w:bCs/>
          <w:sz w:val="22"/>
          <w:szCs w:val="22"/>
        </w:rPr>
        <w:t>3</w:t>
      </w:r>
      <w:r w:rsidRPr="00C9081D">
        <w:rPr>
          <w:rFonts w:ascii="Arial Narrow" w:hAnsi="Arial Narrow"/>
          <w:b/>
          <w:bCs/>
          <w:sz w:val="22"/>
          <w:szCs w:val="22"/>
        </w:rPr>
        <w:t xml:space="preserve">-OCI/5333-SCC </w:t>
      </w:r>
    </w:p>
    <w:p w14:paraId="2D61F882" w14:textId="793FF557" w:rsidR="00E32D7B" w:rsidRDefault="00E32D7B" w:rsidP="00E32D7B">
      <w:pPr>
        <w:rPr>
          <w:rFonts w:ascii="Arial Narrow" w:hAnsi="Arial Narrow"/>
          <w:b/>
          <w:bCs/>
          <w:sz w:val="22"/>
          <w:szCs w:val="22"/>
        </w:rPr>
      </w:pPr>
    </w:p>
    <w:tbl>
      <w:tblPr>
        <w:tblW w:w="15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7763"/>
        <w:gridCol w:w="2409"/>
        <w:gridCol w:w="4395"/>
      </w:tblGrid>
      <w:tr w:rsidR="00E32D7B" w14:paraId="5ACAB534" w14:textId="77777777" w:rsidTr="003C112C">
        <w:trPr>
          <w:jc w:val="center"/>
        </w:trPr>
        <w:tc>
          <w:tcPr>
            <w:tcW w:w="596" w:type="dxa"/>
            <w:vAlign w:val="center"/>
          </w:tcPr>
          <w:p w14:paraId="228750F8" w14:textId="77777777" w:rsidR="00E32D7B" w:rsidRDefault="00E32D7B" w:rsidP="003C112C">
            <w:pPr>
              <w:pStyle w:val="Sinespaciado"/>
              <w:jc w:val="center"/>
              <w:rPr>
                <w:rFonts w:ascii="Arial Narrow" w:hAnsi="Arial Narrow" w:cs="Arial"/>
                <w:szCs w:val="20"/>
              </w:rPr>
            </w:pPr>
          </w:p>
        </w:tc>
        <w:tc>
          <w:tcPr>
            <w:tcW w:w="7763" w:type="dxa"/>
            <w:shd w:val="clear" w:color="auto" w:fill="auto"/>
            <w:vAlign w:val="center"/>
          </w:tcPr>
          <w:p w14:paraId="3C3A0758" w14:textId="161C392A" w:rsidR="00E32D7B" w:rsidRPr="00EF0EEA" w:rsidRDefault="00E32D7B" w:rsidP="003C112C">
            <w:pPr>
              <w:pStyle w:val="Sinespaciado"/>
              <w:jc w:val="center"/>
              <w:rPr>
                <w:rFonts w:ascii="Arial Narrow" w:hAnsi="Arial Narrow" w:cs="Arial"/>
                <w:b/>
                <w:bCs/>
                <w:szCs w:val="20"/>
              </w:rPr>
            </w:pPr>
            <w:r w:rsidRPr="00EF0EEA">
              <w:rPr>
                <w:rFonts w:ascii="Arial Narrow" w:hAnsi="Arial Narrow" w:cs="Arial"/>
                <w:b/>
                <w:bCs/>
                <w:szCs w:val="20"/>
              </w:rPr>
              <w:t>Situación adversa</w:t>
            </w:r>
          </w:p>
        </w:tc>
        <w:tc>
          <w:tcPr>
            <w:tcW w:w="2409" w:type="dxa"/>
            <w:shd w:val="clear" w:color="auto" w:fill="auto"/>
            <w:vAlign w:val="center"/>
          </w:tcPr>
          <w:p w14:paraId="19389F3A" w14:textId="4135A793" w:rsidR="00E32D7B" w:rsidRPr="00EF0EEA" w:rsidRDefault="00E32D7B" w:rsidP="003C112C">
            <w:pPr>
              <w:pStyle w:val="Sinespaciado"/>
              <w:jc w:val="center"/>
              <w:rPr>
                <w:rFonts w:ascii="Arial Narrow" w:hAnsi="Arial Narrow" w:cs="Arial"/>
                <w:b/>
                <w:bCs/>
                <w:szCs w:val="20"/>
              </w:rPr>
            </w:pPr>
            <w:r w:rsidRPr="00EF0EEA">
              <w:rPr>
                <w:rFonts w:ascii="Arial Narrow" w:hAnsi="Arial Narrow" w:cs="Arial"/>
                <w:b/>
                <w:bCs/>
                <w:szCs w:val="20"/>
              </w:rPr>
              <w:t>Estado de la situación adversa</w:t>
            </w:r>
          </w:p>
        </w:tc>
        <w:tc>
          <w:tcPr>
            <w:tcW w:w="4395" w:type="dxa"/>
            <w:vAlign w:val="center"/>
          </w:tcPr>
          <w:p w14:paraId="2C4128E5" w14:textId="77777777" w:rsidR="00E32D7B" w:rsidRPr="00EF0EEA" w:rsidRDefault="00E32D7B" w:rsidP="003C112C">
            <w:pPr>
              <w:pStyle w:val="Sinespaciado"/>
              <w:jc w:val="center"/>
              <w:rPr>
                <w:rFonts w:ascii="Arial Narrow" w:hAnsi="Arial Narrow" w:cs="Arial"/>
                <w:b/>
                <w:bCs/>
                <w:szCs w:val="20"/>
              </w:rPr>
            </w:pPr>
            <w:r w:rsidRPr="00EF0EEA">
              <w:rPr>
                <w:rFonts w:ascii="Arial Narrow" w:hAnsi="Arial Narrow" w:cs="Arial"/>
                <w:b/>
                <w:bCs/>
                <w:szCs w:val="20"/>
              </w:rPr>
              <w:t>Observaciones</w:t>
            </w:r>
          </w:p>
        </w:tc>
      </w:tr>
      <w:tr w:rsidR="00E32D7B" w14:paraId="4EE9FA3B" w14:textId="77777777" w:rsidTr="003C112C">
        <w:trPr>
          <w:jc w:val="center"/>
        </w:trPr>
        <w:tc>
          <w:tcPr>
            <w:tcW w:w="596" w:type="dxa"/>
            <w:vAlign w:val="center"/>
          </w:tcPr>
          <w:p w14:paraId="2D9667D4" w14:textId="77777777" w:rsidR="00E32D7B" w:rsidRDefault="00E32D7B" w:rsidP="003C112C">
            <w:pPr>
              <w:pStyle w:val="Sinespaciado"/>
              <w:jc w:val="center"/>
              <w:rPr>
                <w:rFonts w:ascii="Arial Narrow" w:hAnsi="Arial Narrow" w:cs="Arial"/>
                <w:szCs w:val="20"/>
              </w:rPr>
            </w:pPr>
            <w:r>
              <w:rPr>
                <w:rFonts w:ascii="Arial Narrow" w:hAnsi="Arial Narrow" w:cs="Arial"/>
                <w:szCs w:val="20"/>
              </w:rPr>
              <w:t>1</w:t>
            </w:r>
          </w:p>
        </w:tc>
        <w:tc>
          <w:tcPr>
            <w:tcW w:w="7763" w:type="dxa"/>
            <w:shd w:val="clear" w:color="auto" w:fill="auto"/>
            <w:vAlign w:val="center"/>
          </w:tcPr>
          <w:p w14:paraId="7E1A04FB" w14:textId="703F65FC" w:rsidR="00E32D7B" w:rsidRDefault="00E32D7B" w:rsidP="003C112C">
            <w:pPr>
              <w:pStyle w:val="Sinespaciado"/>
              <w:jc w:val="both"/>
              <w:rPr>
                <w:rFonts w:ascii="Arial Narrow" w:hAnsi="Arial Narrow" w:cs="Arial"/>
                <w:szCs w:val="20"/>
              </w:rPr>
            </w:pPr>
            <w:r>
              <w:rPr>
                <w:rFonts w:ascii="Arial Narrow" w:hAnsi="Arial Narrow" w:cs="Arial"/>
                <w:szCs w:val="20"/>
              </w:rPr>
              <w:t>Recepción y conformidad de computadoras portátiles para estudiantes habrían sido realizadas con especificaciones técnicas que no fueron validadas por el área usuaria y sin un informe técnico o similar que sustente dichas modificaciones desconociendo el expediente técnico aprobado resolutivamente y además las especificaciones técnicas presentadas en el pedido de compra del área usuaria.</w:t>
            </w:r>
          </w:p>
        </w:tc>
        <w:tc>
          <w:tcPr>
            <w:tcW w:w="2409" w:type="dxa"/>
            <w:shd w:val="clear" w:color="auto" w:fill="auto"/>
            <w:vAlign w:val="center"/>
          </w:tcPr>
          <w:p w14:paraId="473E10A3" w14:textId="25B4106E" w:rsidR="00E32D7B" w:rsidRDefault="008005F1" w:rsidP="00E32D7B">
            <w:pPr>
              <w:pStyle w:val="Sinespaciado"/>
              <w:numPr>
                <w:ilvl w:val="0"/>
                <w:numId w:val="12"/>
              </w:numPr>
              <w:ind w:left="297"/>
              <w:jc w:val="both"/>
              <w:rPr>
                <w:rFonts w:ascii="Arial Narrow" w:eastAsia="Times New Roman" w:hAnsi="Arial Narrow"/>
                <w:bCs/>
                <w:szCs w:val="20"/>
                <w:lang w:eastAsia="es-ES"/>
              </w:rPr>
            </w:pPr>
            <w:r>
              <w:rPr>
                <w:rFonts w:ascii="Arial Narrow" w:hAnsi="Arial Narrow"/>
                <w:b/>
                <w:bCs/>
                <w:noProof/>
              </w:rPr>
              <mc:AlternateContent>
                <mc:Choice Requires="wps">
                  <w:drawing>
                    <wp:anchor distT="0" distB="0" distL="114300" distR="114300" simplePos="0" relativeHeight="251693056" behindDoc="0" locked="0" layoutInCell="1" allowOverlap="1" wp14:anchorId="0B2020FE" wp14:editId="3BBEB335">
                      <wp:simplePos x="0" y="0"/>
                      <wp:positionH relativeFrom="column">
                        <wp:posOffset>-36195</wp:posOffset>
                      </wp:positionH>
                      <wp:positionV relativeFrom="paragraph">
                        <wp:posOffset>158750</wp:posOffset>
                      </wp:positionV>
                      <wp:extent cx="139700" cy="152400"/>
                      <wp:effectExtent l="0" t="0" r="0" b="0"/>
                      <wp:wrapNone/>
                      <wp:docPr id="1183860715" name="Signo de multiplicación 1"/>
                      <wp:cNvGraphicFramePr/>
                      <a:graphic xmlns:a="http://schemas.openxmlformats.org/drawingml/2006/main">
                        <a:graphicData uri="http://schemas.microsoft.com/office/word/2010/wordprocessingShape">
                          <wps:wsp>
                            <wps:cNvSpPr/>
                            <wps:spPr>
                              <a:xfrm>
                                <a:off x="0" y="0"/>
                                <a:ext cx="139700" cy="152400"/>
                              </a:xfrm>
                              <a:prstGeom prst="mathMultiply">
                                <a:avLst>
                                  <a:gd name="adj1" fmla="val 192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97922" id="Signo de multiplicación 1" o:spid="_x0000_s1026" style="position:absolute;margin-left:-2.85pt;margin-top:12.5pt;width:11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7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" path="m32560,37513r1985,-1820l69850,74207,105155,35693r1985,1820l71677,76200r35463,38687l105155,116707,69850,78193,34545,116707r-1985,-1820l68023,76200,32560,37513xe" fillcolor="#4472c4 [3204]" strokecolor="#09101d [484]" strokeweight="1pt">
                      <v:stroke joinstyle="miter"/>
                      <v:path arrowok="t" o:connecttype="custom" o:connectlocs="32560,37513;34545,35693;69850,74207;105155,35693;107140,37513;71677,76200;107140,114887;105155,116707;69850,78193;34545,116707;32560,114887;68023,76200;32560,37513" o:connectangles="0,0,0,0,0,0,0,0,0,0,0,0,0"/>
                    </v:shape>
                  </w:pict>
                </mc:Fallback>
              </mc:AlternateContent>
            </w:r>
            <w:r w:rsidR="00E32D7B">
              <w:rPr>
                <w:rFonts w:ascii="Arial Narrow" w:eastAsia="Times New Roman" w:hAnsi="Arial Narrow"/>
                <w:bCs/>
                <w:szCs w:val="20"/>
                <w:lang w:eastAsia="es-ES"/>
              </w:rPr>
              <w:t>Corregida</w:t>
            </w:r>
          </w:p>
          <w:p w14:paraId="33111602" w14:textId="4B081A96"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Con acciones</w:t>
            </w:r>
            <w:r w:rsidRPr="00482E65">
              <w:rPr>
                <w:rFonts w:ascii="Arial Narrow" w:eastAsia="Times New Roman" w:hAnsi="Arial Narrow"/>
                <w:bCs/>
                <w:szCs w:val="20"/>
                <w:lang w:eastAsia="es-ES"/>
              </w:rPr>
              <w:t>.</w:t>
            </w:r>
          </w:p>
          <w:p w14:paraId="31860792" w14:textId="77777777"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Sin acciones</w:t>
            </w:r>
            <w:r>
              <w:rPr>
                <w:rFonts w:ascii="Arial Narrow" w:eastAsia="Times New Roman" w:hAnsi="Arial Narrow"/>
                <w:bCs/>
                <w:noProof/>
                <w:szCs w:val="20"/>
                <w:lang w:eastAsia="es-ES"/>
              </w:rPr>
              <w:t xml:space="preserve"> </w:t>
            </w:r>
          </w:p>
          <w:p w14:paraId="7DDD3265" w14:textId="77777777"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Desestimada.</w:t>
            </w:r>
          </w:p>
          <w:p w14:paraId="29E33C09" w14:textId="77777777" w:rsidR="00E32D7B" w:rsidRDefault="00E32D7B" w:rsidP="00E32D7B">
            <w:pPr>
              <w:pStyle w:val="Sinespaciado"/>
              <w:numPr>
                <w:ilvl w:val="0"/>
                <w:numId w:val="12"/>
              </w:numPr>
              <w:ind w:left="297"/>
              <w:jc w:val="both"/>
              <w:rPr>
                <w:rFonts w:ascii="Arial Narrow" w:eastAsia="Times New Roman" w:hAnsi="Arial Narrow"/>
                <w:bCs/>
                <w:szCs w:val="20"/>
                <w:lang w:eastAsia="es-ES"/>
              </w:rPr>
            </w:pPr>
            <w:r>
              <w:rPr>
                <w:rFonts w:ascii="Arial Narrow" w:eastAsia="Times New Roman" w:hAnsi="Arial Narrow"/>
                <w:bCs/>
                <w:szCs w:val="20"/>
                <w:lang w:eastAsia="es-ES"/>
              </w:rPr>
              <w:t>No corregida</w:t>
            </w:r>
            <w:r w:rsidRPr="00482E65">
              <w:rPr>
                <w:rFonts w:ascii="Arial Narrow" w:eastAsia="Times New Roman" w:hAnsi="Arial Narrow"/>
                <w:bCs/>
                <w:szCs w:val="20"/>
                <w:lang w:eastAsia="es-ES"/>
              </w:rPr>
              <w:t>.</w:t>
            </w:r>
          </w:p>
          <w:p w14:paraId="0D82FC1D" w14:textId="77777777" w:rsidR="00E32D7B" w:rsidRPr="00476A1A" w:rsidRDefault="00E32D7B" w:rsidP="003C112C">
            <w:pPr>
              <w:pStyle w:val="Sinespaciado"/>
              <w:ind w:left="297"/>
              <w:jc w:val="both"/>
              <w:rPr>
                <w:rFonts w:ascii="Arial Narrow" w:eastAsia="Times New Roman" w:hAnsi="Arial Narrow"/>
                <w:bCs/>
                <w:szCs w:val="20"/>
                <w:lang w:eastAsia="es-ES"/>
              </w:rPr>
            </w:pPr>
          </w:p>
        </w:tc>
        <w:tc>
          <w:tcPr>
            <w:tcW w:w="4395" w:type="dxa"/>
            <w:vAlign w:val="center"/>
          </w:tcPr>
          <w:p w14:paraId="750EAC04" w14:textId="40774ED9" w:rsidR="00E32D7B" w:rsidRDefault="00E32D7B" w:rsidP="003C112C">
            <w:pPr>
              <w:pStyle w:val="Sinespaciado"/>
              <w:jc w:val="both"/>
              <w:rPr>
                <w:rFonts w:ascii="Arial Narrow" w:hAnsi="Arial Narrow" w:cs="Arial"/>
                <w:szCs w:val="20"/>
              </w:rPr>
            </w:pPr>
            <w:r>
              <w:rPr>
                <w:rFonts w:ascii="Arial Narrow" w:hAnsi="Arial Narrow" w:cs="Arial"/>
              </w:rPr>
              <w:t xml:space="preserve">Mediante oficio n.° 333-2023-GRAP/11/GRDS, </w:t>
            </w:r>
            <w:r w:rsidR="005D790E">
              <w:rPr>
                <w:rFonts w:ascii="Arial Narrow" w:hAnsi="Arial Narrow" w:cs="Arial"/>
              </w:rPr>
              <w:t>se acoge y se emiten documentos para evitar acciones similares en el futuro.</w:t>
            </w:r>
          </w:p>
        </w:tc>
      </w:tr>
    </w:tbl>
    <w:p w14:paraId="27F7A5F6" w14:textId="77777777" w:rsidR="00E32D7B" w:rsidRPr="00C9081D" w:rsidRDefault="00E32D7B" w:rsidP="00C70A02">
      <w:pPr>
        <w:rPr>
          <w:rFonts w:ascii="Arial Narrow" w:hAnsi="Arial Narrow"/>
          <w:b/>
          <w:bCs/>
          <w:sz w:val="22"/>
          <w:szCs w:val="22"/>
        </w:rPr>
      </w:pPr>
    </w:p>
    <w:sectPr w:rsidR="00E32D7B" w:rsidRPr="00C9081D" w:rsidSect="00065C37">
      <w:pgSz w:w="16839" w:h="11907" w:orient="landscape" w:code="9"/>
      <w:pgMar w:top="1758" w:right="1418" w:bottom="1701" w:left="1134"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4FA5" w14:textId="77777777" w:rsidR="00636ED6" w:rsidRDefault="00636ED6">
      <w:r>
        <w:separator/>
      </w:r>
    </w:p>
  </w:endnote>
  <w:endnote w:type="continuationSeparator" w:id="0">
    <w:p w14:paraId="15D0A967" w14:textId="77777777" w:rsidR="00636ED6" w:rsidRDefault="0063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A37A" w14:textId="77777777" w:rsidR="00D960CC" w:rsidRPr="0064189E" w:rsidRDefault="00F17ABC" w:rsidP="00D960CC">
    <w:pPr>
      <w:pStyle w:val="Piedepgina"/>
      <w:jc w:val="right"/>
      <w:rPr>
        <w:rFonts w:ascii="Arial" w:hAnsi="Arial" w:cs="Arial"/>
        <w:sz w:val="12"/>
        <w:szCs w:val="12"/>
      </w:rPr>
    </w:pPr>
    <w:bookmarkStart w:id="0" w:name="_Hlk1502109"/>
    <w:bookmarkStart w:id="1" w:name="_Hlk1502110"/>
    <w:bookmarkStart w:id="2" w:name="_Hlk1502392"/>
    <w:bookmarkStart w:id="3" w:name="_Hlk1502393"/>
    <w:bookmarkStart w:id="4" w:name="_Hlk1502584"/>
    <w:bookmarkStart w:id="5" w:name="_Hlk1502585"/>
    <w:bookmarkStart w:id="6" w:name="_Hlk1502852"/>
    <w:bookmarkStart w:id="7" w:name="_Hlk1502853"/>
    <w:bookmarkStart w:id="8" w:name="_Hlk1502941"/>
    <w:bookmarkStart w:id="9" w:name="_Hlk1502942"/>
    <w:bookmarkStart w:id="10" w:name="_Hlk1503103"/>
    <w:bookmarkStart w:id="11" w:name="_Hlk1503104"/>
    <w:bookmarkStart w:id="12" w:name="_Hlk1503174"/>
    <w:bookmarkStart w:id="13" w:name="_Hlk1503175"/>
    <w:r>
      <w:rPr>
        <w:noProof/>
        <w:lang w:eastAsia="es-PE"/>
      </w:rPr>
      <w:drawing>
        <wp:anchor distT="0" distB="0" distL="114300" distR="114300" simplePos="0" relativeHeight="251660288" behindDoc="1" locked="0" layoutInCell="1" allowOverlap="1" wp14:anchorId="5DDFFEAA" wp14:editId="7539994B">
          <wp:simplePos x="0" y="0"/>
          <wp:positionH relativeFrom="column">
            <wp:posOffset>-6350</wp:posOffset>
          </wp:positionH>
          <wp:positionV relativeFrom="paragraph">
            <wp:posOffset>-51435</wp:posOffset>
          </wp:positionV>
          <wp:extent cx="381000" cy="316865"/>
          <wp:effectExtent l="0" t="0" r="0" b="6985"/>
          <wp:wrapTight wrapText="bothSides">
            <wp:wrapPolygon edited="0">
              <wp:start x="7560" y="0"/>
              <wp:lineTo x="0" y="0"/>
              <wp:lineTo x="0" y="19479"/>
              <wp:lineTo x="5400" y="20778"/>
              <wp:lineTo x="16200" y="20778"/>
              <wp:lineTo x="20520" y="20778"/>
              <wp:lineTo x="20520" y="6493"/>
              <wp:lineTo x="17280" y="0"/>
              <wp:lineTo x="756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81000" cy="316865"/>
                  </a:xfrm>
                  <a:prstGeom prst="rect">
                    <a:avLst/>
                  </a:prstGeom>
                </pic:spPr>
              </pic:pic>
            </a:graphicData>
          </a:graphic>
          <wp14:sizeRelV relativeFrom="margin">
            <wp14:pctHeight>0</wp14:pctHeight>
          </wp14:sizeRelV>
        </wp:anchor>
      </w:drawing>
    </w:r>
    <w:r>
      <w:rPr>
        <w:rFonts w:ascii="Arial" w:hAnsi="Arial" w:cs="Arial"/>
        <w:noProof/>
        <w:sz w:val="16"/>
        <w:szCs w:val="16"/>
        <w:lang w:eastAsia="es-PE"/>
      </w:rPr>
      <mc:AlternateContent>
        <mc:Choice Requires="wps">
          <w:drawing>
            <wp:anchor distT="0" distB="0" distL="114300" distR="114300" simplePos="0" relativeHeight="251659264" behindDoc="0" locked="0" layoutInCell="1" allowOverlap="1" wp14:anchorId="3DBAD4C6" wp14:editId="43817397">
              <wp:simplePos x="0" y="0"/>
              <wp:positionH relativeFrom="margin">
                <wp:posOffset>-1270</wp:posOffset>
              </wp:positionH>
              <wp:positionV relativeFrom="page">
                <wp:posOffset>10010970</wp:posOffset>
              </wp:positionV>
              <wp:extent cx="5458460" cy="0"/>
              <wp:effectExtent l="0" t="0" r="27940" b="19050"/>
              <wp:wrapNone/>
              <wp:docPr id="2" name="Conector recto 2"/>
              <wp:cNvGraphicFramePr/>
              <a:graphic xmlns:a="http://schemas.openxmlformats.org/drawingml/2006/main">
                <a:graphicData uri="http://schemas.microsoft.com/office/word/2010/wordprocessingShape">
                  <wps:wsp>
                    <wps:cNvCnPr/>
                    <wps:spPr>
                      <a:xfrm>
                        <a:off x="0" y="0"/>
                        <a:ext cx="5458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BFFA6"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pt,788.25pt" to="429.7pt,7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" strokecolor="black [3200]" strokeweight=".5pt">
              <v:stroke joinstyle="miter"/>
              <w10:wrap anchorx="margin" anchory="page"/>
            </v:line>
          </w:pict>
        </mc:Fallback>
      </mc:AlternateContent>
    </w:r>
    <w:r>
      <w:rPr>
        <w:rFonts w:ascii="Arial" w:hAnsi="Arial" w:cs="Arial"/>
        <w:noProof/>
        <w:sz w:val="12"/>
        <w:szCs w:val="12"/>
      </w:rPr>
      <w:t>Jr. Camilo Carrillo 114 - Jesús María Lima 11, Lima - Perú</w:t>
    </w:r>
  </w:p>
  <w:p w14:paraId="7A555F00" w14:textId="77777777" w:rsidR="00D960CC" w:rsidRPr="0064189E" w:rsidRDefault="00F17ABC" w:rsidP="00D960CC">
    <w:pPr>
      <w:pStyle w:val="Piedepgina"/>
      <w:jc w:val="right"/>
      <w:rPr>
        <w:rFonts w:ascii="Arial" w:hAnsi="Arial" w:cs="Arial"/>
        <w:sz w:val="12"/>
        <w:szCs w:val="12"/>
      </w:rPr>
    </w:pPr>
    <w:r w:rsidRPr="0064189E">
      <w:rPr>
        <w:rFonts w:ascii="Arial" w:hAnsi="Arial" w:cs="Arial"/>
        <w:sz w:val="12"/>
        <w:szCs w:val="12"/>
      </w:rPr>
      <w:t>Central: +511 330-3000</w:t>
    </w:r>
  </w:p>
  <w:p w14:paraId="382A817B" w14:textId="77777777" w:rsidR="003217BF" w:rsidRPr="00D960CC" w:rsidRDefault="00F17ABC" w:rsidP="00D960CC">
    <w:pPr>
      <w:pStyle w:val="Piedepgina"/>
      <w:jc w:val="right"/>
    </w:pPr>
    <w:r w:rsidRPr="0064189E">
      <w:rPr>
        <w:rFonts w:ascii="Arial" w:hAnsi="Arial" w:cs="Arial"/>
        <w:sz w:val="12"/>
        <w:szCs w:val="12"/>
      </w:rPr>
      <w:t>www.contraloria.gob.pe</w:t>
    </w:r>
    <w:bookmarkEnd w:id="0"/>
    <w:bookmarkEnd w:id="1"/>
    <w:bookmarkEnd w:id="2"/>
    <w:bookmarkEnd w:id="3"/>
    <w:bookmarkEnd w:id="4"/>
    <w:bookmarkEnd w:id="5"/>
    <w:bookmarkEnd w:id="6"/>
    <w:bookmarkEnd w:id="7"/>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338D" w14:textId="77777777" w:rsidR="00636ED6" w:rsidRDefault="00636ED6">
      <w:r>
        <w:separator/>
      </w:r>
    </w:p>
  </w:footnote>
  <w:footnote w:type="continuationSeparator" w:id="0">
    <w:p w14:paraId="5DC06B46" w14:textId="77777777" w:rsidR="00636ED6" w:rsidRDefault="00636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6767" w14:textId="77777777" w:rsidR="004307F1" w:rsidRDefault="00F17ABC" w:rsidP="004307F1">
    <w:pPr>
      <w:pStyle w:val="Encabezado"/>
      <w:jc w:val="center"/>
    </w:pPr>
    <w:r>
      <w:rPr>
        <w:rFonts w:ascii="Arial" w:hAnsi="Arial" w:cs="Arial"/>
        <w:b/>
        <w:noProof/>
        <w:lang w:eastAsia="es-PE"/>
      </w:rPr>
      <w:drawing>
        <wp:inline distT="0" distB="0" distL="0" distR="0" wp14:anchorId="518B7137" wp14:editId="6D8336F3">
          <wp:extent cx="1343025" cy="54948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43025" cy="5494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EA8"/>
    <w:multiLevelType w:val="hybridMultilevel"/>
    <w:tmpl w:val="007E33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372922"/>
    <w:multiLevelType w:val="hybridMultilevel"/>
    <w:tmpl w:val="E1C62C06"/>
    <w:lvl w:ilvl="0" w:tplc="237A58A8">
      <w:start w:val="1"/>
      <w:numFmt w:val="upperRoman"/>
      <w:lvlText w:val="%1."/>
      <w:lvlJc w:val="left"/>
      <w:pPr>
        <w:tabs>
          <w:tab w:val="num" w:pos="1080"/>
        </w:tabs>
        <w:ind w:left="1080" w:hanging="720"/>
      </w:pPr>
      <w:rPr>
        <w:rFonts w:hint="default"/>
        <w:b/>
      </w:rPr>
    </w:lvl>
    <w:lvl w:ilvl="1" w:tplc="AABC8AAC">
      <w:numFmt w:val="none"/>
      <w:lvlText w:val=""/>
      <w:lvlJc w:val="left"/>
      <w:pPr>
        <w:tabs>
          <w:tab w:val="num" w:pos="360"/>
        </w:tabs>
      </w:pPr>
    </w:lvl>
    <w:lvl w:ilvl="2" w:tplc="9340A62C">
      <w:numFmt w:val="none"/>
      <w:lvlText w:val=""/>
      <w:lvlJc w:val="left"/>
      <w:pPr>
        <w:tabs>
          <w:tab w:val="num" w:pos="360"/>
        </w:tabs>
      </w:pPr>
    </w:lvl>
    <w:lvl w:ilvl="3" w:tplc="604E2A5A">
      <w:start w:val="1"/>
      <w:numFmt w:val="decimal"/>
      <w:lvlText w:val="%4."/>
      <w:lvlJc w:val="left"/>
      <w:pPr>
        <w:tabs>
          <w:tab w:val="num" w:pos="720"/>
        </w:tabs>
        <w:ind w:left="720" w:hanging="360"/>
      </w:pPr>
      <w:rPr>
        <w:rFonts w:hint="default"/>
        <w:b/>
      </w:rPr>
    </w:lvl>
    <w:lvl w:ilvl="4" w:tplc="35F08C76">
      <w:numFmt w:val="none"/>
      <w:lvlText w:val=""/>
      <w:lvlJc w:val="left"/>
      <w:pPr>
        <w:tabs>
          <w:tab w:val="num" w:pos="360"/>
        </w:tabs>
      </w:pPr>
    </w:lvl>
    <w:lvl w:ilvl="5" w:tplc="1DCEC2CC">
      <w:numFmt w:val="none"/>
      <w:lvlText w:val=""/>
      <w:lvlJc w:val="left"/>
      <w:pPr>
        <w:tabs>
          <w:tab w:val="num" w:pos="360"/>
        </w:tabs>
      </w:pPr>
    </w:lvl>
    <w:lvl w:ilvl="6" w:tplc="9AEA7BF6">
      <w:numFmt w:val="none"/>
      <w:lvlText w:val=""/>
      <w:lvlJc w:val="left"/>
      <w:pPr>
        <w:tabs>
          <w:tab w:val="num" w:pos="360"/>
        </w:tabs>
      </w:pPr>
    </w:lvl>
    <w:lvl w:ilvl="7" w:tplc="24E825E6">
      <w:numFmt w:val="none"/>
      <w:lvlText w:val=""/>
      <w:lvlJc w:val="left"/>
      <w:pPr>
        <w:tabs>
          <w:tab w:val="num" w:pos="360"/>
        </w:tabs>
      </w:pPr>
    </w:lvl>
    <w:lvl w:ilvl="8" w:tplc="3EB633C4">
      <w:numFmt w:val="none"/>
      <w:lvlText w:val=""/>
      <w:lvlJc w:val="left"/>
      <w:pPr>
        <w:tabs>
          <w:tab w:val="num" w:pos="360"/>
        </w:tabs>
      </w:pPr>
    </w:lvl>
  </w:abstractNum>
  <w:abstractNum w:abstractNumId="2" w15:restartNumberingAfterBreak="0">
    <w:nsid w:val="271C26CA"/>
    <w:multiLevelType w:val="multilevel"/>
    <w:tmpl w:val="51463DCA"/>
    <w:lvl w:ilvl="0">
      <w:start w:val="1"/>
      <w:numFmt w:val="decimal"/>
      <w:lvlText w:val="%1."/>
      <w:lvlJc w:val="left"/>
      <w:pPr>
        <w:tabs>
          <w:tab w:val="num" w:pos="722"/>
        </w:tabs>
        <w:ind w:left="722" w:hanging="360"/>
      </w:pPr>
    </w:lvl>
    <w:lvl w:ilvl="1">
      <w:start w:val="1"/>
      <w:numFmt w:val="decimal"/>
      <w:isLgl/>
      <w:lvlText w:val="%1.%2."/>
      <w:lvlJc w:val="left"/>
      <w:pPr>
        <w:tabs>
          <w:tab w:val="num" w:pos="1082"/>
        </w:tabs>
        <w:ind w:left="1082" w:hanging="720"/>
      </w:pPr>
      <w:rPr>
        <w:rFonts w:hint="default"/>
      </w:rPr>
    </w:lvl>
    <w:lvl w:ilvl="2">
      <w:start w:val="1"/>
      <w:numFmt w:val="decimal"/>
      <w:isLgl/>
      <w:lvlText w:val="%1.%2.%3."/>
      <w:lvlJc w:val="left"/>
      <w:pPr>
        <w:tabs>
          <w:tab w:val="num" w:pos="1082"/>
        </w:tabs>
        <w:ind w:left="1082" w:hanging="720"/>
      </w:pPr>
      <w:rPr>
        <w:rFonts w:hint="default"/>
      </w:rPr>
    </w:lvl>
    <w:lvl w:ilvl="3">
      <w:start w:val="1"/>
      <w:numFmt w:val="decimal"/>
      <w:isLgl/>
      <w:lvlText w:val="%1.%2.%3.%4."/>
      <w:lvlJc w:val="left"/>
      <w:pPr>
        <w:tabs>
          <w:tab w:val="num" w:pos="1442"/>
        </w:tabs>
        <w:ind w:left="1442" w:hanging="1080"/>
      </w:pPr>
      <w:rPr>
        <w:rFonts w:hint="default"/>
      </w:rPr>
    </w:lvl>
    <w:lvl w:ilvl="4">
      <w:start w:val="1"/>
      <w:numFmt w:val="decimal"/>
      <w:isLgl/>
      <w:lvlText w:val="%1.%2.%3.%4.%5."/>
      <w:lvlJc w:val="left"/>
      <w:pPr>
        <w:tabs>
          <w:tab w:val="num" w:pos="1442"/>
        </w:tabs>
        <w:ind w:left="1442" w:hanging="1080"/>
      </w:pPr>
      <w:rPr>
        <w:rFonts w:hint="default"/>
      </w:rPr>
    </w:lvl>
    <w:lvl w:ilvl="5">
      <w:start w:val="1"/>
      <w:numFmt w:val="decimal"/>
      <w:isLgl/>
      <w:lvlText w:val="%1.%2.%3.%4.%5.%6."/>
      <w:lvlJc w:val="left"/>
      <w:pPr>
        <w:tabs>
          <w:tab w:val="num" w:pos="1802"/>
        </w:tabs>
        <w:ind w:left="1802" w:hanging="1440"/>
      </w:pPr>
      <w:rPr>
        <w:rFonts w:hint="default"/>
      </w:rPr>
    </w:lvl>
    <w:lvl w:ilvl="6">
      <w:start w:val="1"/>
      <w:numFmt w:val="decimal"/>
      <w:isLgl/>
      <w:lvlText w:val="%1.%2.%3.%4.%5.%6.%7."/>
      <w:lvlJc w:val="left"/>
      <w:pPr>
        <w:tabs>
          <w:tab w:val="num" w:pos="1802"/>
        </w:tabs>
        <w:ind w:left="1802" w:hanging="1440"/>
      </w:pPr>
      <w:rPr>
        <w:rFonts w:hint="default"/>
      </w:rPr>
    </w:lvl>
    <w:lvl w:ilvl="7">
      <w:start w:val="1"/>
      <w:numFmt w:val="decimal"/>
      <w:isLgl/>
      <w:lvlText w:val="%1.%2.%3.%4.%5.%6.%7.%8."/>
      <w:lvlJc w:val="left"/>
      <w:pPr>
        <w:tabs>
          <w:tab w:val="num" w:pos="2162"/>
        </w:tabs>
        <w:ind w:left="2162" w:hanging="1800"/>
      </w:pPr>
      <w:rPr>
        <w:rFonts w:hint="default"/>
      </w:rPr>
    </w:lvl>
    <w:lvl w:ilvl="8">
      <w:start w:val="1"/>
      <w:numFmt w:val="decimal"/>
      <w:isLgl/>
      <w:lvlText w:val="%1.%2.%3.%4.%5.%6.%7.%8.%9."/>
      <w:lvlJc w:val="left"/>
      <w:pPr>
        <w:tabs>
          <w:tab w:val="num" w:pos="2162"/>
        </w:tabs>
        <w:ind w:left="2162" w:hanging="1800"/>
      </w:pPr>
      <w:rPr>
        <w:rFonts w:hint="default"/>
      </w:rPr>
    </w:lvl>
  </w:abstractNum>
  <w:abstractNum w:abstractNumId="3" w15:restartNumberingAfterBreak="0">
    <w:nsid w:val="272D2299"/>
    <w:multiLevelType w:val="hybridMultilevel"/>
    <w:tmpl w:val="2A349A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A400131"/>
    <w:multiLevelType w:val="hybridMultilevel"/>
    <w:tmpl w:val="0B10C104"/>
    <w:lvl w:ilvl="0" w:tplc="8ABCBD8E">
      <w:start w:val="1"/>
      <w:numFmt w:val="decimal"/>
      <w:lvlText w:val="%1."/>
      <w:lvlJc w:val="left"/>
      <w:pPr>
        <w:ind w:left="720" w:hanging="360"/>
      </w:pPr>
      <w:rPr>
        <w:b/>
        <w:bCs w:val="0"/>
      </w:rPr>
    </w:lvl>
    <w:lvl w:ilvl="1" w:tplc="D2DCC5B0">
      <w:start w:val="1"/>
      <w:numFmt w:val="lowerLetter"/>
      <w:lvlText w:val="%2."/>
      <w:lvlJc w:val="left"/>
      <w:pPr>
        <w:ind w:left="1440" w:hanging="360"/>
      </w:pPr>
      <w:rPr>
        <w:b/>
        <w:bCs/>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C310A52"/>
    <w:multiLevelType w:val="hybridMultilevel"/>
    <w:tmpl w:val="19B0DF5E"/>
    <w:lvl w:ilvl="0" w:tplc="CCB26DF0">
      <w:start w:val="1"/>
      <w:numFmt w:val="upperRoman"/>
      <w:lvlText w:val="%1."/>
      <w:lvlJc w:val="left"/>
      <w:pPr>
        <w:ind w:left="1080" w:hanging="72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047886"/>
    <w:multiLevelType w:val="hybridMultilevel"/>
    <w:tmpl w:val="32C4F0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FC039A5"/>
    <w:multiLevelType w:val="hybridMultilevel"/>
    <w:tmpl w:val="A06AAAF8"/>
    <w:lvl w:ilvl="0" w:tplc="9BAA54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1A45461"/>
    <w:multiLevelType w:val="hybridMultilevel"/>
    <w:tmpl w:val="9EEE9E1C"/>
    <w:lvl w:ilvl="0" w:tplc="7946EAF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09D3FAF"/>
    <w:multiLevelType w:val="hybridMultilevel"/>
    <w:tmpl w:val="C90C4A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0E02F7C"/>
    <w:multiLevelType w:val="hybridMultilevel"/>
    <w:tmpl w:val="41549668"/>
    <w:lvl w:ilvl="0" w:tplc="0CE6144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02A5D12"/>
    <w:multiLevelType w:val="hybridMultilevel"/>
    <w:tmpl w:val="F51E1188"/>
    <w:lvl w:ilvl="0" w:tplc="DEFAA022">
      <w:start w:val="1"/>
      <w:numFmt w:val="bullet"/>
      <w:lvlText w:val=""/>
      <w:lvlJc w:val="left"/>
      <w:pPr>
        <w:ind w:left="468" w:hanging="360"/>
      </w:pPr>
      <w:rPr>
        <w:rFonts w:ascii="Wingdings 2" w:hAnsi="Wingdings 2" w:hint="default"/>
        <w:b/>
        <w:bCs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73935272">
    <w:abstractNumId w:val="2"/>
  </w:num>
  <w:num w:numId="2" w16cid:durableId="1214806821">
    <w:abstractNumId w:val="9"/>
  </w:num>
  <w:num w:numId="3" w16cid:durableId="420756209">
    <w:abstractNumId w:val="3"/>
  </w:num>
  <w:num w:numId="4" w16cid:durableId="2084133693">
    <w:abstractNumId w:val="0"/>
  </w:num>
  <w:num w:numId="5" w16cid:durableId="661082277">
    <w:abstractNumId w:val="6"/>
  </w:num>
  <w:num w:numId="6" w16cid:durableId="42216187">
    <w:abstractNumId w:val="1"/>
  </w:num>
  <w:num w:numId="7" w16cid:durableId="156070127">
    <w:abstractNumId w:val="7"/>
  </w:num>
  <w:num w:numId="8" w16cid:durableId="1614092760">
    <w:abstractNumId w:val="8"/>
  </w:num>
  <w:num w:numId="9" w16cid:durableId="843934331">
    <w:abstractNumId w:val="10"/>
  </w:num>
  <w:num w:numId="10" w16cid:durableId="398594961">
    <w:abstractNumId w:val="5"/>
  </w:num>
  <w:num w:numId="11" w16cid:durableId="773746642">
    <w:abstractNumId w:val="4"/>
  </w:num>
  <w:num w:numId="12" w16cid:durableId="3664862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BC"/>
    <w:rsid w:val="0003526C"/>
    <w:rsid w:val="00037E63"/>
    <w:rsid w:val="000422CD"/>
    <w:rsid w:val="00061337"/>
    <w:rsid w:val="00063C96"/>
    <w:rsid w:val="00064891"/>
    <w:rsid w:val="00065C37"/>
    <w:rsid w:val="00094CA1"/>
    <w:rsid w:val="000F25E7"/>
    <w:rsid w:val="00101A90"/>
    <w:rsid w:val="00106212"/>
    <w:rsid w:val="00112EA5"/>
    <w:rsid w:val="00155006"/>
    <w:rsid w:val="0017623A"/>
    <w:rsid w:val="00176BF9"/>
    <w:rsid w:val="00185752"/>
    <w:rsid w:val="00191EB6"/>
    <w:rsid w:val="001B2B75"/>
    <w:rsid w:val="001D051D"/>
    <w:rsid w:val="001D059F"/>
    <w:rsid w:val="001D69C8"/>
    <w:rsid w:val="002140A5"/>
    <w:rsid w:val="002404AD"/>
    <w:rsid w:val="00243849"/>
    <w:rsid w:val="0029609D"/>
    <w:rsid w:val="002A14D8"/>
    <w:rsid w:val="002B3980"/>
    <w:rsid w:val="002B5102"/>
    <w:rsid w:val="002B657C"/>
    <w:rsid w:val="002E75B3"/>
    <w:rsid w:val="0033567A"/>
    <w:rsid w:val="00343607"/>
    <w:rsid w:val="003679A6"/>
    <w:rsid w:val="0039180C"/>
    <w:rsid w:val="003A0074"/>
    <w:rsid w:val="003B3D0E"/>
    <w:rsid w:val="003C7B8F"/>
    <w:rsid w:val="003F6C00"/>
    <w:rsid w:val="004063DF"/>
    <w:rsid w:val="00414EA5"/>
    <w:rsid w:val="0043112B"/>
    <w:rsid w:val="004635F7"/>
    <w:rsid w:val="004725C1"/>
    <w:rsid w:val="00476A1A"/>
    <w:rsid w:val="00482E65"/>
    <w:rsid w:val="00494CFA"/>
    <w:rsid w:val="004B2D42"/>
    <w:rsid w:val="004C543C"/>
    <w:rsid w:val="004D456C"/>
    <w:rsid w:val="004F3243"/>
    <w:rsid w:val="00512517"/>
    <w:rsid w:val="00516B33"/>
    <w:rsid w:val="0054369A"/>
    <w:rsid w:val="0054608D"/>
    <w:rsid w:val="0056168E"/>
    <w:rsid w:val="00565D08"/>
    <w:rsid w:val="005719EF"/>
    <w:rsid w:val="005D790E"/>
    <w:rsid w:val="005E4F84"/>
    <w:rsid w:val="005F039E"/>
    <w:rsid w:val="00603CDB"/>
    <w:rsid w:val="006136F6"/>
    <w:rsid w:val="00636ED6"/>
    <w:rsid w:val="00663B25"/>
    <w:rsid w:val="006967E8"/>
    <w:rsid w:val="006A50FD"/>
    <w:rsid w:val="006E0857"/>
    <w:rsid w:val="00700493"/>
    <w:rsid w:val="00702593"/>
    <w:rsid w:val="00726A0B"/>
    <w:rsid w:val="007365B9"/>
    <w:rsid w:val="0073677C"/>
    <w:rsid w:val="00736CFE"/>
    <w:rsid w:val="007576A9"/>
    <w:rsid w:val="00772063"/>
    <w:rsid w:val="00781373"/>
    <w:rsid w:val="007A3181"/>
    <w:rsid w:val="007C3D7F"/>
    <w:rsid w:val="007E0421"/>
    <w:rsid w:val="007E57E0"/>
    <w:rsid w:val="008005F1"/>
    <w:rsid w:val="008168CA"/>
    <w:rsid w:val="00836E6A"/>
    <w:rsid w:val="00842E4F"/>
    <w:rsid w:val="00850903"/>
    <w:rsid w:val="008600DD"/>
    <w:rsid w:val="00862176"/>
    <w:rsid w:val="00876B44"/>
    <w:rsid w:val="00890F04"/>
    <w:rsid w:val="008935B4"/>
    <w:rsid w:val="008B1F01"/>
    <w:rsid w:val="008D037B"/>
    <w:rsid w:val="008E0B19"/>
    <w:rsid w:val="008E7A3A"/>
    <w:rsid w:val="008F163E"/>
    <w:rsid w:val="00905ED7"/>
    <w:rsid w:val="00907A23"/>
    <w:rsid w:val="00927BF4"/>
    <w:rsid w:val="00967198"/>
    <w:rsid w:val="00972B0A"/>
    <w:rsid w:val="00973EAC"/>
    <w:rsid w:val="00996574"/>
    <w:rsid w:val="009A2C58"/>
    <w:rsid w:val="009A6D86"/>
    <w:rsid w:val="00A306F5"/>
    <w:rsid w:val="00A43820"/>
    <w:rsid w:val="00A47020"/>
    <w:rsid w:val="00A51FB0"/>
    <w:rsid w:val="00A571C7"/>
    <w:rsid w:val="00A57286"/>
    <w:rsid w:val="00A662E6"/>
    <w:rsid w:val="00A942E3"/>
    <w:rsid w:val="00A972F1"/>
    <w:rsid w:val="00AB21A5"/>
    <w:rsid w:val="00AC7A57"/>
    <w:rsid w:val="00AD03CB"/>
    <w:rsid w:val="00B608DF"/>
    <w:rsid w:val="00B6355C"/>
    <w:rsid w:val="00B76EC2"/>
    <w:rsid w:val="00B86BCF"/>
    <w:rsid w:val="00B97F62"/>
    <w:rsid w:val="00BA1B8A"/>
    <w:rsid w:val="00BE4643"/>
    <w:rsid w:val="00BF018B"/>
    <w:rsid w:val="00C010A2"/>
    <w:rsid w:val="00C23E76"/>
    <w:rsid w:val="00C260E5"/>
    <w:rsid w:val="00C303DD"/>
    <w:rsid w:val="00C334F6"/>
    <w:rsid w:val="00C6233E"/>
    <w:rsid w:val="00C6729E"/>
    <w:rsid w:val="00C70A02"/>
    <w:rsid w:val="00C9081D"/>
    <w:rsid w:val="00CD65B4"/>
    <w:rsid w:val="00CF0A37"/>
    <w:rsid w:val="00CF5CD4"/>
    <w:rsid w:val="00CF6275"/>
    <w:rsid w:val="00D00D3F"/>
    <w:rsid w:val="00D41F20"/>
    <w:rsid w:val="00D462B8"/>
    <w:rsid w:val="00D50FD4"/>
    <w:rsid w:val="00D91B65"/>
    <w:rsid w:val="00DB5949"/>
    <w:rsid w:val="00DD46B4"/>
    <w:rsid w:val="00DE7B84"/>
    <w:rsid w:val="00E07B03"/>
    <w:rsid w:val="00E312A2"/>
    <w:rsid w:val="00E32D7B"/>
    <w:rsid w:val="00E43BB2"/>
    <w:rsid w:val="00E46355"/>
    <w:rsid w:val="00E5023B"/>
    <w:rsid w:val="00E76FB1"/>
    <w:rsid w:val="00E81B1B"/>
    <w:rsid w:val="00E85F67"/>
    <w:rsid w:val="00E958AE"/>
    <w:rsid w:val="00EA0F13"/>
    <w:rsid w:val="00EA5B58"/>
    <w:rsid w:val="00EA6761"/>
    <w:rsid w:val="00EB245E"/>
    <w:rsid w:val="00ED29C6"/>
    <w:rsid w:val="00EF0EEA"/>
    <w:rsid w:val="00F00EDC"/>
    <w:rsid w:val="00F069ED"/>
    <w:rsid w:val="00F17ABC"/>
    <w:rsid w:val="00F532BE"/>
    <w:rsid w:val="00F85ECD"/>
    <w:rsid w:val="00F86467"/>
    <w:rsid w:val="00F94368"/>
    <w:rsid w:val="00FA032E"/>
    <w:rsid w:val="00FA2C88"/>
    <w:rsid w:val="00FA3353"/>
    <w:rsid w:val="00FB0ABB"/>
    <w:rsid w:val="00FE7C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41A7"/>
  <w15:chartTrackingRefBased/>
  <w15:docId w15:val="{10AC4FC0-5CF2-407C-917A-91F82B22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7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7ABC"/>
    <w:pPr>
      <w:spacing w:after="0" w:line="240" w:lineRule="auto"/>
    </w:pPr>
  </w:style>
  <w:style w:type="paragraph" w:styleId="Encabezado">
    <w:name w:val="header"/>
    <w:basedOn w:val="Normal"/>
    <w:link w:val="EncabezadoCar"/>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rsid w:val="00F17ABC"/>
  </w:style>
  <w:style w:type="paragraph" w:styleId="Piedepgina">
    <w:name w:val="footer"/>
    <w:basedOn w:val="Normal"/>
    <w:link w:val="PiedepginaCar"/>
    <w:unhideWhenUsed/>
    <w:rsid w:val="00F17ABC"/>
    <w:pPr>
      <w:tabs>
        <w:tab w:val="center" w:pos="4419"/>
        <w:tab w:val="right" w:pos="8838"/>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rsid w:val="00F17ABC"/>
  </w:style>
  <w:style w:type="paragraph" w:styleId="Textoindependiente2">
    <w:name w:val="Body Text 2"/>
    <w:basedOn w:val="Normal"/>
    <w:link w:val="Textoindependiente2Car"/>
    <w:rsid w:val="00F17ABC"/>
    <w:pPr>
      <w:spacing w:after="120" w:line="480" w:lineRule="auto"/>
    </w:pPr>
  </w:style>
  <w:style w:type="character" w:customStyle="1" w:styleId="Textoindependiente2Car">
    <w:name w:val="Texto independiente 2 Car"/>
    <w:basedOn w:val="Fuentedeprrafopredeter"/>
    <w:link w:val="Textoindependiente2"/>
    <w:rsid w:val="00F17ABC"/>
    <w:rPr>
      <w:rFonts w:ascii="Times New Roman" w:eastAsia="Times New Roman" w:hAnsi="Times New Roman" w:cs="Times New Roman"/>
      <w:sz w:val="24"/>
      <w:szCs w:val="24"/>
      <w:lang w:val="es-ES" w:eastAsia="es-ES"/>
    </w:rPr>
  </w:style>
  <w:style w:type="paragraph" w:customStyle="1" w:styleId="WW-Sangra3detindependiente">
    <w:name w:val="WW-Sangría 3 de t. independiente"/>
    <w:basedOn w:val="Normal"/>
    <w:rsid w:val="00F17ABC"/>
    <w:pPr>
      <w:widowControl w:val="0"/>
      <w:suppressAutoHyphens/>
      <w:ind w:left="426" w:firstLine="1"/>
      <w:jc w:val="both"/>
    </w:pPr>
    <w:rPr>
      <w:szCs w:val="20"/>
      <w:lang w:val="es-ES_tradnl" w:eastAsia="es-PE"/>
    </w:rPr>
  </w:style>
  <w:style w:type="paragraph" w:styleId="Prrafodelista">
    <w:name w:val="List Paragraph"/>
    <w:basedOn w:val="Normal"/>
    <w:uiPriority w:val="34"/>
    <w:qFormat/>
    <w:rsid w:val="00F17ABC"/>
    <w:pPr>
      <w:ind w:left="720"/>
      <w:contextualSpacing/>
    </w:pPr>
  </w:style>
  <w:style w:type="character" w:styleId="Hipervnculo">
    <w:name w:val="Hyperlink"/>
    <w:uiPriority w:val="99"/>
    <w:unhideWhenUsed/>
    <w:rsid w:val="00F17ABC"/>
    <w:rPr>
      <w:color w:val="0563C1" w:themeColor="hyperlink"/>
      <w:u w:val="single"/>
    </w:rPr>
  </w:style>
  <w:style w:type="table" w:styleId="Tablaconcuadrcula">
    <w:name w:val="Table Grid"/>
    <w:basedOn w:val="Tablanormal"/>
    <w:uiPriority w:val="59"/>
    <w:rsid w:val="00F17AB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7AB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2E75B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75B3"/>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C3D7F"/>
    <w:rPr>
      <w:color w:val="605E5C"/>
      <w:shd w:val="clear" w:color="auto" w:fill="E1DFDD"/>
    </w:rPr>
  </w:style>
  <w:style w:type="character" w:customStyle="1" w:styleId="SinespaciadoCar">
    <w:name w:val="Sin espaciado Car"/>
    <w:link w:val="Sinespaciado"/>
    <w:uiPriority w:val="1"/>
    <w:rsid w:val="0006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B5B5E-D2E5-417C-8DD1-195DBA7B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Manuel Raul Livano Luna</cp:lastModifiedBy>
  <cp:revision>19</cp:revision>
  <cp:lastPrinted>2023-03-19T23:55:00Z</cp:lastPrinted>
  <dcterms:created xsi:type="dcterms:W3CDTF">2023-06-23T16:52:00Z</dcterms:created>
  <dcterms:modified xsi:type="dcterms:W3CDTF">2023-06-26T20:46:00Z</dcterms:modified>
</cp:coreProperties>
</file>