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6"/>
        <w:gridCol w:w="7365"/>
      </w:tblGrid>
      <w:tr w:rsidR="00222F30" w:rsidRPr="00E47229" w:rsidTr="008B068E">
        <w:trPr>
          <w:trHeight w:val="528"/>
        </w:trPr>
        <w:tc>
          <w:tcPr>
            <w:tcW w:w="964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22F30" w:rsidRPr="00A827F6" w:rsidRDefault="00222F30" w:rsidP="008B068E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A827F6">
              <w:rPr>
                <w:rFonts w:cstheme="minorHAnsi"/>
                <w:b/>
                <w:sz w:val="24"/>
                <w:szCs w:val="24"/>
                <w:lang w:val="es-ES"/>
              </w:rPr>
              <w:t>CARACTERISTICAS TECNICAS REFERENCIALES</w:t>
            </w:r>
          </w:p>
        </w:tc>
      </w:tr>
      <w:tr w:rsidR="00222F30" w:rsidRPr="00E47229" w:rsidTr="008B068E">
        <w:trPr>
          <w:trHeight w:val="493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FAMILIA</w:t>
            </w:r>
          </w:p>
        </w:tc>
        <w:tc>
          <w:tcPr>
            <w:tcW w:w="7365" w:type="dxa"/>
            <w:shd w:val="clear" w:color="auto" w:fill="auto"/>
            <w:vAlign w:val="center"/>
          </w:tcPr>
          <w:p w:rsidR="00222F30" w:rsidRPr="00E47229" w:rsidRDefault="00222F30" w:rsidP="008B068E">
            <w:pPr>
              <w:jc w:val="center"/>
              <w:rPr>
                <w:rFonts w:cstheme="minorHAnsi"/>
                <w:b/>
                <w:lang w:val="es-ES"/>
              </w:rPr>
            </w:pPr>
            <w:r w:rsidRPr="00E47229">
              <w:rPr>
                <w:rFonts w:cstheme="minorHAnsi"/>
                <w:b/>
                <w:lang w:val="es-ES"/>
              </w:rPr>
              <w:t>EQUIPOS ANALIZADORES</w:t>
            </w:r>
          </w:p>
        </w:tc>
      </w:tr>
      <w:tr w:rsidR="00222F30" w:rsidRPr="002D5C59" w:rsidTr="008B068E">
        <w:trPr>
          <w:trHeight w:val="1082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DENOMINACION ESTANDARIZADA DE EQUIPAMIENTO EN SALUD</w:t>
            </w:r>
          </w:p>
        </w:tc>
        <w:tc>
          <w:tcPr>
            <w:tcW w:w="7365" w:type="dxa"/>
            <w:shd w:val="clear" w:color="auto" w:fill="auto"/>
            <w:vAlign w:val="center"/>
          </w:tcPr>
          <w:p w:rsidR="00222F30" w:rsidRPr="00E47229" w:rsidRDefault="00222F30" w:rsidP="008B068E">
            <w:pPr>
              <w:jc w:val="center"/>
              <w:rPr>
                <w:rFonts w:cstheme="minorHAnsi"/>
                <w:b/>
              </w:rPr>
            </w:pPr>
            <w:bookmarkStart w:id="0" w:name="_GoBack"/>
            <w:bookmarkEnd w:id="0"/>
            <w:r w:rsidRPr="00E47229">
              <w:rPr>
                <w:rFonts w:eastAsia="Calibri" w:cstheme="minorHAnsi"/>
                <w:b/>
                <w:color w:val="080808"/>
              </w:rPr>
              <w:t>ANALIZADOR DE ELECTROLITOS Y GASES EN LA SANGRE</w:t>
            </w:r>
          </w:p>
        </w:tc>
      </w:tr>
      <w:tr w:rsidR="00222F30" w:rsidRPr="00E47229" w:rsidTr="00222F30">
        <w:trPr>
          <w:trHeight w:val="399"/>
        </w:trPr>
        <w:tc>
          <w:tcPr>
            <w:tcW w:w="2275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7365" w:type="dxa"/>
            <w:shd w:val="clear" w:color="auto" w:fill="auto"/>
            <w:vAlign w:val="center"/>
          </w:tcPr>
          <w:p w:rsidR="00222F30" w:rsidRPr="00E47229" w:rsidRDefault="00222F30" w:rsidP="008B068E">
            <w:pPr>
              <w:jc w:val="center"/>
              <w:rPr>
                <w:rFonts w:cstheme="minorHAnsi"/>
                <w:b/>
                <w:lang w:val="es-ES"/>
              </w:rPr>
            </w:pPr>
            <w:r w:rsidRPr="00E47229">
              <w:rPr>
                <w:rFonts w:cstheme="minorHAnsi"/>
                <w:b/>
                <w:lang w:val="es-ES"/>
              </w:rPr>
              <w:t>01</w:t>
            </w:r>
          </w:p>
        </w:tc>
      </w:tr>
      <w:tr w:rsidR="00222F30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2269" w:type="dxa"/>
            <w:shd w:val="clear" w:color="auto" w:fill="auto"/>
          </w:tcPr>
          <w:p w:rsidR="00222F30" w:rsidRPr="00E47229" w:rsidRDefault="00222F30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A. DESCRIPCION FUNCIONAL</w:t>
            </w:r>
          </w:p>
        </w:tc>
        <w:tc>
          <w:tcPr>
            <w:tcW w:w="7371" w:type="dxa"/>
            <w:gridSpan w:val="2"/>
            <w:shd w:val="clear" w:color="auto" w:fill="auto"/>
          </w:tcPr>
          <w:p w:rsidR="00222F30" w:rsidRPr="00E47229" w:rsidRDefault="00222F30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</w:p>
        </w:tc>
      </w:tr>
      <w:tr w:rsidR="00222F30" w:rsidRPr="002D5C5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255"/>
        </w:trPr>
        <w:tc>
          <w:tcPr>
            <w:tcW w:w="2269" w:type="dxa"/>
            <w:shd w:val="clear" w:color="auto" w:fill="auto"/>
          </w:tcPr>
          <w:p w:rsidR="00222F30" w:rsidRPr="00E47229" w:rsidRDefault="00222F30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B. CARACTERISTICA GENERAL</w:t>
            </w:r>
          </w:p>
        </w:tc>
        <w:tc>
          <w:tcPr>
            <w:tcW w:w="7371" w:type="dxa"/>
            <w:gridSpan w:val="2"/>
            <w:shd w:val="clear" w:color="auto" w:fill="auto"/>
          </w:tcPr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B01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 xml:space="preserve">DETERMINACIÓN DIRECTA DE TODOS LOS SIGUIENTES PARÁMETROS: PH, PO2, PCO2, SO2%, SODIO, POTASIO, CLORO, CALCIO 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IÓNICO, HEMOGLOBINA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, GLUCOSA, LACTATO.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B02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PERMITIR EL INGRESO DE ID DEL PACIENTE COMO MINIMO.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B03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MEDIDAS MEDIANTE CARTUCHOS (CASSETTES) O TARJETAS DESCARTABLES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B04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SISTEMA DE BIOSEGURIDAD PARA LA ELIMINACION DE DESECHOS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B05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CALIBRACION AUTOMATICA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B06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SISTEMA DE CONTROL DE CALIDAD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B07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MEDIDA DE LA MUESTRA A UNA TEMPERATURA CONTROLADA DE 37ºC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B08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PANTALLA TACTIL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B09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CON IMPRESORA PARA REGISTRO DE LOS RESULTADOS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B10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 xml:space="preserve">ALMACENAMIENTO DE UN MINIMO DE 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2000 O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 xml:space="preserve"> MAS 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RESULTADOS DE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 xml:space="preserve"> PACIENTES Y/O MEMORIA PARA ALMACENAR RESULTADOS DE PACIENTES DE 30 DÍAS O MÁS.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B11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SANGRE ARTERIAL, VENOSA, EN JERINGA HEPARINIZADA, SANGRE CAPILAR, SANGRE VENOSA EN TUBO CON ANTICOAGULANTE EDTA.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b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b/>
                <w:sz w:val="18"/>
                <w:szCs w:val="18"/>
                <w:lang w:val="es-ES" w:eastAsia="es-PE"/>
              </w:rPr>
              <w:tab/>
              <w:t>PARAMETROS</w:t>
            </w:r>
          </w:p>
          <w:p w:rsidR="00222F30" w:rsidRPr="00E47229" w:rsidRDefault="00222F30" w:rsidP="008B068E">
            <w:pPr>
              <w:shd w:val="clear" w:color="auto" w:fill="FFFFFF"/>
              <w:spacing w:line="240" w:lineRule="auto"/>
              <w:ind w:left="439" w:hanging="439"/>
              <w:rPr>
                <w:rFonts w:eastAsia="Times New Roman" w:cstheme="minorHAnsi"/>
                <w:sz w:val="18"/>
                <w:szCs w:val="18"/>
                <w:lang w:val="es-ES"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B12</w:t>
            </w: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ab/>
              <w:t>VOLUMEN DE MUESTRA MINIMA REQUERIDA: MENOR O IGUAL A 200 MICROLITROS.</w:t>
            </w: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val="es-ES" w:eastAsia="es-PE"/>
              </w:rPr>
              <w:t>B13    TIEMPO DE MEDICION MAXIMO: 120 SEG.</w:t>
            </w:r>
          </w:p>
        </w:tc>
      </w:tr>
      <w:tr w:rsidR="00222F30" w:rsidRPr="002D5C5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4"/>
        </w:trPr>
        <w:tc>
          <w:tcPr>
            <w:tcW w:w="2269" w:type="dxa"/>
            <w:shd w:val="clear" w:color="auto" w:fill="auto"/>
            <w:vAlign w:val="center"/>
          </w:tcPr>
          <w:p w:rsidR="00222F30" w:rsidRPr="00E47229" w:rsidRDefault="00222F30" w:rsidP="008B068E">
            <w:pPr>
              <w:pStyle w:val="Prrafodelista"/>
              <w:spacing w:after="0" w:line="240" w:lineRule="auto"/>
              <w:ind w:left="0"/>
              <w:rPr>
                <w:rFonts w:cstheme="minorHAnsi"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C. METODOLOGÍA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spacing w:line="240" w:lineRule="auto"/>
              <w:ind w:left="439" w:hanging="425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eastAsia="es-PE"/>
              </w:rPr>
              <w:t>C01 POTENCIOMETRÍA Y/O FOTOMETRÍA Y/O ISE Y/O CONDUCTOMETRÍA Y/O AMPEROMETRÍA Y/O MEDICIÓN ELECTROQUÍMICA  Y/O MÉTODOS COMPLEMENTARIOS.</w:t>
            </w:r>
          </w:p>
        </w:tc>
      </w:tr>
      <w:tr w:rsidR="00222F30" w:rsidRPr="002D5C5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68"/>
        </w:trPr>
        <w:tc>
          <w:tcPr>
            <w:tcW w:w="2269" w:type="dxa"/>
            <w:shd w:val="clear" w:color="auto" w:fill="auto"/>
            <w:vAlign w:val="center"/>
          </w:tcPr>
          <w:p w:rsidR="00222F30" w:rsidRPr="00E47229" w:rsidRDefault="00222F30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D. ACCESORIOS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eastAsia="es-PE"/>
              </w:rPr>
              <w:t xml:space="preserve">D01        CARGADOR DE BATERIAS              </w:t>
            </w: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eastAsia="es-PE"/>
              </w:rPr>
              <w:t>D02        CUATRO (20) ROLLOS DE PAPEL PARA IMPRESORA</w:t>
            </w: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eastAsia="Times New Roman" w:cstheme="minorHAnsi"/>
              </w:rPr>
              <w:t xml:space="preserve"> </w:t>
            </w:r>
            <w:r w:rsidRPr="00E47229">
              <w:rPr>
                <w:rFonts w:eastAsia="Times New Roman" w:cstheme="minorHAnsi"/>
                <w:sz w:val="18"/>
                <w:szCs w:val="18"/>
              </w:rPr>
              <w:t>D03    FUENTE DE PODER DE EMERGENCIA (UPS): CON AUTONOMÍA MAYOR O IGUAL A 30</w:t>
            </w:r>
            <w:r w:rsidRPr="00E47229">
              <w:rPr>
                <w:rFonts w:eastAsia="Times New Roman" w:cstheme="minorHAnsi"/>
                <w:sz w:val="18"/>
                <w:szCs w:val="18"/>
              </w:rPr>
              <w:br/>
              <w:t xml:space="preserve">               MINUTOS.</w:t>
            </w:r>
          </w:p>
        </w:tc>
      </w:tr>
      <w:tr w:rsidR="00222F30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6"/>
        </w:trPr>
        <w:tc>
          <w:tcPr>
            <w:tcW w:w="2269" w:type="dxa"/>
            <w:shd w:val="clear" w:color="auto" w:fill="auto"/>
            <w:vAlign w:val="center"/>
          </w:tcPr>
          <w:p w:rsidR="00222F30" w:rsidRPr="00E47229" w:rsidRDefault="00222F30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E. REQUERIMIENTO DE ENERGIA</w:t>
            </w:r>
          </w:p>
        </w:tc>
        <w:tc>
          <w:tcPr>
            <w:tcW w:w="7371" w:type="dxa"/>
            <w:gridSpan w:val="2"/>
            <w:shd w:val="clear" w:color="auto" w:fill="auto"/>
            <w:vAlign w:val="center"/>
          </w:tcPr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sz w:val="18"/>
                <w:szCs w:val="18"/>
              </w:rPr>
              <w:t>E01</w:t>
            </w:r>
            <w:r w:rsidRPr="00E47229">
              <w:rPr>
                <w:rFonts w:cstheme="minorHAnsi"/>
                <w:sz w:val="18"/>
                <w:szCs w:val="18"/>
              </w:rPr>
              <w:tab/>
              <w:t xml:space="preserve">FUNCIONAMIENTO A BATERIA RECARGABLE Y/O RED ELECTRICA 220 </w:t>
            </w:r>
            <w:proofErr w:type="spellStart"/>
            <w:r w:rsidRPr="00E47229">
              <w:rPr>
                <w:rFonts w:cstheme="minorHAnsi"/>
                <w:sz w:val="18"/>
                <w:szCs w:val="18"/>
              </w:rPr>
              <w:t>Ó</w:t>
            </w:r>
            <w:proofErr w:type="spellEnd"/>
            <w:r w:rsidRPr="00E47229">
              <w:rPr>
                <w:rFonts w:cstheme="minorHAnsi"/>
                <w:sz w:val="18"/>
                <w:szCs w:val="18"/>
              </w:rPr>
              <w:t xml:space="preserve"> 230    </w:t>
            </w: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sz w:val="18"/>
                <w:szCs w:val="18"/>
              </w:rPr>
              <w:t xml:space="preserve">                 VAC /60HZ. CON CARGADOR INTERNO O EXTERNO</w:t>
            </w:r>
          </w:p>
          <w:p w:rsidR="00222F30" w:rsidRPr="00E47229" w:rsidRDefault="00222F30" w:rsidP="008B068E">
            <w:pPr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</w:p>
          <w:p w:rsidR="00222F30" w:rsidRPr="00E47229" w:rsidRDefault="00222F30" w:rsidP="008B068E">
            <w:pPr>
              <w:spacing w:line="240" w:lineRule="auto"/>
              <w:ind w:left="430" w:hanging="430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sz w:val="18"/>
                <w:szCs w:val="18"/>
              </w:rPr>
              <w:t>E02</w:t>
            </w:r>
            <w:r w:rsidRPr="00E47229">
              <w:rPr>
                <w:rFonts w:cstheme="minorHAnsi"/>
                <w:sz w:val="18"/>
                <w:szCs w:val="18"/>
              </w:rPr>
              <w:tab/>
              <w:t xml:space="preserve">      CABLE DE PODER Y ENCHUFE DEBE CUMPLIR CON LA R.M. Nº 175-2008-MEM, DE </w:t>
            </w:r>
          </w:p>
          <w:p w:rsidR="00222F30" w:rsidRPr="00E47229" w:rsidRDefault="00222F30" w:rsidP="008B068E">
            <w:pPr>
              <w:spacing w:line="240" w:lineRule="auto"/>
              <w:ind w:left="430" w:hanging="430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cstheme="minorHAnsi"/>
                <w:sz w:val="18"/>
                <w:szCs w:val="18"/>
              </w:rPr>
              <w:lastRenderedPageBreak/>
              <w:t xml:space="preserve">                SER EL CASO</w:t>
            </w:r>
            <w:r w:rsidRPr="00E47229">
              <w:rPr>
                <w:rFonts w:eastAsia="Times New Roman" w:cstheme="minorHAnsi"/>
                <w:sz w:val="18"/>
                <w:szCs w:val="18"/>
                <w:lang w:eastAsia="es-PE"/>
              </w:rPr>
              <w:t xml:space="preserve"> </w:t>
            </w:r>
          </w:p>
        </w:tc>
      </w:tr>
    </w:tbl>
    <w:p w:rsidR="008C1827" w:rsidRPr="008B17A5" w:rsidRDefault="008C1827" w:rsidP="00742FED">
      <w:pPr>
        <w:jc w:val="center"/>
        <w:rPr>
          <w:rFonts w:ascii="Calibri" w:hAnsi="Calibri" w:cs="Calibri"/>
          <w:b/>
        </w:rPr>
      </w:pPr>
    </w:p>
    <w:p w:rsidR="008C1827" w:rsidRPr="008B17A5" w:rsidRDefault="008C1827" w:rsidP="008C1827">
      <w:pPr>
        <w:rPr>
          <w:rFonts w:ascii="Calibri" w:hAnsi="Calibri" w:cs="Calibri"/>
          <w:b/>
        </w:rPr>
      </w:pPr>
    </w:p>
    <w:p w:rsidR="008C1827" w:rsidRPr="008B17A5" w:rsidRDefault="008C1827" w:rsidP="008C1827">
      <w:pPr>
        <w:rPr>
          <w:rFonts w:ascii="Calibri" w:hAnsi="Calibri" w:cs="Calibri"/>
          <w:b/>
        </w:rPr>
      </w:pPr>
    </w:p>
    <w:p w:rsidR="008C1827" w:rsidRPr="008B17A5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8B17A5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FF1" w:rsidRDefault="001E6FF1" w:rsidP="0067450B">
      <w:pPr>
        <w:spacing w:after="0" w:line="240" w:lineRule="auto"/>
      </w:pPr>
      <w:r>
        <w:separator/>
      </w:r>
    </w:p>
  </w:endnote>
  <w:endnote w:type="continuationSeparator" w:id="0">
    <w:p w:rsidR="001E6FF1" w:rsidRDefault="001E6FF1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n-US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FF1" w:rsidRDefault="001E6FF1" w:rsidP="0067450B">
      <w:pPr>
        <w:spacing w:after="0" w:line="240" w:lineRule="auto"/>
      </w:pPr>
      <w:r>
        <w:separator/>
      </w:r>
    </w:p>
  </w:footnote>
  <w:footnote w:type="continuationSeparator" w:id="0">
    <w:p w:rsidR="001E6FF1" w:rsidRDefault="001E6FF1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val="en-US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LLuQIAAME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val="en-U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B47A9"/>
    <w:rsid w:val="001C0B11"/>
    <w:rsid w:val="001D24D0"/>
    <w:rsid w:val="001E6FF1"/>
    <w:rsid w:val="00222F3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6CDC"/>
    <w:rsid w:val="009F54CB"/>
    <w:rsid w:val="00A007D9"/>
    <w:rsid w:val="00A67FEB"/>
    <w:rsid w:val="00A72994"/>
    <w:rsid w:val="00A90E76"/>
    <w:rsid w:val="00B50C76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53905"/>
    <w:rsid w:val="00F7003F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4857-17D8-4515-807D-6A5A824D5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Usuario de Windows</cp:lastModifiedBy>
  <cp:revision>4</cp:revision>
  <cp:lastPrinted>2020-03-27T18:36:00Z</cp:lastPrinted>
  <dcterms:created xsi:type="dcterms:W3CDTF">2020-03-27T18:25:00Z</dcterms:created>
  <dcterms:modified xsi:type="dcterms:W3CDTF">2020-04-03T19:12:00Z</dcterms:modified>
</cp:coreProperties>
</file>