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E0E9" w14:textId="77777777" w:rsidR="00DE4C51" w:rsidRPr="001F1F47" w:rsidRDefault="00DE4C51" w:rsidP="00DE4C51">
      <w:pPr>
        <w:pStyle w:val="Sinespaciado"/>
        <w:numPr>
          <w:ilvl w:val="0"/>
          <w:numId w:val="1"/>
        </w:numPr>
        <w:spacing w:line="276" w:lineRule="auto"/>
        <w:ind w:left="36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JUSTIFICACIÓN TÉCNICA DE LA MODIFICACIÓN PRESUPUESTAL</w:t>
      </w:r>
    </w:p>
    <w:p w14:paraId="16DEBAFD" w14:textId="77777777" w:rsidR="001F1F47" w:rsidRPr="003A36B4" w:rsidRDefault="001F1F47" w:rsidP="007A5820">
      <w:pPr>
        <w:pStyle w:val="Sinespaciado"/>
        <w:spacing w:line="276" w:lineRule="auto"/>
        <w:ind w:right="-567"/>
        <w:jc w:val="both"/>
        <w:rPr>
          <w:rFonts w:asciiTheme="minorHAnsi" w:hAnsiTheme="minorHAnsi" w:cstheme="minorHAnsi"/>
          <w:sz w:val="24"/>
          <w:szCs w:val="24"/>
        </w:rPr>
      </w:pPr>
    </w:p>
    <w:p w14:paraId="7ED37AE8" w14:textId="77777777" w:rsidR="00D84693" w:rsidRDefault="007A5820" w:rsidP="00D8469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 xml:space="preserve">El presente documento </w:t>
      </w:r>
      <w:r w:rsidR="003A36B4" w:rsidRPr="002B7EA3">
        <w:rPr>
          <w:rFonts w:asciiTheme="minorHAnsi" w:hAnsiTheme="minorHAnsi" w:cstheme="minorHAnsi"/>
          <w:bCs/>
          <w:iCs/>
          <w:sz w:val="24"/>
          <w:szCs w:val="24"/>
        </w:rPr>
        <w:t>se sustenta en base a los siguientes:</w:t>
      </w:r>
      <w:r w:rsidR="0052335D" w:rsidRPr="002B7EA3">
        <w:rPr>
          <w:rFonts w:asciiTheme="minorHAnsi" w:hAnsiTheme="minorHAnsi" w:cstheme="minorHAnsi"/>
          <w:bCs/>
          <w:iCs/>
          <w:sz w:val="24"/>
          <w:szCs w:val="24"/>
        </w:rPr>
        <w:t xml:space="preserve"> Norma Técnica</w:t>
      </w:r>
      <w:r w:rsidR="00D84693" w:rsidRPr="00D84693">
        <w:rPr>
          <w:rFonts w:asciiTheme="minorHAnsi" w:hAnsiTheme="minorHAnsi" w:cstheme="minorHAnsi"/>
          <w:bCs/>
          <w:iCs/>
          <w:sz w:val="24"/>
          <w:szCs w:val="24"/>
        </w:rPr>
        <w:t xml:space="preserve"> </w:t>
      </w:r>
    </w:p>
    <w:p w14:paraId="60898B89" w14:textId="0789EE02" w:rsidR="00D84693" w:rsidRDefault="00D84693" w:rsidP="00EF06BC">
      <w:pPr>
        <w:jc w:val="both"/>
      </w:pPr>
      <w:r w:rsidRPr="00EF06BC">
        <w:t>NORMA EM.020 INSTALACIONES DE TELECOMUNICACIONES</w:t>
      </w:r>
      <w:r w:rsidR="00EF06BC" w:rsidRPr="00EF06BC">
        <w:t xml:space="preserve"> en el que se Establecer los requisitos técnicos mínimos necesarios para el diseño y construcción de la infraestructura de la red interna de telecomunicaciones de una edificación.</w:t>
      </w:r>
    </w:p>
    <w:p w14:paraId="308BE05D" w14:textId="1917CD12" w:rsidR="00BB73D8" w:rsidRDefault="00BB73D8" w:rsidP="00BB73D8">
      <w:pPr>
        <w:jc w:val="both"/>
      </w:pPr>
      <w:r>
        <w:t>LINEAMIENTOS PARA LA INCORPORACIÓN DE TECNOLOGÍAS DIGITALES EN LA EDUCACIÓN BÁSICA aprobado con RV</w:t>
      </w:r>
      <w:r w:rsidRPr="00BB73D8">
        <w:t xml:space="preserve"> 234-2021-MINEDU</w:t>
      </w:r>
      <w:r>
        <w:t>. Cuyo objetivo es: Formular orientaciones para la incorporación de tecnologías en la educación básica en el marco de la transformación digital a nivel nacional, con el fin de generar las condiciones mínimas para la implementación de procesos y estrategias que garanticen su sostenibilidad y desarrollo hacia nuevas oportunidades de aprendizaje para las niñas, niños, adolescentes y jóvenes.</w:t>
      </w:r>
    </w:p>
    <w:p w14:paraId="3B771097" w14:textId="1456BD0D" w:rsidR="00796A27" w:rsidRPr="00EF06BC" w:rsidRDefault="00796A27" w:rsidP="00EF06BC">
      <w:pPr>
        <w:jc w:val="both"/>
      </w:pPr>
      <w:r>
        <w:t>ESTRATEGIA NACIONAL DE LAS TECNOLOGÍAS DIGITALES EN LA EDUCACIÓN BÁSICA 2016 – 2021 de las TIC a la inteligencia digital</w:t>
      </w:r>
    </w:p>
    <w:p w14:paraId="1039CB86" w14:textId="7FA7945A" w:rsidR="003A36B4" w:rsidRDefault="0052335D"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w:t>
      </w:r>
      <w:r w:rsidR="00C051EC" w:rsidRPr="002B7EA3">
        <w:rPr>
          <w:rFonts w:asciiTheme="minorHAnsi" w:hAnsiTheme="minorHAnsi" w:cstheme="minorHAnsi"/>
          <w:bCs/>
          <w:iCs/>
          <w:sz w:val="24"/>
          <w:szCs w:val="24"/>
        </w:rPr>
        <w:t>CRITERIOS GENERALES DE DISEÑO PARA INFRAESTRUCTURA EDUCATIVA</w:t>
      </w:r>
      <w:r w:rsidRPr="002B7EA3">
        <w:rPr>
          <w:rFonts w:asciiTheme="minorHAnsi" w:hAnsiTheme="minorHAnsi" w:cstheme="minorHAnsi"/>
          <w:bCs/>
          <w:iCs/>
          <w:sz w:val="24"/>
          <w:szCs w:val="24"/>
        </w:rPr>
        <w:t xml:space="preserve">”, aprobado con </w:t>
      </w:r>
      <w:r w:rsidR="00F21BCE" w:rsidRPr="002B7EA3">
        <w:rPr>
          <w:rFonts w:asciiTheme="minorHAnsi" w:hAnsiTheme="minorHAnsi" w:cstheme="minorHAnsi"/>
          <w:bCs/>
          <w:iCs/>
          <w:sz w:val="24"/>
          <w:szCs w:val="24"/>
        </w:rPr>
        <w:t xml:space="preserve">R.V. </w:t>
      </w:r>
      <w:proofErr w:type="spellStart"/>
      <w:r w:rsidR="00F21BCE" w:rsidRPr="002B7EA3">
        <w:rPr>
          <w:rFonts w:asciiTheme="minorHAnsi" w:hAnsiTheme="minorHAnsi" w:cstheme="minorHAnsi"/>
          <w:bCs/>
          <w:iCs/>
          <w:sz w:val="24"/>
          <w:szCs w:val="24"/>
        </w:rPr>
        <w:t>N°</w:t>
      </w:r>
      <w:proofErr w:type="spellEnd"/>
      <w:r w:rsidR="00F21BCE" w:rsidRPr="002B7EA3">
        <w:rPr>
          <w:rFonts w:asciiTheme="minorHAnsi" w:hAnsiTheme="minorHAnsi" w:cstheme="minorHAnsi"/>
          <w:bCs/>
          <w:iCs/>
          <w:sz w:val="24"/>
          <w:szCs w:val="24"/>
        </w:rPr>
        <w:t xml:space="preserve"> 010-2022-MINEDU</w:t>
      </w:r>
      <w:r w:rsidR="00F5623C">
        <w:rPr>
          <w:rFonts w:asciiTheme="minorHAnsi" w:hAnsiTheme="minorHAnsi" w:cstheme="minorHAnsi"/>
          <w:bCs/>
          <w:iCs/>
          <w:sz w:val="24"/>
          <w:szCs w:val="24"/>
        </w:rPr>
        <w:t>.</w:t>
      </w:r>
    </w:p>
    <w:p w14:paraId="2C169E28" w14:textId="77777777" w:rsidR="001F1F47" w:rsidRPr="002B7EA3" w:rsidRDefault="001F1F47"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En el Artículo 14.- Criterios para el diseño de instalaciones eléctricas, electromecánicas y especiales, literal d) señala “En los expedientes técnicos, estudios definitivos o documentos similares de las intervenciones en la infraestructura de IIEE públicas, en caso se requiera, se deben prever rutas e instalaciones en los ambientes (sistema de ductos) para el soporte de los recursos TIC, ya sean de equipos informáticos, equipos multimedia, interfaces auditivas y/o cinéticas, comunicación satelital, posibilidades de videoconferencias, acceso a información virtual, redes de información e internet, entre otros.”</w:t>
      </w:r>
    </w:p>
    <w:p w14:paraId="53711B15" w14:textId="1EFA4983" w:rsidR="00776616" w:rsidRPr="00776616" w:rsidRDefault="00122A27"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En el numeral </w:t>
      </w:r>
      <w:r w:rsidRPr="00122A27">
        <w:rPr>
          <w:rFonts w:asciiTheme="minorHAnsi" w:hAnsiTheme="minorHAnsi" w:cstheme="minorHAnsi"/>
          <w:bCs/>
          <w:iCs/>
          <w:sz w:val="24"/>
          <w:szCs w:val="24"/>
        </w:rPr>
        <w:t>12.14. Equipamiento</w:t>
      </w:r>
      <w:r w:rsidR="00776616">
        <w:rPr>
          <w:rFonts w:asciiTheme="minorHAnsi" w:hAnsiTheme="minorHAnsi" w:cstheme="minorHAnsi"/>
          <w:bCs/>
          <w:iCs/>
          <w:sz w:val="24"/>
          <w:szCs w:val="24"/>
        </w:rPr>
        <w:t xml:space="preserve"> literal a)</w:t>
      </w:r>
      <w:r w:rsidR="009A075E">
        <w:rPr>
          <w:rFonts w:asciiTheme="minorHAnsi" w:hAnsiTheme="minorHAnsi" w:cstheme="minorHAnsi"/>
          <w:bCs/>
          <w:iCs/>
          <w:sz w:val="24"/>
          <w:szCs w:val="24"/>
        </w:rPr>
        <w:t>.</w:t>
      </w:r>
      <w:r w:rsidR="00776616">
        <w:rPr>
          <w:rFonts w:asciiTheme="minorHAnsi" w:hAnsiTheme="minorHAnsi" w:cstheme="minorHAnsi"/>
          <w:bCs/>
          <w:iCs/>
          <w:sz w:val="24"/>
          <w:szCs w:val="24"/>
        </w:rPr>
        <w:t xml:space="preserve"> </w:t>
      </w:r>
      <w:r w:rsidR="009A075E">
        <w:rPr>
          <w:rFonts w:asciiTheme="minorHAnsi" w:hAnsiTheme="minorHAnsi" w:cstheme="minorHAnsi"/>
          <w:bCs/>
          <w:iCs/>
          <w:sz w:val="24"/>
          <w:szCs w:val="24"/>
        </w:rPr>
        <w:t xml:space="preserve">señala </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w:t>
      </w:r>
    </w:p>
    <w:p w14:paraId="13792D54" w14:textId="1F1EF195" w:rsidR="00DE4C51" w:rsidRDefault="00776616"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Literal </w:t>
      </w:r>
      <w:r w:rsidRPr="00776616">
        <w:rPr>
          <w:rFonts w:asciiTheme="minorHAnsi" w:hAnsiTheme="minorHAnsi" w:cstheme="minorHAnsi"/>
          <w:bCs/>
          <w:iCs/>
          <w:sz w:val="24"/>
          <w:szCs w:val="24"/>
        </w:rPr>
        <w:t>b</w:t>
      </w:r>
      <w:r w:rsidR="009A075E">
        <w:rPr>
          <w:rFonts w:asciiTheme="minorHAnsi" w:hAnsiTheme="minorHAnsi" w:cstheme="minorHAnsi"/>
          <w:bCs/>
          <w:iCs/>
          <w:sz w:val="24"/>
          <w:szCs w:val="24"/>
        </w:rPr>
        <w:t>)</w:t>
      </w:r>
      <w:r w:rsidRPr="00776616">
        <w:rPr>
          <w:rFonts w:asciiTheme="minorHAnsi" w:hAnsiTheme="minorHAnsi" w:cstheme="minorHAnsi"/>
          <w:bCs/>
          <w:iCs/>
          <w:sz w:val="24"/>
          <w:szCs w:val="24"/>
        </w:rPr>
        <w:t xml:space="preserve">. </w:t>
      </w:r>
      <w:r w:rsidR="009A075E" w:rsidRPr="002B7EA3">
        <w:rPr>
          <w:rFonts w:asciiTheme="minorHAnsi" w:hAnsiTheme="minorHAnsi" w:cstheme="minorHAnsi"/>
          <w:bCs/>
          <w:iCs/>
          <w:sz w:val="24"/>
          <w:szCs w:val="24"/>
        </w:rPr>
        <w:t>“</w:t>
      </w:r>
      <w:r w:rsidRPr="002B7EA3">
        <w:rPr>
          <w:rFonts w:asciiTheme="minorHAnsi" w:hAnsiTheme="minorHAnsi" w:cstheme="minorHAnsi"/>
          <w:bCs/>
          <w:iCs/>
          <w:sz w:val="24"/>
          <w:szCs w:val="24"/>
        </w:rPr>
        <w:t>Las características técnicas del equipamiento, así como su organización en los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distintos espacios del local educativo, deben evitar riesgos y posibles accidentes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durante su manipulación</w:t>
      </w:r>
      <w:r w:rsidR="00833040" w:rsidRPr="002B7EA3">
        <w:rPr>
          <w:rFonts w:asciiTheme="minorHAnsi" w:hAnsiTheme="minorHAnsi" w:cstheme="minorHAnsi"/>
          <w:bCs/>
          <w:iCs/>
          <w:sz w:val="24"/>
          <w:szCs w:val="24"/>
        </w:rPr>
        <w:t>”</w:t>
      </w:r>
      <w:r w:rsidR="00D4557E">
        <w:rPr>
          <w:rFonts w:asciiTheme="minorHAnsi" w:hAnsiTheme="minorHAnsi" w:cstheme="minorHAnsi"/>
          <w:bCs/>
          <w:iCs/>
          <w:sz w:val="24"/>
          <w:szCs w:val="24"/>
        </w:rPr>
        <w:t>.</w:t>
      </w:r>
    </w:p>
    <w:p w14:paraId="01269FC6" w14:textId="79F61A1F" w:rsidR="00D4557E" w:rsidRPr="00122A27" w:rsidRDefault="00D4557E"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 elaboración del presente documento </w:t>
      </w:r>
      <w:proofErr w:type="spellStart"/>
      <w:r>
        <w:rPr>
          <w:rFonts w:asciiTheme="minorHAnsi" w:hAnsiTheme="minorHAnsi" w:cstheme="minorHAnsi"/>
          <w:bCs/>
          <w:iCs/>
          <w:sz w:val="24"/>
          <w:szCs w:val="24"/>
        </w:rPr>
        <w:t>esta</w:t>
      </w:r>
      <w:proofErr w:type="spellEnd"/>
      <w:r>
        <w:rPr>
          <w:rFonts w:asciiTheme="minorHAnsi" w:hAnsiTheme="minorHAnsi" w:cstheme="minorHAnsi"/>
          <w:bCs/>
          <w:iCs/>
          <w:sz w:val="24"/>
          <w:szCs w:val="24"/>
        </w:rPr>
        <w:t xml:space="preserve"> en estricta observancia a las normas antes mencionadas, tomando en cuenta siempre los criterios de agilidad, operatividad, </w:t>
      </w:r>
      <w:r w:rsidRPr="00D4557E">
        <w:rPr>
          <w:rFonts w:asciiTheme="minorHAnsi" w:hAnsiTheme="minorHAnsi" w:cstheme="minorHAnsi"/>
          <w:bCs/>
          <w:iCs/>
          <w:sz w:val="24"/>
          <w:szCs w:val="24"/>
        </w:rPr>
        <w:t>Vigencia tecnológica</w:t>
      </w:r>
      <w:r>
        <w:rPr>
          <w:rFonts w:asciiTheme="minorHAnsi" w:hAnsiTheme="minorHAnsi" w:cstheme="minorHAnsi"/>
          <w:bCs/>
          <w:iCs/>
          <w:sz w:val="24"/>
          <w:szCs w:val="24"/>
        </w:rPr>
        <w:t>, rendimiento entre otros criterios con el único objetivo de cumplir los lineamientos establecidos.</w:t>
      </w:r>
    </w:p>
    <w:p w14:paraId="2ACCAB76" w14:textId="77777777" w:rsidR="00DE4C51" w:rsidRPr="002B7EA3" w:rsidRDefault="00DE4C51"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lastRenderedPageBreak/>
        <w:t>Se tiene partidas no consideradas dentro del expediente técnico, que son necesarias de realizar para poder cumplir con las metas del proyecto, metas como son:</w:t>
      </w:r>
    </w:p>
    <w:p w14:paraId="08DA8D56" w14:textId="77777777" w:rsidR="00DE4C51" w:rsidRPr="00966B9D" w:rsidRDefault="00DE4C51" w:rsidP="00DE4C51">
      <w:pPr>
        <w:spacing w:after="0"/>
        <w:ind w:right="425"/>
        <w:jc w:val="both"/>
        <w:rPr>
          <w:rFonts w:asciiTheme="minorHAnsi" w:hAnsiTheme="minorHAnsi" w:cstheme="minorHAnsi"/>
          <w:sz w:val="24"/>
          <w:szCs w:val="24"/>
        </w:rPr>
      </w:pPr>
    </w:p>
    <w:p w14:paraId="436CC9F3" w14:textId="77777777" w:rsidR="00DE4C51" w:rsidRDefault="00DE4C51" w:rsidP="00DE4C51">
      <w:pPr>
        <w:pStyle w:val="Prrafodelista"/>
        <w:ind w:left="0"/>
        <w:rPr>
          <w:rFonts w:asciiTheme="minorHAnsi" w:hAnsiTheme="minorHAnsi" w:cstheme="minorHAnsi"/>
          <w:b/>
          <w:iCs/>
          <w:sz w:val="24"/>
          <w:szCs w:val="24"/>
        </w:rPr>
      </w:pPr>
      <w:r w:rsidRPr="00BE4255">
        <w:rPr>
          <w:rFonts w:asciiTheme="minorHAnsi" w:hAnsiTheme="minorHAnsi" w:cstheme="minorHAnsi"/>
          <w:b/>
          <w:iCs/>
          <w:sz w:val="24"/>
          <w:szCs w:val="24"/>
        </w:rPr>
        <w:t xml:space="preserve">3.1 PARTIDAS NUEVAS: </w:t>
      </w:r>
    </w:p>
    <w:p w14:paraId="3F8C4179" w14:textId="609D89F5" w:rsidR="00DE4C51" w:rsidRPr="00BE4255"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Las partidas nuevas se consideran básicamente por la modificación del expediente original, ya que estas no contemplaron a las instalaciones especiales</w:t>
      </w:r>
      <w:r w:rsidR="00986525">
        <w:rPr>
          <w:rFonts w:asciiTheme="minorHAnsi" w:hAnsiTheme="minorHAnsi" w:cstheme="minorHAnsi"/>
          <w:bCs/>
          <w:iCs/>
          <w:sz w:val="24"/>
          <w:szCs w:val="24"/>
        </w:rPr>
        <w:t xml:space="preserve"> para su modificación</w:t>
      </w:r>
      <w:r w:rsidRPr="00BE4255">
        <w:rPr>
          <w:rFonts w:asciiTheme="minorHAnsi" w:hAnsiTheme="minorHAnsi" w:cstheme="minorHAnsi"/>
          <w:bCs/>
          <w:iCs/>
          <w:sz w:val="24"/>
          <w:szCs w:val="24"/>
        </w:rPr>
        <w:t>.</w:t>
      </w:r>
    </w:p>
    <w:p w14:paraId="02B8A2C4" w14:textId="77777777" w:rsidR="00DE4C51"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Del mismo modo la vigencia tecnológica y la aparición de nuevas tecnologías hacen necesario esta modificación y actualización del expediente.</w:t>
      </w:r>
    </w:p>
    <w:p w14:paraId="65E5E604" w14:textId="2A580F10" w:rsidR="00672FCD" w:rsidRDefault="00552E17" w:rsidP="00986525">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Las partidas nuevas están planteadas en observancia a las Normas </w:t>
      </w:r>
      <w:r w:rsidR="00B922DF">
        <w:rPr>
          <w:rFonts w:asciiTheme="minorHAnsi" w:hAnsiTheme="minorHAnsi" w:cstheme="minorHAnsi"/>
          <w:bCs/>
          <w:iCs/>
          <w:sz w:val="24"/>
          <w:szCs w:val="24"/>
        </w:rPr>
        <w:t xml:space="preserve">arriba mencionadas, las cuales orientan y sirven de base para plantear el equipamiento </w:t>
      </w:r>
      <w:r w:rsidR="00524A49">
        <w:rPr>
          <w:rFonts w:asciiTheme="minorHAnsi" w:hAnsiTheme="minorHAnsi" w:cstheme="minorHAnsi"/>
          <w:bCs/>
          <w:iCs/>
          <w:sz w:val="24"/>
          <w:szCs w:val="24"/>
        </w:rPr>
        <w:t>tecnológico en la especialidad.</w:t>
      </w:r>
    </w:p>
    <w:p w14:paraId="33054701" w14:textId="77777777" w:rsidR="00DE4C51" w:rsidRPr="006C63B3" w:rsidRDefault="00DE4C51" w:rsidP="00DE4C51">
      <w:pPr>
        <w:pStyle w:val="Prrafodelista"/>
        <w:ind w:left="0"/>
        <w:rPr>
          <w:rFonts w:asciiTheme="minorHAnsi" w:hAnsiTheme="minorHAnsi" w:cstheme="minorHAnsi"/>
          <w:b/>
          <w:bCs/>
          <w:iCs/>
          <w:sz w:val="24"/>
        </w:rPr>
      </w:pPr>
      <w:r w:rsidRPr="006C63B3">
        <w:rPr>
          <w:rFonts w:asciiTheme="minorHAnsi" w:hAnsiTheme="minorHAnsi" w:cstheme="minorHAnsi"/>
          <w:b/>
          <w:bCs/>
          <w:iCs/>
          <w:sz w:val="24"/>
        </w:rPr>
        <w:t>ESTRUCTURA</w:t>
      </w:r>
      <w:r>
        <w:rPr>
          <w:rFonts w:asciiTheme="minorHAnsi" w:hAnsiTheme="minorHAnsi" w:cstheme="minorHAnsi"/>
          <w:b/>
          <w:bCs/>
          <w:iCs/>
          <w:sz w:val="24"/>
        </w:rPr>
        <w:t xml:space="preserve"> DE LA MODIFICACIÓN</w:t>
      </w:r>
      <w:r w:rsidRPr="006C63B3">
        <w:rPr>
          <w:rFonts w:asciiTheme="minorHAnsi" w:hAnsiTheme="minorHAnsi" w:cstheme="minorHAnsi"/>
          <w:b/>
          <w:bCs/>
          <w:iCs/>
          <w:sz w:val="24"/>
        </w:rPr>
        <w:t>:</w:t>
      </w:r>
    </w:p>
    <w:p w14:paraId="6C81D324" w14:textId="77777777" w:rsidR="00DE4C51" w:rsidRPr="00966B9D" w:rsidRDefault="00DE4C51" w:rsidP="00DE4C51">
      <w:pPr>
        <w:pStyle w:val="Prrafodelista"/>
        <w:spacing w:after="0"/>
        <w:ind w:left="1068" w:right="425"/>
        <w:rPr>
          <w:rFonts w:asciiTheme="minorHAnsi" w:hAnsiTheme="minorHAnsi" w:cstheme="minorHAnsi"/>
          <w:b/>
          <w:bCs/>
          <w:sz w:val="24"/>
        </w:rPr>
      </w:pPr>
    </w:p>
    <w:p w14:paraId="4B8E0DDB" w14:textId="77777777" w:rsidR="00DE4C51" w:rsidRPr="00966B9D" w:rsidRDefault="00DE4C51" w:rsidP="00DE4C51">
      <w:pPr>
        <w:pStyle w:val="Prrafodelista"/>
        <w:numPr>
          <w:ilvl w:val="0"/>
          <w:numId w:val="2"/>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INSTALACIONES ESPECIALES</w:t>
      </w:r>
    </w:p>
    <w:p w14:paraId="06E62AFB"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470B8FBD" w14:textId="77777777" w:rsidR="00DE4C51" w:rsidRPr="00966B9D" w:rsidRDefault="00DE4C51" w:rsidP="00DE4C51">
      <w:pPr>
        <w:pStyle w:val="Prrafodelista"/>
        <w:numPr>
          <w:ilvl w:val="2"/>
          <w:numId w:val="3"/>
        </w:numPr>
        <w:spacing w:after="0"/>
        <w:ind w:right="425"/>
        <w:jc w:val="both"/>
        <w:rPr>
          <w:rFonts w:asciiTheme="minorHAnsi" w:hAnsiTheme="minorHAnsi" w:cstheme="minorHAnsi"/>
          <w:b/>
          <w:bCs/>
          <w:sz w:val="24"/>
        </w:rPr>
      </w:pPr>
      <w:r w:rsidRPr="00966B9D">
        <w:rPr>
          <w:rFonts w:asciiTheme="minorHAnsi" w:hAnsiTheme="minorHAnsi" w:cstheme="minorHAnsi"/>
          <w:b/>
          <w:bCs/>
          <w:sz w:val="24"/>
        </w:rPr>
        <w:t>CONDUCTORES DE COMUNICACIONES</w:t>
      </w:r>
    </w:p>
    <w:p w14:paraId="2196141D" w14:textId="77777777" w:rsidR="00DE4C51" w:rsidRPr="00966B9D" w:rsidRDefault="00DE4C51" w:rsidP="00DE4C51">
      <w:pPr>
        <w:pStyle w:val="Prrafodelista"/>
        <w:spacing w:after="0"/>
        <w:ind w:left="2844" w:right="425"/>
        <w:jc w:val="both"/>
        <w:rPr>
          <w:rFonts w:asciiTheme="minorHAnsi" w:hAnsiTheme="minorHAnsi" w:cstheme="minorHAnsi"/>
          <w:b/>
          <w:bCs/>
          <w:sz w:val="24"/>
        </w:rPr>
      </w:pPr>
    </w:p>
    <w:p w14:paraId="10A5E8FF" w14:textId="2E41E789" w:rsidR="00DE4C51" w:rsidRPr="0021300E" w:rsidRDefault="0021300E" w:rsidP="0021300E">
      <w:pPr>
        <w:pStyle w:val="Prrafodelista"/>
        <w:numPr>
          <w:ilvl w:val="3"/>
          <w:numId w:val="3"/>
        </w:numPr>
        <w:spacing w:after="0"/>
        <w:ind w:left="1418" w:right="425" w:hanging="1418"/>
        <w:jc w:val="both"/>
        <w:rPr>
          <w:rFonts w:asciiTheme="minorHAnsi" w:hAnsiTheme="minorHAnsi" w:cstheme="minorHAnsi"/>
          <w:sz w:val="24"/>
        </w:rPr>
      </w:pPr>
      <w:r w:rsidRPr="0021300E">
        <w:rPr>
          <w:rFonts w:asciiTheme="minorHAnsi" w:hAnsiTheme="minorHAnsi" w:cstheme="minorHAnsi"/>
          <w:b/>
          <w:bCs/>
          <w:sz w:val="24"/>
        </w:rPr>
        <w:t xml:space="preserve">TENDIDO DE CABLE FPL ANTIFLAMA MULTIFILAR 2X16AWG </w:t>
      </w:r>
      <w:proofErr w:type="spellStart"/>
      <w:r w:rsidRPr="0021300E">
        <w:rPr>
          <w:rFonts w:asciiTheme="minorHAnsi" w:hAnsiTheme="minorHAnsi" w:cstheme="minorHAnsi"/>
          <w:b/>
          <w:bCs/>
          <w:sz w:val="24"/>
        </w:rPr>
        <w:t>LSZH</w:t>
      </w:r>
      <w:r w:rsidR="00DE4C51" w:rsidRPr="0021300E">
        <w:rPr>
          <w:rFonts w:asciiTheme="minorHAnsi" w:hAnsiTheme="minorHAnsi" w:cstheme="minorHAnsi"/>
          <w:sz w:val="24"/>
        </w:rPr>
        <w:t>El</w:t>
      </w:r>
      <w:proofErr w:type="spellEnd"/>
      <w:r w:rsidR="00DE4C51" w:rsidRPr="0021300E">
        <w:rPr>
          <w:rFonts w:asciiTheme="minorHAnsi" w:hAnsiTheme="minorHAnsi" w:cstheme="minorHAnsi"/>
          <w:sz w:val="24"/>
        </w:rPr>
        <w:t xml:space="preserve"> cable tipo FLP </w:t>
      </w:r>
      <w:r>
        <w:rPr>
          <w:rFonts w:asciiTheme="minorHAnsi" w:hAnsiTheme="minorHAnsi" w:cstheme="minorHAnsi"/>
          <w:sz w:val="24"/>
        </w:rPr>
        <w:t xml:space="preserve">Multifilar </w:t>
      </w:r>
      <w:r w:rsidR="00DE4C51" w:rsidRPr="0021300E">
        <w:rPr>
          <w:rFonts w:asciiTheme="minorHAnsi" w:hAnsiTheme="minorHAnsi" w:cstheme="minorHAnsi"/>
          <w:sz w:val="24"/>
        </w:rPr>
        <w:t>de dos hilos permite la conectividad de los sensores de humo, estaciones manuales y sirenas estroboscópicas.</w:t>
      </w:r>
    </w:p>
    <w:p w14:paraId="47E83A48" w14:textId="77777777" w:rsidR="00DE4C51" w:rsidRPr="00966B9D" w:rsidRDefault="00DE4C51" w:rsidP="00DE4C51">
      <w:pPr>
        <w:spacing w:after="0"/>
        <w:ind w:left="1418" w:right="425"/>
        <w:jc w:val="both"/>
        <w:rPr>
          <w:rFonts w:asciiTheme="minorHAnsi" w:hAnsiTheme="minorHAnsi" w:cstheme="minorHAnsi"/>
          <w:sz w:val="24"/>
        </w:rPr>
      </w:pPr>
    </w:p>
    <w:p w14:paraId="3310A61D" w14:textId="6065D7E8"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Este tipo de cables deberán de contar con características LSZH con la finalidad de brindar mayor seguridad y confiablidad al sistema. </w:t>
      </w:r>
    </w:p>
    <w:p w14:paraId="3E18C722" w14:textId="579C33C0" w:rsidR="001F6521" w:rsidRDefault="001F6521" w:rsidP="00DE4C51">
      <w:pPr>
        <w:spacing w:after="0"/>
        <w:ind w:left="1418" w:right="425"/>
        <w:jc w:val="both"/>
        <w:rPr>
          <w:rFonts w:asciiTheme="minorHAnsi" w:hAnsiTheme="minorHAnsi" w:cstheme="minorHAnsi"/>
          <w:sz w:val="24"/>
        </w:rPr>
      </w:pPr>
    </w:p>
    <w:p w14:paraId="1E7A22C5" w14:textId="0485F812" w:rsidR="001F6521" w:rsidRPr="00966B9D" w:rsidRDefault="001F6521" w:rsidP="001F6521">
      <w:pPr>
        <w:spacing w:after="0"/>
        <w:ind w:left="1418" w:right="425"/>
        <w:jc w:val="both"/>
        <w:rPr>
          <w:rFonts w:asciiTheme="minorHAnsi" w:hAnsiTheme="minorHAnsi" w:cstheme="minorHAnsi"/>
          <w:sz w:val="24"/>
        </w:rPr>
      </w:pPr>
      <w:r w:rsidRPr="001F6521">
        <w:rPr>
          <w:rFonts w:asciiTheme="minorHAnsi" w:hAnsiTheme="minorHAnsi" w:cstheme="minorHAnsi"/>
          <w:sz w:val="24"/>
        </w:rPr>
        <w:t>Esto esta normado en el capítulo VI sistemas de detección y alarma de incendios en el artículo 52 al 65 establecido en la NORMA A.130</w:t>
      </w:r>
    </w:p>
    <w:p w14:paraId="20C164BA" w14:textId="77777777" w:rsidR="00DE4C51" w:rsidRPr="00966B9D" w:rsidRDefault="00DE4C51" w:rsidP="00DE4C51">
      <w:pPr>
        <w:spacing w:after="0"/>
        <w:ind w:right="425"/>
        <w:jc w:val="both"/>
        <w:rPr>
          <w:rFonts w:asciiTheme="minorHAnsi" w:hAnsiTheme="minorHAnsi" w:cstheme="minorHAnsi"/>
          <w:b/>
          <w:bCs/>
          <w:sz w:val="24"/>
        </w:rPr>
      </w:pPr>
    </w:p>
    <w:p w14:paraId="36420445" w14:textId="797D3BBF" w:rsidR="00DE4C51" w:rsidRPr="00966B9D" w:rsidRDefault="0021300E" w:rsidP="00DE4C51">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TENDIDO </w:t>
      </w:r>
      <w:r w:rsidRPr="001F0263">
        <w:rPr>
          <w:rFonts w:asciiTheme="minorHAnsi" w:hAnsiTheme="minorHAnsi" w:cstheme="minorHAnsi"/>
          <w:b/>
          <w:bCs/>
          <w:sz w:val="24"/>
        </w:rPr>
        <w:t xml:space="preserve">DE </w:t>
      </w:r>
      <w:r w:rsidRPr="0021300E">
        <w:rPr>
          <w:rFonts w:asciiTheme="minorHAnsi" w:hAnsiTheme="minorHAnsi" w:cstheme="minorHAnsi"/>
          <w:b/>
          <w:bCs/>
          <w:sz w:val="24"/>
        </w:rPr>
        <w:t>CABLE F/UTP LSFRZH CAT. 6A</w:t>
      </w:r>
    </w:p>
    <w:p w14:paraId="1DAA969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346022A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71E4DE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El expediente inicial sol considero el cable de fibra óptica mas no el equipamiento para la conectividad, es por ello y por mantener la concordancia tecnológica implementada es que se decidió por este tipo de conectividad que cuya transmisión llega hasta lo 10Gb de </w:t>
      </w:r>
      <w:r w:rsidRPr="00966B9D">
        <w:rPr>
          <w:rFonts w:asciiTheme="minorHAnsi" w:hAnsiTheme="minorHAnsi" w:cstheme="minorHAnsi"/>
          <w:sz w:val="24"/>
        </w:rPr>
        <w:lastRenderedPageBreak/>
        <w:t>velocidad, velocidad similar a los de la fibra óptica planteada inicialmente.</w:t>
      </w:r>
    </w:p>
    <w:p w14:paraId="109FDD6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5FFD98A0" w14:textId="5446605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2AEC0EA1" w14:textId="42D55A72" w:rsidR="00A82B8A" w:rsidRDefault="00A82B8A" w:rsidP="00DE4C51">
      <w:pPr>
        <w:pStyle w:val="Prrafodelista"/>
        <w:spacing w:after="0"/>
        <w:ind w:left="1418" w:right="425"/>
        <w:jc w:val="both"/>
        <w:rPr>
          <w:rFonts w:asciiTheme="minorHAnsi" w:hAnsiTheme="minorHAnsi" w:cstheme="minorHAnsi"/>
          <w:sz w:val="24"/>
        </w:rPr>
      </w:pPr>
    </w:p>
    <w:p w14:paraId="0DFB9412" w14:textId="37EC41B3" w:rsidR="00A82B8A" w:rsidRPr="005B4F78" w:rsidRDefault="00C62E87"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218D274F" w14:textId="77777777"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5E3D701C" w14:textId="3F29D4CC"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12437E5E" w14:textId="4253A38E" w:rsidR="00A82B8A" w:rsidRPr="005B4F78" w:rsidRDefault="00A82B8A" w:rsidP="00DE4C51">
      <w:pPr>
        <w:pStyle w:val="Prrafodelista"/>
        <w:spacing w:after="0"/>
        <w:ind w:left="1418" w:right="425"/>
        <w:jc w:val="both"/>
        <w:rPr>
          <w:rFonts w:asciiTheme="minorHAnsi" w:hAnsiTheme="minorHAnsi" w:cstheme="minorHAnsi"/>
          <w:i/>
          <w:iCs/>
          <w:sz w:val="24"/>
        </w:rPr>
      </w:pPr>
    </w:p>
    <w:p w14:paraId="626D7B2D" w14:textId="74121FC4"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3D21B01B" w14:textId="64234AB5"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DB65C66" w14:textId="7DA140A6"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1ED514A8" w14:textId="77777777" w:rsidR="00DE4C51" w:rsidRPr="00A82B8A" w:rsidRDefault="00DE4C51" w:rsidP="00A82B8A">
      <w:pPr>
        <w:spacing w:after="0"/>
        <w:ind w:right="425"/>
        <w:jc w:val="both"/>
        <w:rPr>
          <w:rFonts w:asciiTheme="minorHAnsi" w:hAnsiTheme="minorHAnsi" w:cstheme="minorHAnsi"/>
          <w:sz w:val="24"/>
        </w:rPr>
      </w:pPr>
    </w:p>
    <w:p w14:paraId="33CE8C63" w14:textId="1D57CDFC" w:rsidR="0021300E" w:rsidRPr="00966B9D" w:rsidRDefault="0021300E" w:rsidP="0021300E">
      <w:pPr>
        <w:pStyle w:val="Prrafodelista"/>
        <w:numPr>
          <w:ilvl w:val="3"/>
          <w:numId w:val="3"/>
        </w:numPr>
        <w:spacing w:after="0"/>
        <w:ind w:left="1418" w:right="425" w:hanging="1418"/>
        <w:jc w:val="both"/>
        <w:rPr>
          <w:rFonts w:asciiTheme="minorHAnsi" w:hAnsiTheme="minorHAnsi" w:cstheme="minorHAnsi"/>
          <w:b/>
          <w:bCs/>
          <w:sz w:val="24"/>
        </w:rPr>
      </w:pPr>
      <w:r w:rsidRPr="00966B9D">
        <w:rPr>
          <w:rFonts w:asciiTheme="minorHAnsi" w:hAnsiTheme="minorHAnsi" w:cstheme="minorHAnsi"/>
          <w:b/>
          <w:bCs/>
          <w:sz w:val="24"/>
        </w:rPr>
        <w:t xml:space="preserve">TENDIDO </w:t>
      </w:r>
      <w:r w:rsidRPr="001F0263">
        <w:rPr>
          <w:rFonts w:asciiTheme="minorHAnsi" w:hAnsiTheme="minorHAnsi" w:cstheme="minorHAnsi"/>
          <w:b/>
          <w:bCs/>
          <w:sz w:val="24"/>
        </w:rPr>
        <w:t xml:space="preserve">DE </w:t>
      </w:r>
      <w:r w:rsidRPr="0021300E">
        <w:rPr>
          <w:rFonts w:asciiTheme="minorHAnsi" w:hAnsiTheme="minorHAnsi" w:cstheme="minorHAnsi"/>
          <w:b/>
          <w:bCs/>
          <w:sz w:val="24"/>
        </w:rPr>
        <w:t>CABLE SOLIDO U/FTP LSZH CATEGORÍA 6A</w:t>
      </w:r>
    </w:p>
    <w:p w14:paraId="15EC8091" w14:textId="77777777" w:rsidR="0021300E" w:rsidRPr="00966B9D"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2D0D02E8" w14:textId="77777777" w:rsidR="0021300E" w:rsidRPr="00966B9D" w:rsidRDefault="0021300E" w:rsidP="0021300E">
      <w:pPr>
        <w:pStyle w:val="Prrafodelista"/>
        <w:spacing w:after="0"/>
        <w:ind w:left="1418" w:right="425"/>
        <w:jc w:val="both"/>
        <w:rPr>
          <w:rFonts w:asciiTheme="minorHAnsi" w:hAnsiTheme="minorHAnsi" w:cstheme="minorHAnsi"/>
          <w:sz w:val="24"/>
        </w:rPr>
      </w:pPr>
    </w:p>
    <w:p w14:paraId="67355C04" w14:textId="77777777" w:rsidR="0021300E" w:rsidRPr="00966B9D"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expediente inicial sol considero el cable de fibra óptica mas no el equipamiento para la conectividad, es por ello y por mantener la concordancia tecnológica implementada es que se decidió por este tipo de conectividad que cuya transmisión llega hasta lo 10Gb de velocidad, velocidad similar a los de la fibra óptica planteada inicialmente.</w:t>
      </w:r>
    </w:p>
    <w:p w14:paraId="0517E836" w14:textId="77777777" w:rsidR="0021300E" w:rsidRPr="00966B9D" w:rsidRDefault="0021300E" w:rsidP="0021300E">
      <w:pPr>
        <w:pStyle w:val="Prrafodelista"/>
        <w:spacing w:after="0"/>
        <w:ind w:left="1418" w:right="425"/>
        <w:jc w:val="both"/>
        <w:rPr>
          <w:rFonts w:asciiTheme="minorHAnsi" w:hAnsiTheme="minorHAnsi" w:cstheme="minorHAnsi"/>
          <w:sz w:val="24"/>
        </w:rPr>
      </w:pPr>
    </w:p>
    <w:p w14:paraId="01342288" w14:textId="77777777" w:rsidR="0021300E"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481D76C0" w14:textId="77777777" w:rsidR="0021300E" w:rsidRDefault="0021300E" w:rsidP="0021300E">
      <w:pPr>
        <w:pStyle w:val="Prrafodelista"/>
        <w:spacing w:after="0"/>
        <w:ind w:left="1418" w:right="425"/>
        <w:jc w:val="both"/>
        <w:rPr>
          <w:rFonts w:asciiTheme="minorHAnsi" w:hAnsiTheme="minorHAnsi" w:cstheme="minorHAnsi"/>
          <w:sz w:val="24"/>
        </w:rPr>
      </w:pPr>
    </w:p>
    <w:p w14:paraId="2D617832"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0F4CF04E"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lastRenderedPageBreak/>
        <w:t>TITULO I</w:t>
      </w:r>
    </w:p>
    <w:p w14:paraId="15ABA785"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75466238"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p>
    <w:p w14:paraId="2832F46F"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45D803FD"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55AF10E5" w14:textId="162F48F7" w:rsidR="00DE4C51" w:rsidRPr="007F3D56" w:rsidRDefault="0021300E" w:rsidP="0021300E">
      <w:pPr>
        <w:pStyle w:val="Prrafodelista"/>
        <w:spacing w:after="0"/>
        <w:ind w:left="1418" w:right="425"/>
        <w:jc w:val="both"/>
        <w:rPr>
          <w:rFonts w:asciiTheme="minorHAnsi" w:hAnsiTheme="minorHAnsi" w:cstheme="minorHAnsi"/>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2A652DCB" w14:textId="77777777" w:rsidR="0007620C" w:rsidRDefault="0007620C"/>
    <w:sectPr w:rsidR="00076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6E36"/>
    <w:multiLevelType w:val="multilevel"/>
    <w:tmpl w:val="F814982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B643181"/>
    <w:multiLevelType w:val="multilevel"/>
    <w:tmpl w:val="AF6081C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27F3D08"/>
    <w:multiLevelType w:val="multilevel"/>
    <w:tmpl w:val="0DF6DD40"/>
    <w:lvl w:ilvl="0">
      <w:start w:val="1"/>
      <w:numFmt w:val="decimal"/>
      <w:lvlText w:val="%1."/>
      <w:lvlJc w:val="left"/>
      <w:pPr>
        <w:ind w:left="1146" w:hanging="360"/>
      </w:pPr>
      <w:rPr>
        <w:b/>
        <w:sz w:val="24"/>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51"/>
    <w:rsid w:val="00043E86"/>
    <w:rsid w:val="0007620C"/>
    <w:rsid w:val="00080912"/>
    <w:rsid w:val="00090015"/>
    <w:rsid w:val="00090931"/>
    <w:rsid w:val="00094B81"/>
    <w:rsid w:val="0009627A"/>
    <w:rsid w:val="00104F44"/>
    <w:rsid w:val="001066F8"/>
    <w:rsid w:val="00122A27"/>
    <w:rsid w:val="001546BB"/>
    <w:rsid w:val="001F0263"/>
    <w:rsid w:val="001F1F47"/>
    <w:rsid w:val="001F6521"/>
    <w:rsid w:val="0020299A"/>
    <w:rsid w:val="0021300E"/>
    <w:rsid w:val="0027008B"/>
    <w:rsid w:val="002B7EA3"/>
    <w:rsid w:val="003069D4"/>
    <w:rsid w:val="003A36B4"/>
    <w:rsid w:val="00484F1A"/>
    <w:rsid w:val="00492EAB"/>
    <w:rsid w:val="004A55B8"/>
    <w:rsid w:val="0052335D"/>
    <w:rsid w:val="00524A49"/>
    <w:rsid w:val="0053070C"/>
    <w:rsid w:val="00552E17"/>
    <w:rsid w:val="005B4F78"/>
    <w:rsid w:val="005D38DD"/>
    <w:rsid w:val="006562EE"/>
    <w:rsid w:val="00672FCD"/>
    <w:rsid w:val="00697CF7"/>
    <w:rsid w:val="006A7B62"/>
    <w:rsid w:val="006B0BEB"/>
    <w:rsid w:val="00776616"/>
    <w:rsid w:val="0078691C"/>
    <w:rsid w:val="00796A27"/>
    <w:rsid w:val="007A5820"/>
    <w:rsid w:val="008006F1"/>
    <w:rsid w:val="0080647E"/>
    <w:rsid w:val="00833040"/>
    <w:rsid w:val="0084776B"/>
    <w:rsid w:val="00855403"/>
    <w:rsid w:val="0090153D"/>
    <w:rsid w:val="00914557"/>
    <w:rsid w:val="0095140B"/>
    <w:rsid w:val="009807E1"/>
    <w:rsid w:val="00986525"/>
    <w:rsid w:val="009A075E"/>
    <w:rsid w:val="009D5417"/>
    <w:rsid w:val="009D5A0A"/>
    <w:rsid w:val="00A241FD"/>
    <w:rsid w:val="00A24A00"/>
    <w:rsid w:val="00A64E62"/>
    <w:rsid w:val="00A80BBE"/>
    <w:rsid w:val="00A82B8A"/>
    <w:rsid w:val="00B5005B"/>
    <w:rsid w:val="00B627AC"/>
    <w:rsid w:val="00B922DF"/>
    <w:rsid w:val="00BB73D8"/>
    <w:rsid w:val="00BC7B77"/>
    <w:rsid w:val="00C051EC"/>
    <w:rsid w:val="00C343E3"/>
    <w:rsid w:val="00C35513"/>
    <w:rsid w:val="00C62E87"/>
    <w:rsid w:val="00C81DE8"/>
    <w:rsid w:val="00C83B3D"/>
    <w:rsid w:val="00CA25CA"/>
    <w:rsid w:val="00CB5767"/>
    <w:rsid w:val="00CE1E5A"/>
    <w:rsid w:val="00D1789C"/>
    <w:rsid w:val="00D4557E"/>
    <w:rsid w:val="00D84693"/>
    <w:rsid w:val="00DE4C51"/>
    <w:rsid w:val="00E47EF5"/>
    <w:rsid w:val="00E54AFD"/>
    <w:rsid w:val="00EA7A9D"/>
    <w:rsid w:val="00EF06BC"/>
    <w:rsid w:val="00F21BCE"/>
    <w:rsid w:val="00F47E78"/>
    <w:rsid w:val="00F5623C"/>
    <w:rsid w:val="00FD0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9321"/>
  <w15:chartTrackingRefBased/>
  <w15:docId w15:val="{3153907D-EF23-422F-BD58-22783B93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EB"/>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4C51"/>
    <w:pPr>
      <w:spacing w:after="0" w:line="240" w:lineRule="auto"/>
    </w:pPr>
    <w:rPr>
      <w:rFonts w:ascii="Calibri" w:eastAsia="Calibri" w:hAnsi="Calibri" w:cs="Times New Roman"/>
    </w:rPr>
  </w:style>
  <w:style w:type="character" w:customStyle="1" w:styleId="SinespaciadoCar">
    <w:name w:val="Sin espaciado Car"/>
    <w:link w:val="Sinespaciado"/>
    <w:uiPriority w:val="1"/>
    <w:locked/>
    <w:rsid w:val="00DE4C51"/>
    <w:rPr>
      <w:rFonts w:ascii="Calibri" w:eastAsia="Calibri" w:hAnsi="Calibri" w:cs="Times New Roman"/>
    </w:rPr>
  </w:style>
  <w:style w:type="paragraph" w:styleId="Prrafodelista">
    <w:name w:val="List Paragraph"/>
    <w:aliases w:val="NIVEL ONE,Titulo de Fígura,SEGUNDO NIVEL,ASPECTOS GENERALES,Iz - Párrafo de lista,Sivsa Parrafo,TITULO A,Titulo parrafo,Punto"/>
    <w:basedOn w:val="Normal"/>
    <w:link w:val="PrrafodelistaCar"/>
    <w:uiPriority w:val="34"/>
    <w:qFormat/>
    <w:rsid w:val="00DE4C51"/>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
    <w:link w:val="Prrafodelista"/>
    <w:uiPriority w:val="34"/>
    <w:rsid w:val="00DE4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1051</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Manuel Raul Livano Luna</cp:lastModifiedBy>
  <cp:revision>25</cp:revision>
  <cp:lastPrinted>2022-05-30T21:05:00Z</cp:lastPrinted>
  <dcterms:created xsi:type="dcterms:W3CDTF">2022-05-27T22:15:00Z</dcterms:created>
  <dcterms:modified xsi:type="dcterms:W3CDTF">2022-09-01T20:37:00Z</dcterms:modified>
</cp:coreProperties>
</file>