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63EB7FBE"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 xml:space="preserve">INFORME Nº </w:t>
      </w:r>
      <w:r w:rsidR="00A7104B" w:rsidRPr="000C1079">
        <w:rPr>
          <w:rFonts w:asciiTheme="minorHAnsi" w:hAnsiTheme="minorHAnsi" w:cstheme="minorHAnsi"/>
          <w:b/>
          <w:u w:val="single"/>
        </w:rPr>
        <w:t>00</w:t>
      </w:r>
      <w:r w:rsidR="00B72A2A">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43CD2A6F"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00B72A2A" w:rsidRPr="000C1079">
        <w:rPr>
          <w:rFonts w:asciiTheme="minorHAnsi" w:hAnsiTheme="minorHAnsi" w:cstheme="minorHAnsi"/>
          <w:b/>
        </w:rPr>
        <w:t xml:space="preserve">INFORME </w:t>
      </w:r>
      <w:r w:rsidR="00B72A2A">
        <w:rPr>
          <w:rFonts w:asciiTheme="minorHAnsi" w:hAnsiTheme="minorHAnsi" w:cstheme="minorHAnsi"/>
          <w:b/>
        </w:rPr>
        <w:t>DE EVALUACIÓN Y VERIFICACIÓN DE CUMPLIMIENTO DE ESPECIFICACIONES TÉCNICAS</w:t>
      </w:r>
      <w:r w:rsidR="00B72A2A"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13A6F8BF" w14:textId="17A58432" w:rsidR="00264154" w:rsidRPr="000C107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264154">
        <w:rPr>
          <w:rFonts w:asciiTheme="minorHAnsi" w:hAnsiTheme="minorHAnsi" w:cstheme="minorHAnsi"/>
          <w:bCs/>
        </w:rPr>
        <w:t>Referencia</w:t>
      </w:r>
      <w:r>
        <w:rPr>
          <w:rFonts w:asciiTheme="minorHAnsi" w:hAnsiTheme="minorHAnsi" w:cstheme="minorHAnsi"/>
          <w:b/>
        </w:rPr>
        <w:tab/>
        <w:t>:</w:t>
      </w:r>
      <w:r>
        <w:rPr>
          <w:rFonts w:asciiTheme="minorHAnsi" w:hAnsiTheme="minorHAnsi" w:cstheme="minorHAnsi"/>
          <w:b/>
        </w:rPr>
        <w:tab/>
        <w:t>INFORME N. 058-2022-GR.APURIMAC/07.04</w:t>
      </w:r>
    </w:p>
    <w:p w14:paraId="2C5D5406" w14:textId="77777777" w:rsidR="00E455EB" w:rsidRPr="000C107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7A8E514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B72A2A">
        <w:rPr>
          <w:rFonts w:asciiTheme="minorHAnsi" w:hAnsiTheme="minorHAnsi" w:cstheme="minorHAnsi"/>
          <w:b/>
        </w:rPr>
        <w:t>26</w:t>
      </w:r>
      <w:r w:rsidR="009F4B0B" w:rsidRPr="000C1079">
        <w:rPr>
          <w:rFonts w:asciiTheme="minorHAnsi" w:hAnsiTheme="minorHAnsi" w:cstheme="minorHAnsi"/>
          <w:b/>
        </w:rPr>
        <w:t xml:space="preserve"> de </w:t>
      </w:r>
      <w:r w:rsidR="00A7104B" w:rsidRPr="000C1079">
        <w:rPr>
          <w:rFonts w:asciiTheme="minorHAnsi" w:hAnsiTheme="minorHAnsi" w:cstheme="minorHAnsi"/>
          <w:b/>
        </w:rPr>
        <w:t>enero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1E84AD5A"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AA197B">
        <w:rPr>
          <w:rFonts w:asciiTheme="minorHAnsi" w:hAnsiTheme="minorHAnsi" w:cstheme="minorHAnsi"/>
          <w:bCs/>
          <w:iCs/>
          <w:szCs w:val="20"/>
        </w:rPr>
        <w:t>de verificación de especificaciones técnicas para la adquisición de Access Paint</w:t>
      </w:r>
      <w:r w:rsidR="00C42672" w:rsidRPr="000C1079">
        <w:rPr>
          <w:rFonts w:asciiTheme="minorHAnsi" w:hAnsiTheme="minorHAnsi" w:cstheme="minorHAnsi"/>
          <w:bCs/>
          <w:iCs/>
          <w:szCs w:val="20"/>
        </w:rPr>
        <w:t xml:space="preserve"> para el</w:t>
      </w:r>
      <w:r w:rsidRPr="000C1079">
        <w:rPr>
          <w:rFonts w:asciiTheme="minorHAnsi" w:hAnsiTheme="minorHAnsi" w:cstheme="minorHAnsi"/>
          <w:bCs/>
          <w:iCs/>
          <w:szCs w:val="20"/>
        </w:rPr>
        <w:t xml:space="preserve"> 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MEJORAMIENTO DEL SERVICIO EDUCATIVO EN LA I.E.P. N°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p w14:paraId="4A1A959E" w14:textId="701C1DF8" w:rsidR="00C42672" w:rsidRPr="000C1079" w:rsidRDefault="00C42672" w:rsidP="00FA44E4">
      <w:pPr>
        <w:spacing w:after="0"/>
        <w:jc w:val="both"/>
        <w:rPr>
          <w:rFonts w:asciiTheme="minorHAnsi" w:hAnsiTheme="minorHAnsi" w:cstheme="minorHAnsi"/>
          <w:b/>
        </w:rPr>
      </w:pPr>
    </w:p>
    <w:p w14:paraId="535C7180" w14:textId="0548A689" w:rsidR="00AA197B" w:rsidRDefault="00AA197B" w:rsidP="00FA44E4">
      <w:pPr>
        <w:spacing w:after="0"/>
        <w:jc w:val="both"/>
        <w:rPr>
          <w:rFonts w:asciiTheme="minorHAnsi" w:hAnsiTheme="minorHAnsi" w:cstheme="minorHAnsi"/>
          <w:iCs/>
          <w:szCs w:val="16"/>
        </w:rPr>
      </w:pPr>
      <w:r>
        <w:rPr>
          <w:rFonts w:asciiTheme="minorHAnsi" w:hAnsiTheme="minorHAnsi" w:cstheme="minorHAnsi"/>
          <w:iCs/>
          <w:szCs w:val="16"/>
        </w:rPr>
        <w:t xml:space="preserve">Que, </w:t>
      </w:r>
      <w:r w:rsidR="00264154">
        <w:rPr>
          <w:rFonts w:asciiTheme="minorHAnsi" w:hAnsiTheme="minorHAnsi" w:cstheme="minorHAnsi"/>
          <w:iCs/>
          <w:szCs w:val="16"/>
        </w:rPr>
        <w:t>con informe de referencia se solicita a esta especialidad realizar la verificación y validación de cumplimiento de características técnicas de la cotización N. 081 que corresponde al pedido de compra N. 098.</w:t>
      </w:r>
    </w:p>
    <w:p w14:paraId="4F298C8B" w14:textId="080181DF" w:rsidR="00967666" w:rsidRDefault="00967666" w:rsidP="00FA44E4">
      <w:pPr>
        <w:spacing w:after="0"/>
        <w:jc w:val="both"/>
        <w:rPr>
          <w:rFonts w:asciiTheme="minorHAnsi" w:hAnsiTheme="minorHAnsi" w:cstheme="minorHAnsi"/>
          <w:iCs/>
          <w:szCs w:val="16"/>
        </w:rPr>
      </w:pPr>
    </w:p>
    <w:p w14:paraId="3CE00587" w14:textId="31F8B6C0" w:rsidR="00967666" w:rsidRDefault="00967666" w:rsidP="00FA44E4">
      <w:pPr>
        <w:spacing w:after="0"/>
        <w:jc w:val="both"/>
        <w:rPr>
          <w:rFonts w:asciiTheme="minorHAnsi" w:hAnsiTheme="minorHAnsi" w:cstheme="minorHAnsi"/>
          <w:iCs/>
          <w:szCs w:val="16"/>
        </w:rPr>
      </w:pPr>
      <w:r>
        <w:rPr>
          <w:rFonts w:asciiTheme="minorHAnsi" w:hAnsiTheme="minorHAnsi" w:cstheme="minorHAnsi"/>
          <w:iCs/>
          <w:szCs w:val="16"/>
        </w:rPr>
        <w:t>En informe de referencia se observa 04 proveedores, de los cuales 01 proveedores hacen una observación y 03 presentan cotización.</w:t>
      </w:r>
    </w:p>
    <w:p w14:paraId="2D87B307" w14:textId="49EBCDC3" w:rsidR="00967666" w:rsidRDefault="00967666" w:rsidP="00FA44E4">
      <w:pPr>
        <w:spacing w:after="0"/>
        <w:jc w:val="both"/>
        <w:rPr>
          <w:rFonts w:asciiTheme="minorHAnsi" w:hAnsiTheme="minorHAnsi" w:cstheme="minorHAnsi"/>
          <w:iCs/>
          <w:szCs w:val="16"/>
        </w:rPr>
      </w:pPr>
    </w:p>
    <w:p w14:paraId="764190D9" w14:textId="345581C7" w:rsidR="00967666" w:rsidRDefault="00967666" w:rsidP="00FA44E4">
      <w:pPr>
        <w:spacing w:after="0"/>
        <w:jc w:val="both"/>
        <w:rPr>
          <w:rFonts w:asciiTheme="minorHAnsi" w:hAnsiTheme="minorHAnsi" w:cstheme="minorHAnsi"/>
          <w:iCs/>
          <w:szCs w:val="16"/>
        </w:rPr>
      </w:pPr>
      <w:r>
        <w:rPr>
          <w:rFonts w:asciiTheme="minorHAnsi" w:hAnsiTheme="minorHAnsi" w:cstheme="minorHAnsi"/>
          <w:iCs/>
          <w:szCs w:val="16"/>
        </w:rPr>
        <w:t xml:space="preserve">Al respecto de la </w:t>
      </w:r>
      <w:r w:rsidR="00262B71" w:rsidRPr="00262B71">
        <w:rPr>
          <w:rFonts w:asciiTheme="minorHAnsi" w:hAnsiTheme="minorHAnsi" w:cstheme="minorHAnsi"/>
          <w:b/>
          <w:bCs/>
          <w:iCs/>
          <w:szCs w:val="16"/>
          <w:u w:val="single"/>
        </w:rPr>
        <w:t>OBSERVACIÓN</w:t>
      </w:r>
      <w:r w:rsidR="00262B71">
        <w:rPr>
          <w:rFonts w:asciiTheme="minorHAnsi" w:hAnsiTheme="minorHAnsi" w:cstheme="minorHAnsi"/>
          <w:iCs/>
          <w:szCs w:val="16"/>
        </w:rPr>
        <w:t xml:space="preserve"> </w:t>
      </w:r>
      <w:r>
        <w:rPr>
          <w:rFonts w:asciiTheme="minorHAnsi" w:hAnsiTheme="minorHAnsi" w:cstheme="minorHAnsi"/>
          <w:iCs/>
          <w:szCs w:val="16"/>
        </w:rPr>
        <w:t xml:space="preserve">presentada por el proveedor WILLIAM YASSU PEREYRA VILLAFUERTE quien en su cotización </w:t>
      </w:r>
      <w:r w:rsidR="00262B71">
        <w:rPr>
          <w:rFonts w:asciiTheme="minorHAnsi" w:hAnsiTheme="minorHAnsi" w:cstheme="minorHAnsi"/>
          <w:iCs/>
          <w:szCs w:val="16"/>
        </w:rPr>
        <w:t>indica</w:t>
      </w:r>
      <w:r>
        <w:rPr>
          <w:rFonts w:asciiTheme="minorHAnsi" w:hAnsiTheme="minorHAnsi" w:cstheme="minorHAnsi"/>
          <w:iCs/>
          <w:szCs w:val="16"/>
        </w:rPr>
        <w:t xml:space="preserve">: </w:t>
      </w:r>
    </w:p>
    <w:p w14:paraId="022B31EE" w14:textId="7F86BBB7" w:rsidR="007873D0" w:rsidRPr="007873D0" w:rsidRDefault="007873D0" w:rsidP="00FA44E4">
      <w:pPr>
        <w:spacing w:after="0"/>
        <w:jc w:val="both"/>
        <w:rPr>
          <w:rFonts w:asciiTheme="minorHAnsi" w:hAnsiTheme="minorHAnsi" w:cstheme="minorHAnsi"/>
          <w:i/>
          <w:szCs w:val="16"/>
          <w:u w:val="single"/>
        </w:rPr>
      </w:pPr>
      <w:r w:rsidRPr="007873D0">
        <w:rPr>
          <w:rFonts w:asciiTheme="minorHAnsi" w:hAnsiTheme="minorHAnsi" w:cstheme="minorHAnsi"/>
          <w:i/>
          <w:szCs w:val="16"/>
          <w:u w:val="single"/>
        </w:rPr>
        <w:t>1.- las especificaciones técnicas indicadas son demasiado altas al punto que no existe un dispositivo con tales especificaciones técnicas que estén disponibles en 4x4 en 2.4 y 5,8 GHz (considerar que en un aua no se tendrá más de 250 dispositivos conectados)</w:t>
      </w:r>
      <w:r>
        <w:rPr>
          <w:rFonts w:asciiTheme="minorHAnsi" w:hAnsiTheme="minorHAnsi" w:cstheme="minorHAnsi"/>
          <w:i/>
          <w:szCs w:val="16"/>
          <w:u w:val="single"/>
        </w:rPr>
        <w:t>.</w:t>
      </w:r>
    </w:p>
    <w:p w14:paraId="545A2A06" w14:textId="2748E08A" w:rsidR="00264154" w:rsidRDefault="00264154" w:rsidP="00FA44E4">
      <w:pPr>
        <w:spacing w:after="0"/>
        <w:jc w:val="both"/>
        <w:rPr>
          <w:rFonts w:asciiTheme="minorHAnsi" w:hAnsiTheme="minorHAnsi" w:cstheme="minorHAnsi"/>
          <w:iCs/>
          <w:szCs w:val="16"/>
        </w:rPr>
      </w:pPr>
    </w:p>
    <w:p w14:paraId="31DAD59E" w14:textId="48449C4B" w:rsidR="00262B71" w:rsidRDefault="00262B71" w:rsidP="00FA44E4">
      <w:pPr>
        <w:spacing w:after="0"/>
        <w:jc w:val="both"/>
        <w:rPr>
          <w:rFonts w:asciiTheme="minorHAnsi" w:hAnsiTheme="minorHAnsi" w:cstheme="minorHAnsi"/>
          <w:iCs/>
          <w:szCs w:val="16"/>
        </w:rPr>
      </w:pPr>
      <w:r>
        <w:rPr>
          <w:rFonts w:asciiTheme="minorHAnsi" w:hAnsiTheme="minorHAnsi" w:cstheme="minorHAnsi"/>
          <w:iCs/>
          <w:szCs w:val="16"/>
        </w:rPr>
        <w:t>Efectivamente no existe equipos con la configuración 4x4 en 2.4 y 5,8 GHz, pero sin embargo lo solicitado y consta en especificaciones técnicas es MIMO 4x4 en 2,4 y 5 GHz, que estos si existen en el mercado y lo fabrican las marcas T-Plink, Dlink, HP, CISCO, UBIQUITI, Dell, y otras marcas.</w:t>
      </w:r>
    </w:p>
    <w:p w14:paraId="114BC606" w14:textId="01087AD6" w:rsidR="00262B71" w:rsidRDefault="00262B71" w:rsidP="00FA44E4">
      <w:pPr>
        <w:spacing w:after="0"/>
        <w:jc w:val="both"/>
        <w:rPr>
          <w:rFonts w:asciiTheme="minorHAnsi" w:hAnsiTheme="minorHAnsi" w:cstheme="minorHAnsi"/>
          <w:b/>
          <w:bCs/>
          <w:i/>
          <w:szCs w:val="16"/>
        </w:rPr>
      </w:pPr>
      <w:r>
        <w:rPr>
          <w:rFonts w:asciiTheme="minorHAnsi" w:hAnsiTheme="minorHAnsi" w:cstheme="minorHAnsi"/>
          <w:iCs/>
          <w:szCs w:val="16"/>
        </w:rPr>
        <w:t xml:space="preserve">Y en relación a la capacidad de equipos conectados estas son cantidades máximas propias de cada marca y modelo, </w:t>
      </w:r>
      <w:r w:rsidRPr="00262B71">
        <w:rPr>
          <w:rFonts w:asciiTheme="minorHAnsi" w:hAnsiTheme="minorHAnsi" w:cstheme="minorHAnsi"/>
          <w:b/>
          <w:bCs/>
          <w:i/>
          <w:szCs w:val="16"/>
        </w:rPr>
        <w:t>características no exigidas en el termino de referencia presentada por esta especialidad.</w:t>
      </w:r>
    </w:p>
    <w:p w14:paraId="3D5D1545" w14:textId="3705D461" w:rsidR="00262B71" w:rsidRDefault="00262B71" w:rsidP="00FA44E4">
      <w:pPr>
        <w:spacing w:after="0"/>
        <w:jc w:val="both"/>
        <w:rPr>
          <w:rFonts w:asciiTheme="minorHAnsi" w:hAnsiTheme="minorHAnsi" w:cstheme="minorHAnsi"/>
          <w:b/>
          <w:bCs/>
          <w:i/>
          <w:szCs w:val="16"/>
        </w:rPr>
      </w:pPr>
    </w:p>
    <w:p w14:paraId="75B16A25" w14:textId="18D50FF9" w:rsidR="00262B71" w:rsidRPr="00A145AC" w:rsidRDefault="00262B71" w:rsidP="00FA44E4">
      <w:pPr>
        <w:spacing w:after="0"/>
        <w:jc w:val="both"/>
        <w:rPr>
          <w:rFonts w:asciiTheme="minorHAnsi" w:hAnsiTheme="minorHAnsi" w:cstheme="minorHAnsi"/>
          <w:i/>
          <w:szCs w:val="16"/>
          <w:u w:val="single"/>
        </w:rPr>
      </w:pPr>
      <w:r w:rsidRPr="00A145AC">
        <w:rPr>
          <w:rFonts w:asciiTheme="minorHAnsi" w:hAnsiTheme="minorHAnsi" w:cstheme="minorHAnsi"/>
          <w:i/>
          <w:szCs w:val="16"/>
          <w:u w:val="single"/>
        </w:rPr>
        <w:t>2.- los ap de tipo empresarial adecuados para conexiones mayores a 30 usuarios solo disponen wifi 5 y cadenas 2x2</w:t>
      </w:r>
      <w:r w:rsidR="00B63E78" w:rsidRPr="00A145AC">
        <w:rPr>
          <w:rFonts w:asciiTheme="minorHAnsi" w:hAnsiTheme="minorHAnsi" w:cstheme="minorHAnsi"/>
          <w:i/>
          <w:szCs w:val="16"/>
          <w:u w:val="single"/>
        </w:rPr>
        <w:t>.</w:t>
      </w:r>
    </w:p>
    <w:p w14:paraId="40D28C10" w14:textId="68541C06" w:rsidR="00B63E78" w:rsidRDefault="00B63E78" w:rsidP="00FA44E4">
      <w:pPr>
        <w:spacing w:after="0"/>
        <w:jc w:val="both"/>
        <w:rPr>
          <w:rFonts w:asciiTheme="minorHAnsi" w:hAnsiTheme="minorHAnsi" w:cstheme="minorHAnsi"/>
          <w:iCs/>
          <w:szCs w:val="16"/>
        </w:rPr>
      </w:pPr>
    </w:p>
    <w:p w14:paraId="7DC406B1" w14:textId="758AD471" w:rsidR="00B63E78" w:rsidRDefault="00B63E78" w:rsidP="00FA44E4">
      <w:pPr>
        <w:spacing w:after="0"/>
        <w:jc w:val="both"/>
        <w:rPr>
          <w:rFonts w:asciiTheme="minorHAnsi" w:hAnsiTheme="minorHAnsi" w:cstheme="minorHAnsi"/>
          <w:iCs/>
          <w:szCs w:val="16"/>
        </w:rPr>
      </w:pPr>
      <w:r>
        <w:rPr>
          <w:rFonts w:asciiTheme="minorHAnsi" w:hAnsiTheme="minorHAnsi" w:cstheme="minorHAnsi"/>
          <w:iCs/>
          <w:szCs w:val="16"/>
        </w:rPr>
        <w:lastRenderedPageBreak/>
        <w:t>Al respecto debo indicar que la exigencia mínima de esta especialidad es contar con el protocolo de conexión 802.11 ax. Los cuales permiten tener mayor seguridad en cuanto a la administración de los usuarios conectados y menor latencia. Lo cual es lo mas optimo tratándose de una Institución Educativa en el cual se ha de implementar estos equipos.</w:t>
      </w:r>
    </w:p>
    <w:p w14:paraId="6A04DC19" w14:textId="374335E8" w:rsidR="00B63E78" w:rsidRDefault="00B63E78" w:rsidP="00FA44E4">
      <w:pPr>
        <w:spacing w:after="0"/>
        <w:jc w:val="both"/>
        <w:rPr>
          <w:rFonts w:asciiTheme="minorHAnsi" w:hAnsiTheme="minorHAnsi" w:cstheme="minorHAnsi"/>
          <w:iCs/>
          <w:szCs w:val="16"/>
        </w:rPr>
      </w:pPr>
      <w:r>
        <w:rPr>
          <w:rFonts w:asciiTheme="minorHAnsi" w:hAnsiTheme="minorHAnsi" w:cstheme="minorHAnsi"/>
          <w:iCs/>
          <w:szCs w:val="16"/>
        </w:rPr>
        <w:t xml:space="preserve">Los protocolos anteriores no trabajan de manera nativa las frecuencias 2.4 y 5 GHz a diferencia que si lo hacen los equipos dotados de WIFI 6. </w:t>
      </w:r>
    </w:p>
    <w:p w14:paraId="2877CF2A" w14:textId="242E75B3" w:rsidR="00B63E78" w:rsidRDefault="00B63E78" w:rsidP="00FA44E4">
      <w:pPr>
        <w:spacing w:after="0"/>
        <w:jc w:val="both"/>
        <w:rPr>
          <w:rFonts w:asciiTheme="minorHAnsi" w:hAnsiTheme="minorHAnsi" w:cstheme="minorHAnsi"/>
          <w:iCs/>
          <w:szCs w:val="16"/>
        </w:rPr>
      </w:pPr>
      <w:r>
        <w:rPr>
          <w:rFonts w:asciiTheme="minorHAnsi" w:hAnsiTheme="minorHAnsi" w:cstheme="minorHAnsi"/>
          <w:iCs/>
          <w:szCs w:val="16"/>
        </w:rPr>
        <w:t>Con respecto a la observación de la tecnología MIMO 4x4 este requerimiento se hace debido a la forma en la cual la red de las IE se ha de configurar, de manera mas sencilla lo explico, en caso de que exista una caída de la conectividad por medios físicos las redes con estas características pueden replicar hacia otros usuarios convirtiéndose de esta manera en una red inalámbrica que sirva de respaldo para atender los requerimientos de cada uno de los usuarios conectados en ella, configuración que solo este tipo de tecnología permite hacer.</w:t>
      </w:r>
    </w:p>
    <w:p w14:paraId="25662B3F" w14:textId="7DADBAFB" w:rsidR="00B63E78" w:rsidRDefault="00B63E78" w:rsidP="00FA44E4">
      <w:pPr>
        <w:spacing w:after="0"/>
        <w:jc w:val="both"/>
        <w:rPr>
          <w:rFonts w:asciiTheme="minorHAnsi" w:hAnsiTheme="minorHAnsi" w:cstheme="minorHAnsi"/>
          <w:iCs/>
          <w:szCs w:val="16"/>
        </w:rPr>
      </w:pPr>
      <w:r>
        <w:rPr>
          <w:rFonts w:asciiTheme="minorHAnsi" w:hAnsiTheme="minorHAnsi" w:cstheme="minorHAnsi"/>
          <w:iCs/>
          <w:szCs w:val="16"/>
        </w:rPr>
        <w:t xml:space="preserve">Para </w:t>
      </w:r>
      <w:r w:rsidR="00EA5A0C">
        <w:rPr>
          <w:rFonts w:asciiTheme="minorHAnsi" w:hAnsiTheme="minorHAnsi" w:cstheme="minorHAnsi"/>
          <w:iCs/>
          <w:szCs w:val="16"/>
        </w:rPr>
        <w:t>explicarlo</w:t>
      </w:r>
      <w:r>
        <w:rPr>
          <w:rFonts w:asciiTheme="minorHAnsi" w:hAnsiTheme="minorHAnsi" w:cstheme="minorHAnsi"/>
          <w:iCs/>
          <w:szCs w:val="16"/>
        </w:rPr>
        <w:t xml:space="preserve"> de mejor manera MIMO significa </w:t>
      </w:r>
      <w:r w:rsidR="00EA5A0C">
        <w:rPr>
          <w:rFonts w:asciiTheme="minorHAnsi" w:hAnsiTheme="minorHAnsi" w:cstheme="minorHAnsi"/>
          <w:iCs/>
          <w:szCs w:val="16"/>
        </w:rPr>
        <w:t>múltiples</w:t>
      </w:r>
      <w:r>
        <w:rPr>
          <w:rFonts w:asciiTheme="minorHAnsi" w:hAnsiTheme="minorHAnsi" w:cstheme="minorHAnsi"/>
          <w:iCs/>
          <w:szCs w:val="16"/>
        </w:rPr>
        <w:t xml:space="preserve"> Input </w:t>
      </w:r>
      <w:r w:rsidR="00EA5A0C">
        <w:rPr>
          <w:rFonts w:asciiTheme="minorHAnsi" w:hAnsiTheme="minorHAnsi" w:cstheme="minorHAnsi"/>
          <w:iCs/>
          <w:szCs w:val="16"/>
        </w:rPr>
        <w:t>y múltiples Output es decir múltiples entradas y múltiples salidas, esto quiere decir que cada equipo puede replicar la señal de otro equipo cercano de manera que serviría de contingencia mientras se llevan a cabo los trabajos de mantenimiento de la conexión física de la red LAN.</w:t>
      </w:r>
    </w:p>
    <w:p w14:paraId="78E70391" w14:textId="77777777" w:rsidR="00EA5A0C" w:rsidRDefault="00EA5A0C" w:rsidP="00FA44E4">
      <w:pPr>
        <w:spacing w:after="0"/>
        <w:jc w:val="both"/>
        <w:rPr>
          <w:rFonts w:asciiTheme="minorHAnsi" w:hAnsiTheme="minorHAnsi" w:cstheme="minorHAnsi"/>
          <w:iCs/>
          <w:szCs w:val="16"/>
        </w:rPr>
      </w:pPr>
    </w:p>
    <w:tbl>
      <w:tblPr>
        <w:tblStyle w:val="Tablaconcuadrcula"/>
        <w:tblW w:w="8541" w:type="dxa"/>
        <w:tblLook w:val="04A0" w:firstRow="1" w:lastRow="0" w:firstColumn="1" w:lastColumn="0" w:noHBand="0" w:noVBand="1"/>
      </w:tblPr>
      <w:tblGrid>
        <w:gridCol w:w="704"/>
        <w:gridCol w:w="1754"/>
        <w:gridCol w:w="2728"/>
        <w:gridCol w:w="1897"/>
        <w:gridCol w:w="1458"/>
      </w:tblGrid>
      <w:tr w:rsidR="00264154" w:rsidRPr="00967666" w14:paraId="50FECC40" w14:textId="77777777" w:rsidTr="00A145AC">
        <w:tc>
          <w:tcPr>
            <w:tcW w:w="704" w:type="dxa"/>
          </w:tcPr>
          <w:p w14:paraId="408981CA" w14:textId="4A7AB85E" w:rsidR="00264154" w:rsidRPr="00967666" w:rsidRDefault="00967666"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ITEM</w:t>
            </w:r>
          </w:p>
        </w:tc>
        <w:tc>
          <w:tcPr>
            <w:tcW w:w="1754" w:type="dxa"/>
          </w:tcPr>
          <w:p w14:paraId="7644FA92" w14:textId="4E220C5A" w:rsidR="00264154" w:rsidRPr="00967666" w:rsidRDefault="00967666"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PROVEEDOR</w:t>
            </w:r>
          </w:p>
        </w:tc>
        <w:tc>
          <w:tcPr>
            <w:tcW w:w="2728" w:type="dxa"/>
          </w:tcPr>
          <w:p w14:paraId="4F4DAB39" w14:textId="63CF6530" w:rsidR="00264154" w:rsidRPr="00967666" w:rsidRDefault="00967666"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 xml:space="preserve">DESCRIPCIÓN </w:t>
            </w:r>
          </w:p>
        </w:tc>
        <w:tc>
          <w:tcPr>
            <w:tcW w:w="1897" w:type="dxa"/>
          </w:tcPr>
          <w:p w14:paraId="0EA0CF05" w14:textId="3DBF5198" w:rsidR="00264154" w:rsidRPr="00967666" w:rsidRDefault="00967666"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OBSERVACIÓN</w:t>
            </w:r>
          </w:p>
        </w:tc>
        <w:tc>
          <w:tcPr>
            <w:tcW w:w="1458" w:type="dxa"/>
          </w:tcPr>
          <w:p w14:paraId="71AE9108" w14:textId="6BF82F74" w:rsidR="00264154" w:rsidRPr="00967666" w:rsidRDefault="00967666"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CUMPLIMIENTO</w:t>
            </w:r>
          </w:p>
        </w:tc>
      </w:tr>
      <w:tr w:rsidR="00264154" w:rsidRPr="00967666" w14:paraId="05DFC377" w14:textId="77777777" w:rsidTr="006E38B5">
        <w:tc>
          <w:tcPr>
            <w:tcW w:w="704" w:type="dxa"/>
            <w:vAlign w:val="center"/>
          </w:tcPr>
          <w:p w14:paraId="0D40328F" w14:textId="2DFAAEC2" w:rsidR="00264154" w:rsidRPr="00967666" w:rsidRDefault="00264154" w:rsidP="00FA44E4">
            <w:pPr>
              <w:spacing w:after="0"/>
              <w:jc w:val="both"/>
              <w:rPr>
                <w:rFonts w:asciiTheme="minorHAnsi" w:hAnsiTheme="minorHAnsi" w:cstheme="minorHAnsi"/>
                <w:iCs/>
                <w:sz w:val="18"/>
                <w:szCs w:val="12"/>
              </w:rPr>
            </w:pPr>
            <w:r w:rsidRPr="00967666">
              <w:rPr>
                <w:rFonts w:asciiTheme="minorHAnsi" w:hAnsiTheme="minorHAnsi" w:cstheme="minorHAnsi"/>
                <w:iCs/>
                <w:sz w:val="18"/>
                <w:szCs w:val="12"/>
              </w:rPr>
              <w:t>1</w:t>
            </w:r>
          </w:p>
        </w:tc>
        <w:tc>
          <w:tcPr>
            <w:tcW w:w="1754" w:type="dxa"/>
            <w:vAlign w:val="center"/>
          </w:tcPr>
          <w:p w14:paraId="72E0601A" w14:textId="277F8284" w:rsidR="00264154" w:rsidRPr="00967666" w:rsidRDefault="00A145AC" w:rsidP="00A145AC">
            <w:pPr>
              <w:spacing w:after="0"/>
              <w:rPr>
                <w:rFonts w:asciiTheme="minorHAnsi" w:hAnsiTheme="minorHAnsi" w:cstheme="minorHAnsi"/>
                <w:iCs/>
                <w:sz w:val="18"/>
                <w:szCs w:val="12"/>
              </w:rPr>
            </w:pPr>
            <w:r>
              <w:rPr>
                <w:rFonts w:asciiTheme="minorHAnsi" w:hAnsiTheme="minorHAnsi" w:cstheme="minorHAnsi"/>
                <w:iCs/>
                <w:sz w:val="18"/>
                <w:szCs w:val="12"/>
              </w:rPr>
              <w:t>WILLIAM YASSU PEREYRA VILLAFUERTE</w:t>
            </w:r>
          </w:p>
        </w:tc>
        <w:tc>
          <w:tcPr>
            <w:tcW w:w="2728" w:type="dxa"/>
          </w:tcPr>
          <w:p w14:paraId="6147441B" w14:textId="77777777" w:rsidR="00264154" w:rsidRDefault="00A145AC" w:rsidP="00A145AC">
            <w:pPr>
              <w:spacing w:after="0"/>
              <w:rPr>
                <w:rFonts w:asciiTheme="minorHAnsi" w:hAnsiTheme="minorHAnsi" w:cstheme="minorHAnsi"/>
                <w:iCs/>
                <w:sz w:val="18"/>
                <w:szCs w:val="12"/>
              </w:rPr>
            </w:pPr>
            <w:r>
              <w:rPr>
                <w:rFonts w:asciiTheme="minorHAnsi" w:hAnsiTheme="minorHAnsi" w:cstheme="minorHAnsi"/>
                <w:iCs/>
                <w:sz w:val="18"/>
                <w:szCs w:val="12"/>
              </w:rPr>
              <w:t>ACCESS POINT WIFI POE OMNIDIRECCIONAL:</w:t>
            </w:r>
          </w:p>
          <w:p w14:paraId="6F1F5366" w14:textId="4E47E768" w:rsidR="00A145AC" w:rsidRDefault="00A145AC" w:rsidP="00A145AC">
            <w:pPr>
              <w:spacing w:after="0"/>
              <w:rPr>
                <w:rFonts w:asciiTheme="minorHAnsi" w:hAnsiTheme="minorHAnsi" w:cstheme="minorHAnsi"/>
                <w:iCs/>
                <w:sz w:val="18"/>
                <w:szCs w:val="12"/>
              </w:rPr>
            </w:pPr>
            <w:r>
              <w:rPr>
                <w:rFonts w:asciiTheme="minorHAnsi" w:hAnsiTheme="minorHAnsi" w:cstheme="minorHAnsi"/>
                <w:iCs/>
                <w:sz w:val="18"/>
                <w:szCs w:val="12"/>
              </w:rPr>
              <w:t xml:space="preserve">Marca: </w:t>
            </w:r>
            <w:r w:rsidR="006E38B5">
              <w:rPr>
                <w:rFonts w:asciiTheme="minorHAnsi" w:hAnsiTheme="minorHAnsi" w:cstheme="minorHAnsi"/>
                <w:iCs/>
                <w:sz w:val="18"/>
                <w:szCs w:val="12"/>
              </w:rPr>
              <w:t>--------</w:t>
            </w:r>
          </w:p>
          <w:p w14:paraId="24D3C294" w14:textId="691C662B" w:rsidR="00A145AC" w:rsidRPr="00967666" w:rsidRDefault="00A145AC" w:rsidP="00A145AC">
            <w:pPr>
              <w:spacing w:after="0"/>
              <w:rPr>
                <w:rFonts w:asciiTheme="minorHAnsi" w:hAnsiTheme="minorHAnsi" w:cstheme="minorHAnsi"/>
                <w:iCs/>
                <w:sz w:val="18"/>
                <w:szCs w:val="12"/>
              </w:rPr>
            </w:pPr>
            <w:r>
              <w:rPr>
                <w:rFonts w:asciiTheme="minorHAnsi" w:hAnsiTheme="minorHAnsi" w:cstheme="minorHAnsi"/>
                <w:iCs/>
                <w:sz w:val="18"/>
                <w:szCs w:val="12"/>
              </w:rPr>
              <w:t xml:space="preserve">Modelo: </w:t>
            </w:r>
            <w:r w:rsidR="006E38B5">
              <w:rPr>
                <w:rFonts w:asciiTheme="minorHAnsi" w:hAnsiTheme="minorHAnsi" w:cstheme="minorHAnsi"/>
                <w:iCs/>
                <w:sz w:val="18"/>
                <w:szCs w:val="12"/>
              </w:rPr>
              <w:t>------------</w:t>
            </w:r>
          </w:p>
        </w:tc>
        <w:tc>
          <w:tcPr>
            <w:tcW w:w="1897" w:type="dxa"/>
          </w:tcPr>
          <w:p w14:paraId="6ADC686D" w14:textId="3ED22D39" w:rsidR="00264154" w:rsidRPr="00967666" w:rsidRDefault="00A145AC"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Sin cotización</w:t>
            </w:r>
          </w:p>
        </w:tc>
        <w:tc>
          <w:tcPr>
            <w:tcW w:w="1458" w:type="dxa"/>
          </w:tcPr>
          <w:p w14:paraId="249F1470" w14:textId="306AB09E" w:rsidR="00264154" w:rsidRPr="00967666" w:rsidRDefault="00A145AC"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NO</w:t>
            </w:r>
          </w:p>
        </w:tc>
      </w:tr>
      <w:tr w:rsidR="006E38B5" w:rsidRPr="00967666" w14:paraId="3FBA4A41" w14:textId="77777777" w:rsidTr="006E38B5">
        <w:tc>
          <w:tcPr>
            <w:tcW w:w="704" w:type="dxa"/>
            <w:vMerge w:val="restart"/>
            <w:vAlign w:val="center"/>
          </w:tcPr>
          <w:p w14:paraId="0B7C5FF0" w14:textId="68BF7302" w:rsidR="006E38B5" w:rsidRPr="00967666" w:rsidRDefault="006E38B5"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2</w:t>
            </w:r>
          </w:p>
        </w:tc>
        <w:tc>
          <w:tcPr>
            <w:tcW w:w="1754" w:type="dxa"/>
            <w:vMerge w:val="restart"/>
            <w:vAlign w:val="center"/>
          </w:tcPr>
          <w:p w14:paraId="3D793861" w14:textId="542DE24F" w:rsidR="006E38B5" w:rsidRPr="006E38B5" w:rsidRDefault="006E38B5" w:rsidP="00A145AC">
            <w:pPr>
              <w:spacing w:after="0"/>
              <w:rPr>
                <w:rFonts w:asciiTheme="minorHAnsi" w:hAnsiTheme="minorHAnsi" w:cstheme="minorHAnsi"/>
                <w:iCs/>
                <w:sz w:val="18"/>
                <w:szCs w:val="12"/>
                <w:lang w:val="en-US"/>
              </w:rPr>
            </w:pPr>
            <w:r w:rsidRPr="006E38B5">
              <w:rPr>
                <w:rFonts w:asciiTheme="minorHAnsi" w:hAnsiTheme="minorHAnsi" w:cstheme="minorHAnsi"/>
                <w:iCs/>
                <w:sz w:val="18"/>
                <w:szCs w:val="12"/>
                <w:lang w:val="en-US"/>
              </w:rPr>
              <w:t>TECHNOLOGY SOUTH PERUVIAN EIRL</w:t>
            </w:r>
          </w:p>
        </w:tc>
        <w:tc>
          <w:tcPr>
            <w:tcW w:w="2728" w:type="dxa"/>
          </w:tcPr>
          <w:p w14:paraId="7C6C6CB0" w14:textId="77777777" w:rsidR="006E38B5" w:rsidRDefault="006E38B5" w:rsidP="00A145AC">
            <w:pPr>
              <w:spacing w:after="0"/>
              <w:rPr>
                <w:rFonts w:asciiTheme="minorHAnsi" w:hAnsiTheme="minorHAnsi" w:cstheme="minorHAnsi"/>
                <w:iCs/>
                <w:sz w:val="18"/>
                <w:szCs w:val="12"/>
              </w:rPr>
            </w:pPr>
            <w:r>
              <w:rPr>
                <w:rFonts w:asciiTheme="minorHAnsi" w:hAnsiTheme="minorHAnsi" w:cstheme="minorHAnsi"/>
                <w:iCs/>
                <w:sz w:val="18"/>
                <w:szCs w:val="12"/>
              </w:rPr>
              <w:t>ACCESS POINT WIFI POE OMNIDIRECCIONAL:</w:t>
            </w:r>
          </w:p>
          <w:p w14:paraId="66929A90" w14:textId="4ED091FE" w:rsidR="006E38B5" w:rsidRDefault="006E38B5" w:rsidP="00A145AC">
            <w:pPr>
              <w:spacing w:after="0"/>
              <w:rPr>
                <w:rFonts w:asciiTheme="minorHAnsi" w:hAnsiTheme="minorHAnsi" w:cstheme="minorHAnsi"/>
                <w:iCs/>
                <w:sz w:val="18"/>
                <w:szCs w:val="12"/>
              </w:rPr>
            </w:pPr>
            <w:r>
              <w:rPr>
                <w:rFonts w:asciiTheme="minorHAnsi" w:hAnsiTheme="minorHAnsi" w:cstheme="minorHAnsi"/>
                <w:iCs/>
                <w:sz w:val="18"/>
                <w:szCs w:val="12"/>
              </w:rPr>
              <w:t>Marca:</w:t>
            </w:r>
            <w:r>
              <w:rPr>
                <w:rFonts w:asciiTheme="minorHAnsi" w:hAnsiTheme="minorHAnsi" w:cstheme="minorHAnsi"/>
                <w:iCs/>
                <w:sz w:val="18"/>
                <w:szCs w:val="12"/>
              </w:rPr>
              <w:t xml:space="preserve"> </w:t>
            </w:r>
            <w:r>
              <w:rPr>
                <w:rFonts w:asciiTheme="minorHAnsi" w:hAnsiTheme="minorHAnsi" w:cstheme="minorHAnsi"/>
                <w:iCs/>
                <w:sz w:val="18"/>
                <w:szCs w:val="12"/>
              </w:rPr>
              <w:t>DLINK</w:t>
            </w:r>
          </w:p>
          <w:p w14:paraId="6E74B1EF" w14:textId="2D029562" w:rsidR="006E38B5" w:rsidRPr="00967666" w:rsidRDefault="006E38B5" w:rsidP="00A145AC">
            <w:pPr>
              <w:spacing w:after="0"/>
              <w:rPr>
                <w:rFonts w:asciiTheme="minorHAnsi" w:hAnsiTheme="minorHAnsi" w:cstheme="minorHAnsi"/>
                <w:iCs/>
                <w:sz w:val="18"/>
                <w:szCs w:val="12"/>
              </w:rPr>
            </w:pPr>
            <w:r>
              <w:rPr>
                <w:rFonts w:asciiTheme="minorHAnsi" w:hAnsiTheme="minorHAnsi" w:cstheme="minorHAnsi"/>
                <w:iCs/>
                <w:sz w:val="18"/>
                <w:szCs w:val="12"/>
              </w:rPr>
              <w:t>Modelo:</w:t>
            </w:r>
            <w:r>
              <w:rPr>
                <w:rFonts w:asciiTheme="minorHAnsi" w:hAnsiTheme="minorHAnsi" w:cstheme="minorHAnsi"/>
                <w:iCs/>
                <w:sz w:val="18"/>
                <w:szCs w:val="12"/>
              </w:rPr>
              <w:t xml:space="preserve"> </w:t>
            </w:r>
            <w:r>
              <w:rPr>
                <w:rFonts w:asciiTheme="minorHAnsi" w:hAnsiTheme="minorHAnsi" w:cstheme="minorHAnsi"/>
                <w:iCs/>
                <w:sz w:val="18"/>
                <w:szCs w:val="12"/>
              </w:rPr>
              <w:t>DAP-X</w:t>
            </w:r>
            <w:r>
              <w:rPr>
                <w:rFonts w:asciiTheme="minorHAnsi" w:hAnsiTheme="minorHAnsi" w:cstheme="minorHAnsi"/>
                <w:iCs/>
                <w:sz w:val="18"/>
                <w:szCs w:val="12"/>
              </w:rPr>
              <w:t>2682</w:t>
            </w:r>
          </w:p>
        </w:tc>
        <w:tc>
          <w:tcPr>
            <w:tcW w:w="1897" w:type="dxa"/>
          </w:tcPr>
          <w:p w14:paraId="0DDB0FB8" w14:textId="6C3945AC" w:rsidR="006E38B5" w:rsidRPr="00967666" w:rsidRDefault="006E38B5"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No cumple con el estándar solicitado de wifi 6 o 802.11.ax</w:t>
            </w:r>
          </w:p>
        </w:tc>
        <w:tc>
          <w:tcPr>
            <w:tcW w:w="1458" w:type="dxa"/>
          </w:tcPr>
          <w:p w14:paraId="27F6BCEB" w14:textId="612C9500" w:rsidR="006E38B5" w:rsidRPr="00967666" w:rsidRDefault="006E38B5"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NO</w:t>
            </w:r>
          </w:p>
        </w:tc>
      </w:tr>
      <w:tr w:rsidR="006E38B5" w:rsidRPr="00967666" w14:paraId="0877D43C" w14:textId="77777777" w:rsidTr="006E38B5">
        <w:tc>
          <w:tcPr>
            <w:tcW w:w="704" w:type="dxa"/>
            <w:vMerge/>
            <w:vAlign w:val="center"/>
          </w:tcPr>
          <w:p w14:paraId="38C23F36" w14:textId="77777777" w:rsidR="006E38B5" w:rsidRDefault="006E38B5" w:rsidP="00FA44E4">
            <w:pPr>
              <w:spacing w:after="0"/>
              <w:jc w:val="both"/>
              <w:rPr>
                <w:rFonts w:asciiTheme="minorHAnsi" w:hAnsiTheme="minorHAnsi" w:cstheme="minorHAnsi"/>
                <w:iCs/>
                <w:sz w:val="18"/>
                <w:szCs w:val="12"/>
              </w:rPr>
            </w:pPr>
          </w:p>
        </w:tc>
        <w:tc>
          <w:tcPr>
            <w:tcW w:w="1754" w:type="dxa"/>
            <w:vMerge/>
            <w:vAlign w:val="center"/>
          </w:tcPr>
          <w:p w14:paraId="0EFFC194" w14:textId="77777777" w:rsidR="006E38B5" w:rsidRDefault="006E38B5" w:rsidP="00A145AC">
            <w:pPr>
              <w:spacing w:after="0"/>
              <w:rPr>
                <w:rFonts w:asciiTheme="minorHAnsi" w:hAnsiTheme="minorHAnsi" w:cstheme="minorHAnsi"/>
                <w:iCs/>
                <w:sz w:val="18"/>
                <w:szCs w:val="12"/>
              </w:rPr>
            </w:pPr>
          </w:p>
        </w:tc>
        <w:tc>
          <w:tcPr>
            <w:tcW w:w="2728" w:type="dxa"/>
          </w:tcPr>
          <w:p w14:paraId="09E5C7A2" w14:textId="77777777"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ACCESS POINT WIFI POE OMNIDIRECCIONAL:</w:t>
            </w:r>
          </w:p>
          <w:p w14:paraId="4F285583" w14:textId="77777777"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Marca: DLINK</w:t>
            </w:r>
          </w:p>
          <w:p w14:paraId="04B1FEC5" w14:textId="59655D40"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Modelo: DAP-X2850</w:t>
            </w:r>
          </w:p>
        </w:tc>
        <w:tc>
          <w:tcPr>
            <w:tcW w:w="1897" w:type="dxa"/>
          </w:tcPr>
          <w:p w14:paraId="3B87814A" w14:textId="2982B7F3" w:rsidR="006E38B5" w:rsidRPr="00967666" w:rsidRDefault="006E38B5"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Sin observación</w:t>
            </w:r>
          </w:p>
        </w:tc>
        <w:tc>
          <w:tcPr>
            <w:tcW w:w="1458" w:type="dxa"/>
          </w:tcPr>
          <w:p w14:paraId="5877D6C9" w14:textId="3C290C93" w:rsidR="006E38B5" w:rsidRPr="00967666" w:rsidRDefault="006E38B5" w:rsidP="00FA44E4">
            <w:pPr>
              <w:spacing w:after="0"/>
              <w:jc w:val="both"/>
              <w:rPr>
                <w:rFonts w:asciiTheme="minorHAnsi" w:hAnsiTheme="minorHAnsi" w:cstheme="minorHAnsi"/>
                <w:iCs/>
                <w:sz w:val="18"/>
                <w:szCs w:val="12"/>
              </w:rPr>
            </w:pPr>
            <w:r>
              <w:rPr>
                <w:rFonts w:asciiTheme="minorHAnsi" w:hAnsiTheme="minorHAnsi" w:cstheme="minorHAnsi"/>
                <w:iCs/>
                <w:sz w:val="18"/>
                <w:szCs w:val="12"/>
              </w:rPr>
              <w:t>SI</w:t>
            </w:r>
          </w:p>
        </w:tc>
      </w:tr>
      <w:tr w:rsidR="006E38B5" w:rsidRPr="00967666" w14:paraId="7F26A3D0" w14:textId="77777777" w:rsidTr="006E38B5">
        <w:tc>
          <w:tcPr>
            <w:tcW w:w="704" w:type="dxa"/>
            <w:vAlign w:val="center"/>
          </w:tcPr>
          <w:p w14:paraId="78784472" w14:textId="08674F96" w:rsidR="006E38B5"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3</w:t>
            </w:r>
          </w:p>
        </w:tc>
        <w:tc>
          <w:tcPr>
            <w:tcW w:w="1754" w:type="dxa"/>
            <w:vAlign w:val="center"/>
          </w:tcPr>
          <w:p w14:paraId="38E6D2FC" w14:textId="6692CFF9"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JANETH SANDRA ALARCON FRANCISCO</w:t>
            </w:r>
          </w:p>
        </w:tc>
        <w:tc>
          <w:tcPr>
            <w:tcW w:w="2728" w:type="dxa"/>
          </w:tcPr>
          <w:p w14:paraId="4CF274E9" w14:textId="77777777"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ACCESS POINT WIFI POE OMNIDIRECCIONAL:</w:t>
            </w:r>
          </w:p>
          <w:p w14:paraId="0C7BF5AD" w14:textId="77777777"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Marca: UBIQUITI</w:t>
            </w:r>
          </w:p>
          <w:p w14:paraId="0A38D3E8" w14:textId="0A8C97F6" w:rsidR="006E38B5" w:rsidRPr="00967666"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Modelo: U6-LR</w:t>
            </w:r>
          </w:p>
        </w:tc>
        <w:tc>
          <w:tcPr>
            <w:tcW w:w="1897" w:type="dxa"/>
          </w:tcPr>
          <w:p w14:paraId="41263443" w14:textId="4EAE6EFD" w:rsidR="006E38B5" w:rsidRPr="00967666"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Sin observación</w:t>
            </w:r>
          </w:p>
        </w:tc>
        <w:tc>
          <w:tcPr>
            <w:tcW w:w="1458" w:type="dxa"/>
          </w:tcPr>
          <w:p w14:paraId="71AFC507" w14:textId="14E4C9B6" w:rsidR="006E38B5" w:rsidRPr="00967666"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SI</w:t>
            </w:r>
          </w:p>
        </w:tc>
      </w:tr>
      <w:tr w:rsidR="006E38B5" w:rsidRPr="00967666" w14:paraId="7F5BD1C7" w14:textId="77777777" w:rsidTr="006E38B5">
        <w:tc>
          <w:tcPr>
            <w:tcW w:w="704" w:type="dxa"/>
            <w:vAlign w:val="center"/>
          </w:tcPr>
          <w:p w14:paraId="7BFFA0E6" w14:textId="008BBEE6" w:rsidR="006E38B5"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4</w:t>
            </w:r>
          </w:p>
        </w:tc>
        <w:tc>
          <w:tcPr>
            <w:tcW w:w="1754" w:type="dxa"/>
            <w:vAlign w:val="center"/>
          </w:tcPr>
          <w:p w14:paraId="18CCA41F" w14:textId="7F4FD433" w:rsidR="006E38B5" w:rsidRDefault="006E38B5" w:rsidP="006E38B5">
            <w:pPr>
              <w:spacing w:after="0"/>
              <w:rPr>
                <w:rFonts w:asciiTheme="minorHAnsi" w:hAnsiTheme="minorHAnsi" w:cstheme="minorHAnsi"/>
                <w:iCs/>
                <w:sz w:val="18"/>
                <w:szCs w:val="12"/>
              </w:rPr>
            </w:pPr>
            <w:r w:rsidRPr="006E38B5">
              <w:rPr>
                <w:rFonts w:asciiTheme="minorHAnsi" w:hAnsiTheme="minorHAnsi" w:cstheme="minorHAnsi"/>
                <w:iCs/>
                <w:sz w:val="18"/>
                <w:szCs w:val="12"/>
                <w:lang w:val="en-US"/>
              </w:rPr>
              <w:t>A&amp;S TECHNOLOGY</w:t>
            </w:r>
          </w:p>
        </w:tc>
        <w:tc>
          <w:tcPr>
            <w:tcW w:w="2728" w:type="dxa"/>
          </w:tcPr>
          <w:p w14:paraId="5F172409" w14:textId="77777777"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ACCESS POINT WIFI POE OMNIDIRECCIONAL:</w:t>
            </w:r>
          </w:p>
          <w:p w14:paraId="15CE4A55" w14:textId="433833AA" w:rsidR="006E38B5"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Marca:</w:t>
            </w:r>
            <w:r>
              <w:rPr>
                <w:rFonts w:asciiTheme="minorHAnsi" w:hAnsiTheme="minorHAnsi" w:cstheme="minorHAnsi"/>
                <w:iCs/>
                <w:sz w:val="18"/>
                <w:szCs w:val="12"/>
              </w:rPr>
              <w:t xml:space="preserve"> UBIQUITI</w:t>
            </w:r>
          </w:p>
          <w:p w14:paraId="7DC109CE" w14:textId="4B6BB79B" w:rsidR="006E38B5" w:rsidRPr="00967666" w:rsidRDefault="006E38B5" w:rsidP="006E38B5">
            <w:pPr>
              <w:spacing w:after="0"/>
              <w:rPr>
                <w:rFonts w:asciiTheme="minorHAnsi" w:hAnsiTheme="minorHAnsi" w:cstheme="minorHAnsi"/>
                <w:iCs/>
                <w:sz w:val="18"/>
                <w:szCs w:val="12"/>
              </w:rPr>
            </w:pPr>
            <w:r>
              <w:rPr>
                <w:rFonts w:asciiTheme="minorHAnsi" w:hAnsiTheme="minorHAnsi" w:cstheme="minorHAnsi"/>
                <w:iCs/>
                <w:sz w:val="18"/>
                <w:szCs w:val="12"/>
              </w:rPr>
              <w:t>Modelo:</w:t>
            </w:r>
            <w:r>
              <w:rPr>
                <w:rFonts w:asciiTheme="minorHAnsi" w:hAnsiTheme="minorHAnsi" w:cstheme="minorHAnsi"/>
                <w:iCs/>
                <w:sz w:val="18"/>
                <w:szCs w:val="12"/>
              </w:rPr>
              <w:t xml:space="preserve"> U6-LR</w:t>
            </w:r>
          </w:p>
        </w:tc>
        <w:tc>
          <w:tcPr>
            <w:tcW w:w="1897" w:type="dxa"/>
          </w:tcPr>
          <w:p w14:paraId="71A22E27" w14:textId="16DA0568" w:rsidR="006E38B5" w:rsidRPr="00967666"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Sin observación</w:t>
            </w:r>
          </w:p>
        </w:tc>
        <w:tc>
          <w:tcPr>
            <w:tcW w:w="1458" w:type="dxa"/>
          </w:tcPr>
          <w:p w14:paraId="75D173FE" w14:textId="450E2100" w:rsidR="006E38B5" w:rsidRPr="00967666" w:rsidRDefault="006E38B5" w:rsidP="006E38B5">
            <w:pPr>
              <w:spacing w:after="0"/>
              <w:jc w:val="both"/>
              <w:rPr>
                <w:rFonts w:asciiTheme="minorHAnsi" w:hAnsiTheme="minorHAnsi" w:cstheme="minorHAnsi"/>
                <w:iCs/>
                <w:sz w:val="18"/>
                <w:szCs w:val="12"/>
              </w:rPr>
            </w:pPr>
            <w:r>
              <w:rPr>
                <w:rFonts w:asciiTheme="minorHAnsi" w:hAnsiTheme="minorHAnsi" w:cstheme="minorHAnsi"/>
                <w:iCs/>
                <w:sz w:val="18"/>
                <w:szCs w:val="12"/>
              </w:rPr>
              <w:t>SI</w:t>
            </w:r>
          </w:p>
        </w:tc>
      </w:tr>
    </w:tbl>
    <w:p w14:paraId="1DC62F8E" w14:textId="77777777" w:rsidR="00264154" w:rsidRDefault="00264154" w:rsidP="00FA44E4">
      <w:pPr>
        <w:spacing w:after="0"/>
        <w:jc w:val="both"/>
        <w:rPr>
          <w:rFonts w:asciiTheme="minorHAnsi" w:hAnsiTheme="minorHAnsi" w:cstheme="minorHAnsi"/>
          <w:iCs/>
          <w:szCs w:val="16"/>
        </w:rPr>
      </w:pPr>
    </w:p>
    <w:p w14:paraId="23777B32" w14:textId="62FB0785" w:rsidR="00FA44E4"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35BDE15D" w14:textId="77777777" w:rsidR="008144AA" w:rsidRPr="000C1079" w:rsidRDefault="008144AA" w:rsidP="00FA44E4">
      <w:pPr>
        <w:spacing w:after="0"/>
        <w:jc w:val="both"/>
        <w:rPr>
          <w:rFonts w:asciiTheme="minorHAnsi" w:hAnsiTheme="minorHAnsi" w:cstheme="minorHAnsi"/>
          <w:iCs/>
          <w:szCs w:val="16"/>
        </w:rPr>
      </w:pPr>
    </w:p>
    <w:p w14:paraId="0F3CDCC1" w14:textId="4A6F9542" w:rsidR="008144AA"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Atentamente,</w:t>
      </w:r>
    </w:p>
    <w:p w14:paraId="38AB54E8" w14:textId="77777777" w:rsidR="008144AA" w:rsidRPr="000C1079" w:rsidRDefault="008144AA" w:rsidP="00FA44E4">
      <w:pPr>
        <w:spacing w:after="0"/>
        <w:jc w:val="both"/>
        <w:rPr>
          <w:rFonts w:asciiTheme="minorHAnsi" w:hAnsiTheme="minorHAnsi" w:cstheme="minorHAnsi"/>
          <w:b/>
          <w:bCs/>
          <w:iCs/>
          <w:sz w:val="28"/>
          <w:szCs w:val="20"/>
        </w:rPr>
      </w:pP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888F" w14:textId="77777777" w:rsidR="0006466B" w:rsidRDefault="0006466B" w:rsidP="008144AA">
      <w:pPr>
        <w:spacing w:after="0" w:line="240" w:lineRule="auto"/>
      </w:pPr>
      <w:r>
        <w:separator/>
      </w:r>
    </w:p>
  </w:endnote>
  <w:endnote w:type="continuationSeparator" w:id="0">
    <w:p w14:paraId="2A4A4CC6" w14:textId="77777777" w:rsidR="0006466B" w:rsidRDefault="0006466B"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BF1E" w14:textId="77777777" w:rsidR="0006466B" w:rsidRDefault="0006466B" w:rsidP="008144AA">
      <w:pPr>
        <w:spacing w:after="0" w:line="240" w:lineRule="auto"/>
      </w:pPr>
      <w:r>
        <w:separator/>
      </w:r>
    </w:p>
  </w:footnote>
  <w:footnote w:type="continuationSeparator" w:id="0">
    <w:p w14:paraId="2D4C559B" w14:textId="77777777" w:rsidR="0006466B" w:rsidRDefault="0006466B"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53E"/>
    <w:rsid w:val="00042992"/>
    <w:rsid w:val="00054C2B"/>
    <w:rsid w:val="0006006E"/>
    <w:rsid w:val="000608BB"/>
    <w:rsid w:val="0006466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3249"/>
    <w:rsid w:val="00235D6A"/>
    <w:rsid w:val="0024142D"/>
    <w:rsid w:val="0025013D"/>
    <w:rsid w:val="00250EEB"/>
    <w:rsid w:val="00262B71"/>
    <w:rsid w:val="00262F8C"/>
    <w:rsid w:val="00264154"/>
    <w:rsid w:val="00274EDF"/>
    <w:rsid w:val="0027609E"/>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D2560"/>
    <w:rsid w:val="003E4D09"/>
    <w:rsid w:val="003F5BF1"/>
    <w:rsid w:val="00402287"/>
    <w:rsid w:val="00414423"/>
    <w:rsid w:val="004317EC"/>
    <w:rsid w:val="00431C43"/>
    <w:rsid w:val="0044436C"/>
    <w:rsid w:val="004520C7"/>
    <w:rsid w:val="00452E64"/>
    <w:rsid w:val="004764EB"/>
    <w:rsid w:val="0047668D"/>
    <w:rsid w:val="004B074D"/>
    <w:rsid w:val="004B0D57"/>
    <w:rsid w:val="004C0AE0"/>
    <w:rsid w:val="004C6AF2"/>
    <w:rsid w:val="004E02D6"/>
    <w:rsid w:val="004E54B2"/>
    <w:rsid w:val="004F12BE"/>
    <w:rsid w:val="004F1A46"/>
    <w:rsid w:val="00506042"/>
    <w:rsid w:val="00511B5E"/>
    <w:rsid w:val="00512247"/>
    <w:rsid w:val="005129C9"/>
    <w:rsid w:val="0051368C"/>
    <w:rsid w:val="00513706"/>
    <w:rsid w:val="005304C3"/>
    <w:rsid w:val="005425F0"/>
    <w:rsid w:val="00546090"/>
    <w:rsid w:val="0054637D"/>
    <w:rsid w:val="005523C0"/>
    <w:rsid w:val="005825B3"/>
    <w:rsid w:val="0058467D"/>
    <w:rsid w:val="00585747"/>
    <w:rsid w:val="00585907"/>
    <w:rsid w:val="005915F1"/>
    <w:rsid w:val="00594575"/>
    <w:rsid w:val="00594C81"/>
    <w:rsid w:val="005B774E"/>
    <w:rsid w:val="005D45B9"/>
    <w:rsid w:val="005E0C45"/>
    <w:rsid w:val="005F5B14"/>
    <w:rsid w:val="0060037A"/>
    <w:rsid w:val="00601EF1"/>
    <w:rsid w:val="00602D22"/>
    <w:rsid w:val="00620256"/>
    <w:rsid w:val="00626E84"/>
    <w:rsid w:val="00641CAD"/>
    <w:rsid w:val="0065158A"/>
    <w:rsid w:val="00660D30"/>
    <w:rsid w:val="00672FC2"/>
    <w:rsid w:val="006825BF"/>
    <w:rsid w:val="006C04B6"/>
    <w:rsid w:val="006C6454"/>
    <w:rsid w:val="006D0CB6"/>
    <w:rsid w:val="006D6D12"/>
    <w:rsid w:val="006E38B5"/>
    <w:rsid w:val="006E4B5C"/>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B4BB9"/>
    <w:rsid w:val="007B5E36"/>
    <w:rsid w:val="007C3FD2"/>
    <w:rsid w:val="007E1A77"/>
    <w:rsid w:val="00805DB1"/>
    <w:rsid w:val="008144AA"/>
    <w:rsid w:val="008254D2"/>
    <w:rsid w:val="0083669C"/>
    <w:rsid w:val="0084419D"/>
    <w:rsid w:val="008450F3"/>
    <w:rsid w:val="00851B46"/>
    <w:rsid w:val="008524A2"/>
    <w:rsid w:val="00857831"/>
    <w:rsid w:val="00857C3D"/>
    <w:rsid w:val="008637DC"/>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5BD4"/>
    <w:rsid w:val="00A145AC"/>
    <w:rsid w:val="00A22D76"/>
    <w:rsid w:val="00A300DF"/>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7E78"/>
    <w:rsid w:val="00AA197B"/>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E4D17"/>
    <w:rsid w:val="00CF061F"/>
    <w:rsid w:val="00CF099C"/>
    <w:rsid w:val="00CF6695"/>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2CFE"/>
    <w:rsid w:val="00EA5A0C"/>
    <w:rsid w:val="00EB3AE6"/>
    <w:rsid w:val="00EC0921"/>
    <w:rsid w:val="00EC26DE"/>
    <w:rsid w:val="00EC57C0"/>
    <w:rsid w:val="00ED2C25"/>
    <w:rsid w:val="00ED3FE9"/>
    <w:rsid w:val="00ED56D5"/>
    <w:rsid w:val="00EE0DFD"/>
    <w:rsid w:val="00EE1DF2"/>
    <w:rsid w:val="00EE3D96"/>
    <w:rsid w:val="00EE6031"/>
    <w:rsid w:val="00EF16AC"/>
    <w:rsid w:val="00EF6E45"/>
    <w:rsid w:val="00F00925"/>
    <w:rsid w:val="00F06993"/>
    <w:rsid w:val="00F1097C"/>
    <w:rsid w:val="00F149EF"/>
    <w:rsid w:val="00F178DB"/>
    <w:rsid w:val="00F22ABC"/>
    <w:rsid w:val="00F22E5D"/>
    <w:rsid w:val="00F328CB"/>
    <w:rsid w:val="00F61E6A"/>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6</cp:revision>
  <cp:lastPrinted>2021-12-09T19:59:00Z</cp:lastPrinted>
  <dcterms:created xsi:type="dcterms:W3CDTF">2022-01-26T17:12:00Z</dcterms:created>
  <dcterms:modified xsi:type="dcterms:W3CDTF">2022-01-26T20:28:00Z</dcterms:modified>
</cp:coreProperties>
</file>