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8B273" w14:textId="4259131F" w:rsidR="004343C5" w:rsidRPr="00134973" w:rsidRDefault="007A0607">
      <w:pPr>
        <w:tabs>
          <w:tab w:val="left" w:pos="851"/>
          <w:tab w:val="left" w:pos="1418"/>
          <w:tab w:val="left" w:pos="2268"/>
        </w:tabs>
        <w:autoSpaceDE w:val="0"/>
        <w:autoSpaceDN w:val="0"/>
        <w:adjustRightInd w:val="0"/>
        <w:spacing w:after="0" w:line="240" w:lineRule="auto"/>
        <w:jc w:val="center"/>
        <w:rPr>
          <w:rFonts w:asciiTheme="majorHAnsi" w:hAnsiTheme="majorHAnsi" w:cstheme="majorHAnsi"/>
          <w:b/>
          <w:lang w:val="es-PE"/>
        </w:rPr>
      </w:pPr>
      <w:bookmarkStart w:id="0" w:name="_Hlk78877550"/>
      <w:bookmarkStart w:id="1" w:name="_Hlk99694983"/>
      <w:bookmarkEnd w:id="0"/>
      <w:r w:rsidRPr="00134973">
        <w:rPr>
          <w:rFonts w:asciiTheme="majorHAnsi" w:hAnsiTheme="majorHAnsi" w:cstheme="majorHAnsi"/>
          <w:b/>
          <w:u w:val="single"/>
          <w:lang w:val="es-PE"/>
        </w:rPr>
        <w:t xml:space="preserve">INFORME </w:t>
      </w:r>
      <w:proofErr w:type="spellStart"/>
      <w:r w:rsidR="001E4111" w:rsidRPr="00134973">
        <w:rPr>
          <w:rFonts w:asciiTheme="majorHAnsi" w:hAnsiTheme="majorHAnsi" w:cstheme="majorHAnsi"/>
          <w:b/>
          <w:u w:val="single"/>
          <w:lang w:val="es-PE"/>
        </w:rPr>
        <w:t>N</w:t>
      </w:r>
      <w:r w:rsidR="001E4111">
        <w:rPr>
          <w:rFonts w:asciiTheme="majorHAnsi" w:hAnsiTheme="majorHAnsi" w:cstheme="majorHAnsi"/>
          <w:b/>
          <w:u w:val="single"/>
          <w:lang w:val="es-PE"/>
        </w:rPr>
        <w:t>°</w:t>
      </w:r>
      <w:proofErr w:type="spellEnd"/>
      <w:r w:rsidR="001E4111">
        <w:rPr>
          <w:rFonts w:asciiTheme="majorHAnsi" w:hAnsiTheme="majorHAnsi" w:cstheme="majorHAnsi"/>
          <w:b/>
          <w:u w:val="single"/>
          <w:lang w:val="es-PE"/>
        </w:rPr>
        <w:t>.</w:t>
      </w:r>
      <w:r w:rsidRPr="00134973">
        <w:rPr>
          <w:rFonts w:asciiTheme="majorHAnsi" w:hAnsiTheme="majorHAnsi" w:cstheme="majorHAnsi"/>
          <w:b/>
          <w:u w:val="single"/>
          <w:lang w:val="es-PE"/>
        </w:rPr>
        <w:t xml:space="preserve"> </w:t>
      </w:r>
      <w:r w:rsidR="00FA2231">
        <w:rPr>
          <w:rFonts w:asciiTheme="majorHAnsi" w:hAnsiTheme="majorHAnsi" w:cstheme="majorHAnsi"/>
          <w:b/>
          <w:color w:val="FF0000"/>
          <w:u w:val="single"/>
          <w:lang w:val="es-PE"/>
        </w:rPr>
        <w:t xml:space="preserve">     </w:t>
      </w:r>
      <w:r w:rsidRPr="00134973">
        <w:rPr>
          <w:rFonts w:asciiTheme="majorHAnsi" w:hAnsiTheme="majorHAnsi" w:cstheme="majorHAnsi"/>
          <w:b/>
          <w:u w:val="single"/>
          <w:lang w:val="es-PE"/>
        </w:rPr>
        <w:t>-202</w:t>
      </w:r>
      <w:r w:rsidR="005454E0" w:rsidRPr="00134973">
        <w:rPr>
          <w:rFonts w:asciiTheme="majorHAnsi" w:hAnsiTheme="majorHAnsi" w:cstheme="majorHAnsi"/>
          <w:b/>
          <w:u w:val="single"/>
          <w:lang w:val="es-PE"/>
        </w:rPr>
        <w:t>3</w:t>
      </w:r>
      <w:r w:rsidRPr="00134973">
        <w:rPr>
          <w:rFonts w:asciiTheme="majorHAnsi" w:hAnsiTheme="majorHAnsi" w:cstheme="majorHAnsi"/>
          <w:b/>
          <w:u w:val="single"/>
          <w:lang w:val="es-PE"/>
        </w:rPr>
        <w:t>-GR. APURIMAC/GRI/SGO/</w:t>
      </w:r>
      <w:r w:rsidR="00FA2231">
        <w:rPr>
          <w:rFonts w:asciiTheme="majorHAnsi" w:hAnsiTheme="majorHAnsi" w:cstheme="majorHAnsi"/>
          <w:b/>
          <w:u w:val="single"/>
          <w:lang w:val="es-PE"/>
        </w:rPr>
        <w:t>GEC</w:t>
      </w:r>
    </w:p>
    <w:p w14:paraId="4752C071" w14:textId="77777777" w:rsidR="004343C5" w:rsidRPr="00134973" w:rsidRDefault="004343C5">
      <w:pPr>
        <w:tabs>
          <w:tab w:val="left" w:pos="1620"/>
          <w:tab w:val="left" w:pos="1800"/>
        </w:tabs>
        <w:autoSpaceDE w:val="0"/>
        <w:autoSpaceDN w:val="0"/>
        <w:adjustRightInd w:val="0"/>
        <w:spacing w:after="0" w:line="240" w:lineRule="auto"/>
        <w:ind w:left="1800" w:hanging="1800"/>
        <w:jc w:val="both"/>
        <w:rPr>
          <w:rFonts w:asciiTheme="majorHAnsi" w:hAnsiTheme="majorHAnsi" w:cstheme="majorHAnsi"/>
          <w:iCs/>
          <w:lang w:val="es-PE"/>
        </w:rPr>
      </w:pPr>
    </w:p>
    <w:p w14:paraId="4CAD80A6" w14:textId="77777777" w:rsidR="004343C5" w:rsidRPr="00FA2231" w:rsidRDefault="007A0607">
      <w:pPr>
        <w:tabs>
          <w:tab w:val="left" w:pos="1620"/>
          <w:tab w:val="left" w:pos="1800"/>
        </w:tabs>
        <w:autoSpaceDE w:val="0"/>
        <w:autoSpaceDN w:val="0"/>
        <w:adjustRightInd w:val="0"/>
        <w:spacing w:after="0" w:line="240" w:lineRule="auto"/>
        <w:ind w:left="1800" w:hanging="1800"/>
        <w:jc w:val="both"/>
        <w:rPr>
          <w:rFonts w:asciiTheme="majorHAnsi" w:hAnsiTheme="majorHAnsi" w:cstheme="majorHAnsi"/>
          <w:b/>
          <w:color w:val="FF0000"/>
          <w:lang w:val="es-PE"/>
        </w:rPr>
      </w:pPr>
      <w:r w:rsidRPr="00FA2231">
        <w:rPr>
          <w:rFonts w:asciiTheme="majorHAnsi" w:hAnsiTheme="majorHAnsi" w:cstheme="majorHAnsi"/>
          <w:iCs/>
          <w:color w:val="FF0000"/>
          <w:lang w:val="es-PE"/>
        </w:rPr>
        <w:t>Al</w:t>
      </w:r>
      <w:r w:rsidRPr="00FA2231">
        <w:rPr>
          <w:rFonts w:asciiTheme="majorHAnsi" w:hAnsiTheme="majorHAnsi" w:cstheme="majorHAnsi"/>
          <w:iCs/>
          <w:color w:val="FF0000"/>
          <w:lang w:val="es-PE"/>
        </w:rPr>
        <w:tab/>
        <w:t>:</w:t>
      </w:r>
      <w:r w:rsidRPr="00FA2231">
        <w:rPr>
          <w:rFonts w:asciiTheme="majorHAnsi" w:hAnsiTheme="majorHAnsi" w:cstheme="majorHAnsi"/>
          <w:b/>
          <w:bCs/>
          <w:iCs/>
          <w:color w:val="FF0000"/>
          <w:lang w:val="es-PE"/>
        </w:rPr>
        <w:tab/>
        <w:t>ing.</w:t>
      </w:r>
      <w:r w:rsidRPr="00FA2231">
        <w:rPr>
          <w:rFonts w:asciiTheme="majorHAnsi" w:hAnsiTheme="majorHAnsi" w:cstheme="majorHAnsi"/>
          <w:b/>
          <w:bCs/>
          <w:color w:val="FF0000"/>
          <w:lang w:val="es-PE"/>
        </w:rPr>
        <w:t xml:space="preserve"> GUIDO ELGUERA CURI.</w:t>
      </w:r>
    </w:p>
    <w:p w14:paraId="372D32BA" w14:textId="77777777" w:rsidR="004343C5" w:rsidRPr="00FA2231" w:rsidRDefault="007A0607">
      <w:pPr>
        <w:tabs>
          <w:tab w:val="left" w:pos="1620"/>
          <w:tab w:val="left" w:pos="1800"/>
        </w:tabs>
        <w:autoSpaceDE w:val="0"/>
        <w:autoSpaceDN w:val="0"/>
        <w:adjustRightInd w:val="0"/>
        <w:spacing w:after="0" w:line="240" w:lineRule="auto"/>
        <w:ind w:left="1800" w:hanging="1800"/>
        <w:jc w:val="both"/>
        <w:rPr>
          <w:rFonts w:asciiTheme="majorHAnsi" w:hAnsiTheme="majorHAnsi" w:cstheme="majorHAnsi"/>
          <w:color w:val="FF0000"/>
          <w:lang w:val="es-PE"/>
        </w:rPr>
      </w:pPr>
      <w:r w:rsidRPr="00FA2231">
        <w:rPr>
          <w:rFonts w:asciiTheme="majorHAnsi" w:hAnsiTheme="majorHAnsi" w:cstheme="majorHAnsi"/>
          <w:b/>
          <w:color w:val="FF0000"/>
          <w:lang w:val="es-PE"/>
        </w:rPr>
        <w:tab/>
      </w:r>
      <w:r w:rsidRPr="00FA2231">
        <w:rPr>
          <w:rFonts w:asciiTheme="majorHAnsi" w:hAnsiTheme="majorHAnsi" w:cstheme="majorHAnsi"/>
          <w:b/>
          <w:color w:val="FF0000"/>
          <w:lang w:val="es-PE"/>
        </w:rPr>
        <w:tab/>
      </w:r>
      <w:r w:rsidRPr="00FA2231">
        <w:rPr>
          <w:rFonts w:asciiTheme="majorHAnsi" w:hAnsiTheme="majorHAnsi" w:cstheme="majorHAnsi"/>
          <w:color w:val="FF0000"/>
          <w:lang w:val="es-PE"/>
        </w:rPr>
        <w:t>Residente de Obra.</w:t>
      </w:r>
    </w:p>
    <w:p w14:paraId="5BFFDBEA" w14:textId="77777777" w:rsidR="004343C5" w:rsidRPr="00FA2231" w:rsidRDefault="004343C5">
      <w:pPr>
        <w:tabs>
          <w:tab w:val="left" w:pos="1620"/>
          <w:tab w:val="left" w:pos="1800"/>
        </w:tabs>
        <w:autoSpaceDE w:val="0"/>
        <w:autoSpaceDN w:val="0"/>
        <w:adjustRightInd w:val="0"/>
        <w:spacing w:after="0" w:line="240" w:lineRule="auto"/>
        <w:ind w:left="1800" w:hanging="1800"/>
        <w:jc w:val="both"/>
        <w:rPr>
          <w:rFonts w:asciiTheme="majorHAnsi" w:hAnsiTheme="majorHAnsi" w:cstheme="majorHAnsi"/>
          <w:color w:val="FF0000"/>
          <w:lang w:val="es-PE"/>
        </w:rPr>
      </w:pPr>
    </w:p>
    <w:p w14:paraId="01A491C1" w14:textId="77777777" w:rsidR="004343C5" w:rsidRPr="00FA2231" w:rsidRDefault="007A0607">
      <w:pPr>
        <w:tabs>
          <w:tab w:val="left" w:pos="1620"/>
          <w:tab w:val="left" w:pos="1800"/>
        </w:tabs>
        <w:autoSpaceDE w:val="0"/>
        <w:autoSpaceDN w:val="0"/>
        <w:adjustRightInd w:val="0"/>
        <w:spacing w:after="0" w:line="240" w:lineRule="auto"/>
        <w:ind w:left="1800" w:hanging="1800"/>
        <w:jc w:val="both"/>
        <w:rPr>
          <w:rFonts w:asciiTheme="majorHAnsi" w:hAnsiTheme="majorHAnsi" w:cstheme="majorHAnsi"/>
          <w:b/>
          <w:color w:val="FF0000"/>
          <w:lang w:val="es-PE"/>
        </w:rPr>
      </w:pPr>
      <w:r w:rsidRPr="00FA2231">
        <w:rPr>
          <w:rFonts w:asciiTheme="majorHAnsi" w:hAnsiTheme="majorHAnsi" w:cstheme="majorHAnsi"/>
          <w:color w:val="FF0000"/>
          <w:lang w:val="es-PE"/>
        </w:rPr>
        <w:t>De</w:t>
      </w:r>
      <w:r w:rsidRPr="00FA2231">
        <w:rPr>
          <w:rFonts w:asciiTheme="majorHAnsi" w:hAnsiTheme="majorHAnsi" w:cstheme="majorHAnsi"/>
          <w:color w:val="FF0000"/>
          <w:lang w:val="es-PE"/>
        </w:rPr>
        <w:tab/>
        <w:t>:</w:t>
      </w:r>
      <w:r w:rsidRPr="00FA2231">
        <w:rPr>
          <w:rFonts w:asciiTheme="majorHAnsi" w:hAnsiTheme="majorHAnsi" w:cstheme="majorHAnsi"/>
          <w:color w:val="FF0000"/>
          <w:lang w:val="es-PE"/>
        </w:rPr>
        <w:tab/>
      </w:r>
      <w:r w:rsidRPr="00FA2231">
        <w:rPr>
          <w:rFonts w:asciiTheme="majorHAnsi" w:hAnsiTheme="majorHAnsi" w:cstheme="majorHAnsi"/>
          <w:b/>
          <w:color w:val="FF0000"/>
          <w:lang w:val="es-PE"/>
        </w:rPr>
        <w:t xml:space="preserve">Ing. Manuel Raúl </w:t>
      </w:r>
      <w:proofErr w:type="spellStart"/>
      <w:r w:rsidRPr="00FA2231">
        <w:rPr>
          <w:rFonts w:asciiTheme="majorHAnsi" w:hAnsiTheme="majorHAnsi" w:cstheme="majorHAnsi"/>
          <w:b/>
          <w:color w:val="FF0000"/>
          <w:lang w:val="es-PE"/>
        </w:rPr>
        <w:t>Lívano</w:t>
      </w:r>
      <w:proofErr w:type="spellEnd"/>
      <w:r w:rsidRPr="00FA2231">
        <w:rPr>
          <w:rFonts w:asciiTheme="majorHAnsi" w:hAnsiTheme="majorHAnsi" w:cstheme="majorHAnsi"/>
          <w:b/>
          <w:color w:val="FF0000"/>
          <w:lang w:val="es-PE"/>
        </w:rPr>
        <w:t xml:space="preserve"> Luna.</w:t>
      </w:r>
    </w:p>
    <w:p w14:paraId="21784240" w14:textId="77777777" w:rsidR="004343C5" w:rsidRPr="00FA2231" w:rsidRDefault="007A0607">
      <w:pPr>
        <w:tabs>
          <w:tab w:val="left" w:pos="1620"/>
          <w:tab w:val="left" w:pos="1800"/>
        </w:tabs>
        <w:autoSpaceDE w:val="0"/>
        <w:autoSpaceDN w:val="0"/>
        <w:adjustRightInd w:val="0"/>
        <w:spacing w:after="0" w:line="240" w:lineRule="auto"/>
        <w:ind w:left="1800" w:hanging="1800"/>
        <w:jc w:val="both"/>
        <w:rPr>
          <w:rFonts w:asciiTheme="majorHAnsi" w:hAnsiTheme="majorHAnsi" w:cstheme="majorHAnsi"/>
          <w:color w:val="FF0000"/>
          <w:lang w:val="es-PE"/>
        </w:rPr>
      </w:pPr>
      <w:r w:rsidRPr="00FA2231">
        <w:rPr>
          <w:rFonts w:asciiTheme="majorHAnsi" w:hAnsiTheme="majorHAnsi" w:cstheme="majorHAnsi"/>
          <w:b/>
          <w:color w:val="FF0000"/>
          <w:lang w:val="es-PE"/>
        </w:rPr>
        <w:tab/>
      </w:r>
      <w:r w:rsidRPr="00FA2231">
        <w:rPr>
          <w:rFonts w:asciiTheme="majorHAnsi" w:hAnsiTheme="majorHAnsi" w:cstheme="majorHAnsi"/>
          <w:b/>
          <w:color w:val="FF0000"/>
          <w:lang w:val="es-PE"/>
        </w:rPr>
        <w:tab/>
      </w:r>
      <w:r w:rsidRPr="00FA2231">
        <w:rPr>
          <w:rFonts w:asciiTheme="majorHAnsi" w:hAnsiTheme="majorHAnsi" w:cstheme="majorHAnsi"/>
          <w:color w:val="FF0000"/>
          <w:lang w:val="es-PE"/>
        </w:rPr>
        <w:t>Especialista en informática y telecomunicaciones</w:t>
      </w:r>
    </w:p>
    <w:p w14:paraId="1D926061" w14:textId="77777777" w:rsidR="004343C5" w:rsidRPr="00134973" w:rsidRDefault="004343C5">
      <w:pPr>
        <w:tabs>
          <w:tab w:val="left" w:pos="1620"/>
          <w:tab w:val="left" w:pos="1800"/>
        </w:tabs>
        <w:autoSpaceDE w:val="0"/>
        <w:autoSpaceDN w:val="0"/>
        <w:adjustRightInd w:val="0"/>
        <w:spacing w:after="0" w:line="240" w:lineRule="auto"/>
        <w:ind w:left="1800" w:hanging="1800"/>
        <w:jc w:val="both"/>
        <w:rPr>
          <w:rFonts w:asciiTheme="majorHAnsi" w:hAnsiTheme="majorHAnsi" w:cstheme="majorHAnsi"/>
          <w:lang w:val="es-PE"/>
        </w:rPr>
      </w:pPr>
    </w:p>
    <w:p w14:paraId="13882107" w14:textId="0AF86577" w:rsidR="004343C5" w:rsidRPr="00134973" w:rsidRDefault="007A0607">
      <w:pPr>
        <w:tabs>
          <w:tab w:val="left" w:pos="1620"/>
          <w:tab w:val="left" w:pos="1800"/>
        </w:tabs>
        <w:autoSpaceDE w:val="0"/>
        <w:autoSpaceDN w:val="0"/>
        <w:adjustRightInd w:val="0"/>
        <w:spacing w:after="0" w:line="240" w:lineRule="auto"/>
        <w:ind w:left="1800" w:hanging="1800"/>
        <w:jc w:val="both"/>
        <w:rPr>
          <w:rFonts w:asciiTheme="majorHAnsi" w:hAnsiTheme="majorHAnsi" w:cstheme="majorHAnsi"/>
          <w:b/>
          <w:lang w:val="es-PE"/>
        </w:rPr>
      </w:pPr>
      <w:r w:rsidRPr="00134973">
        <w:rPr>
          <w:rFonts w:asciiTheme="majorHAnsi" w:hAnsiTheme="majorHAnsi" w:cstheme="majorHAnsi"/>
          <w:lang w:val="es-PE"/>
        </w:rPr>
        <w:t>Asunto</w:t>
      </w:r>
      <w:r w:rsidRPr="00134973">
        <w:rPr>
          <w:rFonts w:asciiTheme="majorHAnsi" w:hAnsiTheme="majorHAnsi" w:cstheme="majorHAnsi"/>
          <w:lang w:val="es-PE"/>
        </w:rPr>
        <w:tab/>
        <w:t>:</w:t>
      </w:r>
      <w:r w:rsidRPr="00134973">
        <w:rPr>
          <w:rFonts w:asciiTheme="majorHAnsi" w:hAnsiTheme="majorHAnsi" w:cstheme="majorHAnsi"/>
          <w:lang w:val="es-PE"/>
        </w:rPr>
        <w:tab/>
      </w:r>
      <w:r w:rsidR="00E70B42">
        <w:rPr>
          <w:rFonts w:asciiTheme="majorHAnsi" w:hAnsiTheme="majorHAnsi" w:cstheme="majorHAnsi"/>
          <w:b/>
          <w:lang w:val="es-PE"/>
        </w:rPr>
        <w:t>SOLICITO RECOTIZACION</w:t>
      </w:r>
      <w:r w:rsidRPr="00134973">
        <w:rPr>
          <w:rFonts w:asciiTheme="majorHAnsi" w:hAnsiTheme="majorHAnsi" w:cstheme="majorHAnsi"/>
          <w:b/>
          <w:lang w:val="es-PE"/>
        </w:rPr>
        <w:t>.</w:t>
      </w:r>
    </w:p>
    <w:p w14:paraId="57FA6F05" w14:textId="77777777" w:rsidR="00DB77E5" w:rsidRPr="00134973" w:rsidRDefault="00DB77E5">
      <w:pPr>
        <w:tabs>
          <w:tab w:val="left" w:pos="1620"/>
          <w:tab w:val="left" w:pos="1800"/>
        </w:tabs>
        <w:autoSpaceDE w:val="0"/>
        <w:autoSpaceDN w:val="0"/>
        <w:adjustRightInd w:val="0"/>
        <w:spacing w:after="0" w:line="240" w:lineRule="auto"/>
        <w:ind w:left="1800" w:hanging="1800"/>
        <w:jc w:val="both"/>
        <w:rPr>
          <w:rFonts w:asciiTheme="majorHAnsi" w:hAnsiTheme="majorHAnsi" w:cstheme="majorHAnsi"/>
          <w:b/>
          <w:lang w:val="es-PE"/>
        </w:rPr>
      </w:pPr>
    </w:p>
    <w:p w14:paraId="6D3FFC45" w14:textId="7F73C848" w:rsidR="004343C5" w:rsidRPr="00134973" w:rsidRDefault="007A0607">
      <w:pPr>
        <w:tabs>
          <w:tab w:val="left" w:pos="1620"/>
          <w:tab w:val="left" w:pos="1800"/>
        </w:tabs>
        <w:autoSpaceDE w:val="0"/>
        <w:autoSpaceDN w:val="0"/>
        <w:adjustRightInd w:val="0"/>
        <w:spacing w:after="0" w:line="240" w:lineRule="auto"/>
        <w:ind w:left="1800" w:hanging="1800"/>
        <w:jc w:val="both"/>
        <w:rPr>
          <w:rFonts w:asciiTheme="majorHAnsi" w:hAnsiTheme="majorHAnsi" w:cstheme="majorHAnsi"/>
          <w:b/>
          <w:lang w:val="es-PE"/>
        </w:rPr>
      </w:pPr>
      <w:r w:rsidRPr="00134973">
        <w:rPr>
          <w:rFonts w:asciiTheme="majorHAnsi" w:hAnsiTheme="majorHAnsi" w:cstheme="majorHAnsi"/>
          <w:b/>
          <w:lang w:val="es-PE"/>
        </w:rPr>
        <w:t>Fecha</w:t>
      </w:r>
      <w:r w:rsidRPr="00134973">
        <w:rPr>
          <w:rFonts w:asciiTheme="majorHAnsi" w:hAnsiTheme="majorHAnsi" w:cstheme="majorHAnsi"/>
          <w:b/>
          <w:lang w:val="es-PE"/>
        </w:rPr>
        <w:tab/>
        <w:t>:</w:t>
      </w:r>
      <w:r w:rsidRPr="00134973">
        <w:rPr>
          <w:rFonts w:asciiTheme="majorHAnsi" w:hAnsiTheme="majorHAnsi" w:cstheme="majorHAnsi"/>
          <w:b/>
          <w:lang w:val="es-PE"/>
        </w:rPr>
        <w:tab/>
      </w:r>
      <w:r w:rsidRPr="00134973">
        <w:rPr>
          <w:rFonts w:asciiTheme="majorHAnsi" w:hAnsiTheme="majorHAnsi" w:cstheme="majorHAnsi"/>
          <w:b/>
          <w:color w:val="FF0000"/>
          <w:lang w:val="es-PE"/>
        </w:rPr>
        <w:t xml:space="preserve">Abancay, </w:t>
      </w:r>
      <w:r w:rsidR="00134973" w:rsidRPr="00134973">
        <w:rPr>
          <w:rFonts w:asciiTheme="majorHAnsi" w:hAnsiTheme="majorHAnsi" w:cstheme="majorHAnsi"/>
          <w:b/>
          <w:color w:val="FF0000"/>
          <w:lang w:val="es-MX"/>
        </w:rPr>
        <w:t>1</w:t>
      </w:r>
      <w:r w:rsidR="00FA2231">
        <w:rPr>
          <w:rFonts w:asciiTheme="majorHAnsi" w:hAnsiTheme="majorHAnsi" w:cstheme="majorHAnsi"/>
          <w:b/>
          <w:color w:val="FF0000"/>
          <w:lang w:val="es-MX"/>
        </w:rPr>
        <w:t>4</w:t>
      </w:r>
      <w:r w:rsidRPr="00134973">
        <w:rPr>
          <w:rFonts w:asciiTheme="majorHAnsi" w:hAnsiTheme="majorHAnsi" w:cstheme="majorHAnsi"/>
          <w:b/>
          <w:color w:val="FF0000"/>
          <w:lang w:val="es-PE"/>
        </w:rPr>
        <w:t xml:space="preserve"> de </w:t>
      </w:r>
      <w:r w:rsidR="00FA2231">
        <w:rPr>
          <w:rFonts w:asciiTheme="majorHAnsi" w:hAnsiTheme="majorHAnsi" w:cstheme="majorHAnsi"/>
          <w:b/>
          <w:color w:val="FF0000"/>
          <w:lang w:val="es-PE"/>
        </w:rPr>
        <w:t>marzo</w:t>
      </w:r>
      <w:r w:rsidR="00F16AEE" w:rsidRPr="00134973">
        <w:rPr>
          <w:rFonts w:asciiTheme="majorHAnsi" w:hAnsiTheme="majorHAnsi" w:cstheme="majorHAnsi"/>
          <w:b/>
          <w:color w:val="FF0000"/>
          <w:lang w:val="es-PE"/>
        </w:rPr>
        <w:t xml:space="preserve"> </w:t>
      </w:r>
      <w:r w:rsidRPr="00134973">
        <w:rPr>
          <w:rFonts w:asciiTheme="majorHAnsi" w:hAnsiTheme="majorHAnsi" w:cstheme="majorHAnsi"/>
          <w:b/>
          <w:color w:val="FF0000"/>
          <w:lang w:val="es-PE"/>
        </w:rPr>
        <w:t>del 202</w:t>
      </w:r>
      <w:r w:rsidR="00134973" w:rsidRPr="00134973">
        <w:rPr>
          <w:rFonts w:asciiTheme="majorHAnsi" w:hAnsiTheme="majorHAnsi" w:cstheme="majorHAnsi"/>
          <w:b/>
          <w:color w:val="FF0000"/>
          <w:lang w:val="es-PE"/>
        </w:rPr>
        <w:t>3</w:t>
      </w:r>
      <w:r w:rsidRPr="00134973">
        <w:rPr>
          <w:rFonts w:asciiTheme="majorHAnsi" w:hAnsiTheme="majorHAnsi" w:cstheme="majorHAnsi"/>
          <w:b/>
          <w:color w:val="FF0000"/>
          <w:lang w:val="es-PE"/>
        </w:rPr>
        <w:t>.</w:t>
      </w:r>
    </w:p>
    <w:p w14:paraId="4ABDC6DF" w14:textId="77777777" w:rsidR="004343C5" w:rsidRPr="00134973" w:rsidRDefault="004343C5">
      <w:pPr>
        <w:pBdr>
          <w:bottom w:val="double" w:sz="6" w:space="0" w:color="auto"/>
        </w:pBdr>
        <w:tabs>
          <w:tab w:val="left" w:pos="1620"/>
          <w:tab w:val="left" w:pos="1800"/>
        </w:tabs>
        <w:autoSpaceDE w:val="0"/>
        <w:autoSpaceDN w:val="0"/>
        <w:adjustRightInd w:val="0"/>
        <w:spacing w:after="0" w:line="240" w:lineRule="auto"/>
        <w:ind w:right="-1"/>
        <w:jc w:val="both"/>
        <w:rPr>
          <w:rFonts w:asciiTheme="majorHAnsi" w:hAnsiTheme="majorHAnsi" w:cstheme="majorHAnsi"/>
          <w:i/>
          <w:color w:val="FF0000"/>
          <w:highlight w:val="yellow"/>
          <w:lang w:val="es-PE"/>
        </w:rPr>
      </w:pPr>
    </w:p>
    <w:p w14:paraId="2D1BCE20" w14:textId="47210716" w:rsidR="004343C5" w:rsidRDefault="007A0607" w:rsidP="00E306E0">
      <w:pPr>
        <w:spacing w:after="0"/>
        <w:jc w:val="both"/>
        <w:rPr>
          <w:rFonts w:asciiTheme="majorHAnsi" w:hAnsiTheme="majorHAnsi" w:cstheme="majorHAnsi"/>
          <w:bCs/>
          <w:iCs/>
          <w:szCs w:val="20"/>
          <w:lang w:val="es-PE"/>
        </w:rPr>
      </w:pPr>
      <w:r w:rsidRPr="00134973">
        <w:rPr>
          <w:rFonts w:asciiTheme="majorHAnsi" w:hAnsiTheme="majorHAnsi" w:cstheme="majorHAnsi"/>
          <w:bCs/>
          <w:iCs/>
          <w:szCs w:val="20"/>
          <w:lang w:val="es-PE"/>
        </w:rPr>
        <w:t xml:space="preserve">Tengo el agrado de dirigirme a Usted, con la finalidad de saludarlo muy cordialmente y a la vez </w:t>
      </w:r>
      <w:bookmarkEnd w:id="1"/>
      <w:r w:rsidR="00FA2231">
        <w:rPr>
          <w:rFonts w:asciiTheme="majorHAnsi" w:hAnsiTheme="majorHAnsi" w:cstheme="majorHAnsi"/>
          <w:bCs/>
          <w:iCs/>
          <w:szCs w:val="20"/>
          <w:lang w:val="es-PE"/>
        </w:rPr>
        <w:t>que en informe de la referencia se nos pone de conocimiento que para el procedo de compra de SOPORTE DE IMAGEN se han llevado a cabo indagaciones en el portal web de PERU COMPRAS; en dicho portal solo se encontró 01 ficha en relación al producto solicitado.</w:t>
      </w:r>
    </w:p>
    <w:p w14:paraId="5919C2E3" w14:textId="4C566DE2" w:rsidR="00FA2231" w:rsidRDefault="00FA2231" w:rsidP="00E306E0">
      <w:pPr>
        <w:spacing w:after="0"/>
        <w:jc w:val="both"/>
        <w:rPr>
          <w:rFonts w:asciiTheme="majorHAnsi" w:hAnsiTheme="majorHAnsi" w:cstheme="majorHAnsi"/>
          <w:bCs/>
          <w:iCs/>
          <w:szCs w:val="20"/>
          <w:lang w:val="es-PE"/>
        </w:rPr>
      </w:pPr>
    </w:p>
    <w:p w14:paraId="40DF59C2" w14:textId="77777777" w:rsidR="00FA2231" w:rsidRDefault="00FA2231" w:rsidP="00E306E0">
      <w:pPr>
        <w:spacing w:after="0"/>
        <w:jc w:val="both"/>
        <w:rPr>
          <w:rFonts w:asciiTheme="majorHAnsi" w:hAnsiTheme="majorHAnsi" w:cstheme="majorHAnsi"/>
          <w:bCs/>
          <w:iCs/>
          <w:szCs w:val="20"/>
          <w:lang w:val="es-PE"/>
        </w:rPr>
      </w:pPr>
      <w:r>
        <w:rPr>
          <w:rFonts w:asciiTheme="majorHAnsi" w:hAnsiTheme="majorHAnsi" w:cstheme="majorHAnsi"/>
          <w:bCs/>
          <w:iCs/>
          <w:szCs w:val="20"/>
          <w:lang w:val="es-PE"/>
        </w:rPr>
        <w:t>Teniendo en cuenta que dicho portal web solo oferta una cantidad limitada de equipos, teniendo en el mercado mucha mayor cantidad de proveedores ofertando el producto solicitado.</w:t>
      </w:r>
    </w:p>
    <w:p w14:paraId="6AE10F74" w14:textId="77777777" w:rsidR="00FA2231" w:rsidRDefault="00FA2231" w:rsidP="00E306E0">
      <w:pPr>
        <w:spacing w:after="0"/>
        <w:jc w:val="both"/>
        <w:rPr>
          <w:rFonts w:asciiTheme="majorHAnsi" w:hAnsiTheme="majorHAnsi" w:cstheme="majorHAnsi"/>
          <w:bCs/>
          <w:iCs/>
          <w:szCs w:val="20"/>
          <w:lang w:val="es-PE"/>
        </w:rPr>
      </w:pPr>
    </w:p>
    <w:p w14:paraId="2058F79A" w14:textId="77777777" w:rsidR="00FA2231" w:rsidRDefault="00FA2231" w:rsidP="00E306E0">
      <w:pPr>
        <w:spacing w:after="0"/>
        <w:jc w:val="both"/>
        <w:rPr>
          <w:rFonts w:asciiTheme="majorHAnsi" w:hAnsiTheme="majorHAnsi" w:cstheme="majorHAnsi"/>
          <w:bCs/>
          <w:iCs/>
          <w:szCs w:val="20"/>
          <w:lang w:val="es-PE"/>
        </w:rPr>
      </w:pPr>
      <w:r>
        <w:rPr>
          <w:rFonts w:asciiTheme="majorHAnsi" w:hAnsiTheme="majorHAnsi" w:cstheme="majorHAnsi"/>
          <w:bCs/>
          <w:iCs/>
          <w:szCs w:val="20"/>
          <w:lang w:val="es-PE"/>
        </w:rPr>
        <w:t>Y, que además el requerimiento se hizo en función a las necesidades y compatibilidad tecnológica implementada en la IE Santa Rosa, nos es imperativo insistir en dichas especificaciones ya que de modificarlas nos irrogaría mayor gasto.</w:t>
      </w:r>
    </w:p>
    <w:p w14:paraId="25C9A4AA" w14:textId="77777777" w:rsidR="00FA2231" w:rsidRDefault="00FA2231" w:rsidP="00E306E0">
      <w:pPr>
        <w:spacing w:after="0"/>
        <w:jc w:val="both"/>
        <w:rPr>
          <w:rFonts w:asciiTheme="majorHAnsi" w:hAnsiTheme="majorHAnsi" w:cstheme="majorHAnsi"/>
          <w:bCs/>
          <w:iCs/>
          <w:szCs w:val="20"/>
          <w:lang w:val="es-PE"/>
        </w:rPr>
      </w:pPr>
    </w:p>
    <w:p w14:paraId="2AC254C3" w14:textId="345DFBB5" w:rsidR="00FA2231" w:rsidRPr="008076E4" w:rsidRDefault="008076E4" w:rsidP="00E306E0">
      <w:pPr>
        <w:spacing w:after="0"/>
        <w:jc w:val="both"/>
        <w:rPr>
          <w:rFonts w:asciiTheme="majorHAnsi" w:hAnsiTheme="majorHAnsi" w:cstheme="majorHAnsi"/>
          <w:bCs/>
          <w:iCs/>
          <w:szCs w:val="16"/>
          <w:lang w:val="es-PE"/>
        </w:rPr>
      </w:pPr>
      <w:r>
        <w:rPr>
          <w:rFonts w:asciiTheme="majorHAnsi" w:hAnsiTheme="majorHAnsi" w:cstheme="majorHAnsi"/>
          <w:bCs/>
          <w:iCs/>
          <w:szCs w:val="20"/>
          <w:lang w:val="es-PE"/>
        </w:rPr>
        <w:t xml:space="preserve">Que. Además, </w:t>
      </w:r>
      <w:r w:rsidRPr="008076E4">
        <w:rPr>
          <w:rFonts w:asciiTheme="majorHAnsi" w:hAnsiTheme="majorHAnsi" w:cstheme="majorHAnsi"/>
          <w:b/>
          <w:i/>
          <w:szCs w:val="20"/>
          <w:lang w:val="es-PE"/>
        </w:rPr>
        <w:t>“El</w:t>
      </w:r>
      <w:r w:rsidRPr="008076E4">
        <w:rPr>
          <w:rFonts w:asciiTheme="majorHAnsi" w:hAnsiTheme="majorHAnsi" w:cstheme="majorHAnsi"/>
          <w:b/>
          <w:i/>
          <w:szCs w:val="20"/>
          <w:lang w:val="es-PE"/>
        </w:rPr>
        <w:t xml:space="preserve"> numeral 8.4 de la Directiva </w:t>
      </w:r>
      <w:proofErr w:type="spellStart"/>
      <w:r w:rsidRPr="008076E4">
        <w:rPr>
          <w:rFonts w:asciiTheme="majorHAnsi" w:hAnsiTheme="majorHAnsi" w:cstheme="majorHAnsi"/>
          <w:b/>
          <w:i/>
          <w:szCs w:val="20"/>
          <w:lang w:val="es-PE"/>
        </w:rPr>
        <w:t>N.°</w:t>
      </w:r>
      <w:proofErr w:type="spellEnd"/>
      <w:r w:rsidRPr="008076E4">
        <w:rPr>
          <w:rFonts w:asciiTheme="majorHAnsi" w:hAnsiTheme="majorHAnsi" w:cstheme="majorHAnsi"/>
          <w:b/>
          <w:i/>
          <w:szCs w:val="20"/>
          <w:lang w:val="es-PE"/>
        </w:rPr>
        <w:t xml:space="preserve"> 007-2017-OSCE/CD (actualmente vigente) - "Disposiciones aplicables a los Catálogos Electrónicos de Acuerdos Marco" se precisa que las entidades pueden exceptuarse de la obligación de contratar los bienes y/o servicios de los Catálogos Electrónicos de Acuerdos Marco, en caso verifiquen en el mercado la existencia de condiciones más ventajosas, las cuales deben ser objetivas y demostrables.</w:t>
      </w:r>
      <w:r w:rsidRPr="008076E4">
        <w:rPr>
          <w:rFonts w:asciiTheme="majorHAnsi" w:hAnsiTheme="majorHAnsi" w:cstheme="majorHAnsi"/>
          <w:b/>
          <w:i/>
          <w:szCs w:val="20"/>
          <w:lang w:val="es-PE"/>
        </w:rPr>
        <w:t xml:space="preserve">”  </w:t>
      </w:r>
      <w:r>
        <w:rPr>
          <w:rFonts w:asciiTheme="majorHAnsi" w:hAnsiTheme="majorHAnsi" w:cstheme="majorHAnsi"/>
          <w:bCs/>
          <w:iCs/>
          <w:szCs w:val="20"/>
          <w:lang w:val="es-PE"/>
        </w:rPr>
        <w:t xml:space="preserve">Siendo este el caso de que la entidad no tienen la opción de seleccionar entre varios proveedores dentro del catálogo de PERUCOMPRAS, es mucho mas ventajoso realizar el proceso de cotización mediante el portal institucional ya que se permitirá una mayor pluralidad de marcas y postores. </w:t>
      </w:r>
    </w:p>
    <w:p w14:paraId="6C9B565D" w14:textId="77777777" w:rsidR="008076E4" w:rsidRDefault="008076E4" w:rsidP="008076E4">
      <w:pPr>
        <w:spacing w:after="0"/>
        <w:jc w:val="both"/>
        <w:rPr>
          <w:rFonts w:asciiTheme="majorHAnsi" w:hAnsiTheme="majorHAnsi" w:cstheme="majorHAnsi"/>
          <w:bCs/>
          <w:iCs/>
          <w:szCs w:val="20"/>
          <w:lang w:val="es-PE"/>
        </w:rPr>
      </w:pPr>
    </w:p>
    <w:p w14:paraId="068FBC9F" w14:textId="5343D6FC" w:rsidR="008076E4" w:rsidRDefault="008076E4" w:rsidP="008076E4">
      <w:pPr>
        <w:spacing w:after="0"/>
        <w:jc w:val="both"/>
        <w:rPr>
          <w:rFonts w:asciiTheme="majorHAnsi" w:hAnsiTheme="majorHAnsi" w:cstheme="majorHAnsi"/>
          <w:bCs/>
          <w:iCs/>
          <w:szCs w:val="20"/>
          <w:lang w:val="es-PE"/>
        </w:rPr>
      </w:pPr>
      <w:r>
        <w:rPr>
          <w:rFonts w:asciiTheme="majorHAnsi" w:hAnsiTheme="majorHAnsi" w:cstheme="majorHAnsi"/>
          <w:bCs/>
          <w:iCs/>
          <w:szCs w:val="20"/>
          <w:lang w:val="es-PE"/>
        </w:rPr>
        <w:t>Por todo ello solicito que dicha compra se lleve a cotización utilizando el portal institucional designado pata tales hechos.</w:t>
      </w:r>
    </w:p>
    <w:p w14:paraId="2494B939" w14:textId="77777777" w:rsidR="004343C5" w:rsidRPr="00134973" w:rsidRDefault="004343C5">
      <w:pPr>
        <w:spacing w:after="0"/>
        <w:jc w:val="both"/>
        <w:rPr>
          <w:rFonts w:asciiTheme="majorHAnsi" w:hAnsiTheme="majorHAnsi" w:cstheme="majorHAnsi"/>
          <w:iCs/>
          <w:szCs w:val="16"/>
        </w:rPr>
      </w:pPr>
    </w:p>
    <w:p w14:paraId="7892944C" w14:textId="77777777" w:rsidR="004343C5" w:rsidRPr="00134973" w:rsidRDefault="007A0607">
      <w:pPr>
        <w:spacing w:after="0"/>
        <w:jc w:val="both"/>
        <w:rPr>
          <w:rFonts w:asciiTheme="majorHAnsi" w:hAnsiTheme="majorHAnsi" w:cstheme="majorHAnsi"/>
          <w:iCs/>
          <w:szCs w:val="16"/>
          <w:lang w:val="es-PE"/>
        </w:rPr>
      </w:pPr>
      <w:r w:rsidRPr="00134973">
        <w:rPr>
          <w:rFonts w:asciiTheme="majorHAnsi" w:hAnsiTheme="majorHAnsi" w:cstheme="majorHAnsi"/>
          <w:iCs/>
          <w:szCs w:val="16"/>
          <w:lang w:val="es-PE"/>
        </w:rPr>
        <w:t>Es cuanto informo para conocimiento y determinación.</w:t>
      </w:r>
    </w:p>
    <w:p w14:paraId="2A502A96" w14:textId="77777777" w:rsidR="004343C5" w:rsidRPr="00134973" w:rsidRDefault="004343C5">
      <w:pPr>
        <w:spacing w:after="0"/>
        <w:jc w:val="both"/>
        <w:rPr>
          <w:rFonts w:asciiTheme="majorHAnsi" w:hAnsiTheme="majorHAnsi" w:cstheme="majorHAnsi"/>
          <w:iCs/>
          <w:szCs w:val="16"/>
          <w:lang w:val="es-PE"/>
        </w:rPr>
      </w:pPr>
    </w:p>
    <w:p w14:paraId="607E8373" w14:textId="77777777" w:rsidR="004343C5" w:rsidRPr="00134973" w:rsidRDefault="007A0607">
      <w:pPr>
        <w:spacing w:after="0"/>
        <w:jc w:val="both"/>
        <w:rPr>
          <w:rFonts w:asciiTheme="majorHAnsi" w:hAnsiTheme="majorHAnsi" w:cstheme="majorHAnsi"/>
          <w:b/>
          <w:bCs/>
          <w:iCs/>
          <w:sz w:val="28"/>
          <w:szCs w:val="20"/>
          <w:lang w:val="es-PE"/>
        </w:rPr>
      </w:pPr>
      <w:r w:rsidRPr="00134973">
        <w:rPr>
          <w:rFonts w:asciiTheme="majorHAnsi" w:hAnsiTheme="majorHAnsi" w:cstheme="majorHAnsi"/>
          <w:iCs/>
          <w:szCs w:val="16"/>
          <w:lang w:val="es-PE"/>
        </w:rPr>
        <w:t>Atentamente,</w:t>
      </w:r>
    </w:p>
    <w:sectPr w:rsidR="004343C5" w:rsidRPr="00134973">
      <w:headerReference w:type="default" r:id="rId7"/>
      <w:pgSz w:w="11906" w:h="16838"/>
      <w:pgMar w:top="1418" w:right="1701" w:bottom="1418" w:left="1701" w:header="426"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CAB608" w14:textId="77777777" w:rsidR="001E2FE3" w:rsidRDefault="001E2FE3">
      <w:pPr>
        <w:spacing w:line="240" w:lineRule="auto"/>
      </w:pPr>
      <w:r>
        <w:separator/>
      </w:r>
    </w:p>
  </w:endnote>
  <w:endnote w:type="continuationSeparator" w:id="0">
    <w:p w14:paraId="30E8C3AC" w14:textId="77777777" w:rsidR="001E2FE3" w:rsidRDefault="001E2F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F4A47A" w14:textId="77777777" w:rsidR="001E2FE3" w:rsidRDefault="001E2FE3">
      <w:pPr>
        <w:spacing w:after="0"/>
      </w:pPr>
      <w:r>
        <w:separator/>
      </w:r>
    </w:p>
  </w:footnote>
  <w:footnote w:type="continuationSeparator" w:id="0">
    <w:p w14:paraId="65E7BC74" w14:textId="77777777" w:rsidR="001E2FE3" w:rsidRDefault="001E2FE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8715" w:type="dxa"/>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6"/>
      <w:gridCol w:w="6483"/>
      <w:gridCol w:w="1116"/>
    </w:tblGrid>
    <w:tr w:rsidR="004343C5" w14:paraId="4A1061BD" w14:textId="77777777">
      <w:trPr>
        <w:jc w:val="center"/>
      </w:trPr>
      <w:tc>
        <w:tcPr>
          <w:tcW w:w="906" w:type="dxa"/>
        </w:tcPr>
        <w:p w14:paraId="464EAC88" w14:textId="77777777" w:rsidR="004343C5" w:rsidRDefault="007A0607">
          <w:pPr>
            <w:pStyle w:val="Encabezado"/>
          </w:pPr>
          <w:bookmarkStart w:id="2" w:name="_Hlk99695014"/>
          <w:r>
            <w:rPr>
              <w:noProof/>
            </w:rPr>
            <w:drawing>
              <wp:inline distT="0" distB="0" distL="0" distR="0" wp14:anchorId="79B55BDF" wp14:editId="3D926EFA">
                <wp:extent cx="565785" cy="644525"/>
                <wp:effectExtent l="0" t="0" r="5715" b="317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pic:cNvPicPr>
                          <a:picLocks noChangeAspect="1"/>
                        </pic:cNvPicPr>
                      </pic:nvPicPr>
                      <pic:blipFill>
                        <a:blip r:embed="rId1"/>
                        <a:srcRect l="14049" r="16731" b="21129"/>
                        <a:stretch>
                          <a:fillRect/>
                        </a:stretch>
                      </pic:blipFill>
                      <pic:spPr>
                        <a:xfrm>
                          <a:off x="0" y="0"/>
                          <a:ext cx="570613" cy="650183"/>
                        </a:xfrm>
                        <a:prstGeom prst="rect">
                          <a:avLst/>
                        </a:prstGeom>
                        <a:ln>
                          <a:noFill/>
                        </a:ln>
                      </pic:spPr>
                    </pic:pic>
                  </a:graphicData>
                </a:graphic>
              </wp:inline>
            </w:drawing>
          </w:r>
        </w:p>
      </w:tc>
      <w:tc>
        <w:tcPr>
          <w:tcW w:w="6891" w:type="dxa"/>
        </w:tcPr>
        <w:p w14:paraId="533DB213" w14:textId="77777777" w:rsidR="004343C5" w:rsidRDefault="007A0607">
          <w:pPr>
            <w:pStyle w:val="Encabezado"/>
            <w:jc w:val="center"/>
            <w:rPr>
              <w:b/>
              <w:bCs/>
              <w:sz w:val="32"/>
              <w:szCs w:val="32"/>
            </w:rPr>
          </w:pPr>
          <w:r>
            <w:rPr>
              <w:b/>
              <w:bCs/>
              <w:sz w:val="32"/>
              <w:szCs w:val="32"/>
            </w:rPr>
            <w:t>GOBIERNO REGIONAL DE APURÍMAC</w:t>
          </w:r>
        </w:p>
        <w:p w14:paraId="00E5667C" w14:textId="77777777" w:rsidR="004343C5" w:rsidRDefault="007A0607">
          <w:pPr>
            <w:pStyle w:val="Encabezado"/>
            <w:jc w:val="center"/>
            <w:rPr>
              <w:sz w:val="20"/>
              <w:szCs w:val="20"/>
            </w:rPr>
          </w:pPr>
          <w:r>
            <w:rPr>
              <w:sz w:val="20"/>
              <w:szCs w:val="20"/>
            </w:rPr>
            <w:t>GERENCIA REGIONAL DE INFRAESTRUCTURA</w:t>
          </w:r>
        </w:p>
        <w:p w14:paraId="7B9965E1" w14:textId="77777777" w:rsidR="004343C5" w:rsidRDefault="007A0607">
          <w:pPr>
            <w:pStyle w:val="Encabezado"/>
            <w:jc w:val="center"/>
            <w:rPr>
              <w:sz w:val="20"/>
              <w:szCs w:val="20"/>
            </w:rPr>
          </w:pPr>
          <w:r>
            <w:rPr>
              <w:sz w:val="20"/>
              <w:szCs w:val="20"/>
            </w:rPr>
            <w:t>SUB GERENCIA DE OBRAS</w:t>
          </w:r>
        </w:p>
        <w:p w14:paraId="46E669D7" w14:textId="7DB47C86" w:rsidR="004343C5" w:rsidRDefault="005454E0">
          <w:pPr>
            <w:pStyle w:val="Encabezado"/>
            <w:jc w:val="center"/>
          </w:pPr>
          <w:r w:rsidRPr="005454E0">
            <w:rPr>
              <w:sz w:val="18"/>
              <w:szCs w:val="18"/>
            </w:rPr>
            <w:t>“Año de la unidad, la paz y el desarrollo”</w:t>
          </w:r>
        </w:p>
      </w:tc>
      <w:tc>
        <w:tcPr>
          <w:tcW w:w="918" w:type="dxa"/>
        </w:tcPr>
        <w:p w14:paraId="1077414A" w14:textId="77777777" w:rsidR="004343C5" w:rsidRDefault="007A0607">
          <w:pPr>
            <w:pStyle w:val="Encabezado"/>
            <w:jc w:val="right"/>
          </w:pPr>
          <w:r>
            <w:rPr>
              <w:noProof/>
            </w:rPr>
            <w:drawing>
              <wp:inline distT="0" distB="0" distL="0" distR="0" wp14:anchorId="35B83521" wp14:editId="76DAF153">
                <wp:extent cx="571500" cy="7251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2"/>
                        <a:srcRect l="13251" r="12456" b="9420"/>
                        <a:stretch>
                          <a:fillRect/>
                        </a:stretch>
                      </pic:blipFill>
                      <pic:spPr>
                        <a:xfrm>
                          <a:off x="0" y="0"/>
                          <a:ext cx="583176" cy="740108"/>
                        </a:xfrm>
                        <a:prstGeom prst="rect">
                          <a:avLst/>
                        </a:prstGeom>
                        <a:ln>
                          <a:noFill/>
                        </a:ln>
                      </pic:spPr>
                    </pic:pic>
                  </a:graphicData>
                </a:graphic>
              </wp:inline>
            </w:drawing>
          </w:r>
        </w:p>
      </w:tc>
    </w:tr>
    <w:bookmarkEnd w:id="2"/>
  </w:tbl>
  <w:p w14:paraId="71826FCA" w14:textId="77777777" w:rsidR="004343C5" w:rsidRDefault="004343C5">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0B"/>
    <w:rsid w:val="0000561B"/>
    <w:rsid w:val="00012DB9"/>
    <w:rsid w:val="0002225C"/>
    <w:rsid w:val="00025C1C"/>
    <w:rsid w:val="00030BAB"/>
    <w:rsid w:val="00033356"/>
    <w:rsid w:val="00033E83"/>
    <w:rsid w:val="0003753E"/>
    <w:rsid w:val="00037CB3"/>
    <w:rsid w:val="00042992"/>
    <w:rsid w:val="0004354F"/>
    <w:rsid w:val="0004369D"/>
    <w:rsid w:val="00054C2B"/>
    <w:rsid w:val="0006006E"/>
    <w:rsid w:val="000608BB"/>
    <w:rsid w:val="0006466B"/>
    <w:rsid w:val="0006528B"/>
    <w:rsid w:val="00070F19"/>
    <w:rsid w:val="00072A38"/>
    <w:rsid w:val="00073172"/>
    <w:rsid w:val="000736CD"/>
    <w:rsid w:val="0007519B"/>
    <w:rsid w:val="00075E2B"/>
    <w:rsid w:val="000A662F"/>
    <w:rsid w:val="000A7FDB"/>
    <w:rsid w:val="000B2987"/>
    <w:rsid w:val="000B474A"/>
    <w:rsid w:val="000C1079"/>
    <w:rsid w:val="000D5CF8"/>
    <w:rsid w:val="000E0109"/>
    <w:rsid w:val="000F319E"/>
    <w:rsid w:val="000F3A2A"/>
    <w:rsid w:val="000F4A88"/>
    <w:rsid w:val="001026C0"/>
    <w:rsid w:val="0011085F"/>
    <w:rsid w:val="00110E44"/>
    <w:rsid w:val="00111B6D"/>
    <w:rsid w:val="001159DE"/>
    <w:rsid w:val="00116740"/>
    <w:rsid w:val="00117B93"/>
    <w:rsid w:val="00122699"/>
    <w:rsid w:val="00123A9D"/>
    <w:rsid w:val="00126ADB"/>
    <w:rsid w:val="00130BF1"/>
    <w:rsid w:val="0013376C"/>
    <w:rsid w:val="00134558"/>
    <w:rsid w:val="00134973"/>
    <w:rsid w:val="00134CF3"/>
    <w:rsid w:val="00140A92"/>
    <w:rsid w:val="00143B77"/>
    <w:rsid w:val="0015104D"/>
    <w:rsid w:val="0015320E"/>
    <w:rsid w:val="0017344C"/>
    <w:rsid w:val="0017570C"/>
    <w:rsid w:val="001767A9"/>
    <w:rsid w:val="001827AA"/>
    <w:rsid w:val="001842D5"/>
    <w:rsid w:val="0018472C"/>
    <w:rsid w:val="00184816"/>
    <w:rsid w:val="00190B3B"/>
    <w:rsid w:val="00190D94"/>
    <w:rsid w:val="0019637F"/>
    <w:rsid w:val="001A493B"/>
    <w:rsid w:val="001A7038"/>
    <w:rsid w:val="001B2480"/>
    <w:rsid w:val="001B2E62"/>
    <w:rsid w:val="001B5609"/>
    <w:rsid w:val="001C7BDF"/>
    <w:rsid w:val="001C7CF2"/>
    <w:rsid w:val="001D0976"/>
    <w:rsid w:val="001D4F9F"/>
    <w:rsid w:val="001E2FE3"/>
    <w:rsid w:val="001E3496"/>
    <w:rsid w:val="001E4111"/>
    <w:rsid w:val="001E41D8"/>
    <w:rsid w:val="001E696C"/>
    <w:rsid w:val="001F359B"/>
    <w:rsid w:val="001F5925"/>
    <w:rsid w:val="002045E1"/>
    <w:rsid w:val="002063B8"/>
    <w:rsid w:val="00211AA3"/>
    <w:rsid w:val="002227D2"/>
    <w:rsid w:val="0022321E"/>
    <w:rsid w:val="00223598"/>
    <w:rsid w:val="00223DBE"/>
    <w:rsid w:val="00224A81"/>
    <w:rsid w:val="00232BA1"/>
    <w:rsid w:val="00233249"/>
    <w:rsid w:val="00235D6A"/>
    <w:rsid w:val="0024142D"/>
    <w:rsid w:val="0025013D"/>
    <w:rsid w:val="00250EEB"/>
    <w:rsid w:val="00262B71"/>
    <w:rsid w:val="00262F8C"/>
    <w:rsid w:val="00264154"/>
    <w:rsid w:val="00274EDF"/>
    <w:rsid w:val="0027609E"/>
    <w:rsid w:val="00283580"/>
    <w:rsid w:val="00295156"/>
    <w:rsid w:val="00295475"/>
    <w:rsid w:val="002970C0"/>
    <w:rsid w:val="002977D2"/>
    <w:rsid w:val="00297CA0"/>
    <w:rsid w:val="002A46AF"/>
    <w:rsid w:val="002B0AB3"/>
    <w:rsid w:val="002B0D28"/>
    <w:rsid w:val="002B226A"/>
    <w:rsid w:val="002B47C4"/>
    <w:rsid w:val="002B7AE8"/>
    <w:rsid w:val="002C17EC"/>
    <w:rsid w:val="002C2E62"/>
    <w:rsid w:val="002C3853"/>
    <w:rsid w:val="002C43FF"/>
    <w:rsid w:val="002D1EAE"/>
    <w:rsid w:val="002D606A"/>
    <w:rsid w:val="002D6D56"/>
    <w:rsid w:val="002E0B7D"/>
    <w:rsid w:val="002E123E"/>
    <w:rsid w:val="002E54F3"/>
    <w:rsid w:val="002F3A7B"/>
    <w:rsid w:val="002F452B"/>
    <w:rsid w:val="002F75BA"/>
    <w:rsid w:val="003079DA"/>
    <w:rsid w:val="00312B83"/>
    <w:rsid w:val="00320163"/>
    <w:rsid w:val="00325EF0"/>
    <w:rsid w:val="003262CB"/>
    <w:rsid w:val="003269A0"/>
    <w:rsid w:val="00327956"/>
    <w:rsid w:val="00342734"/>
    <w:rsid w:val="00345D98"/>
    <w:rsid w:val="003523BE"/>
    <w:rsid w:val="00352F43"/>
    <w:rsid w:val="00353CF9"/>
    <w:rsid w:val="00357185"/>
    <w:rsid w:val="00361CC2"/>
    <w:rsid w:val="00363EFF"/>
    <w:rsid w:val="003730C7"/>
    <w:rsid w:val="0037590E"/>
    <w:rsid w:val="00381CE4"/>
    <w:rsid w:val="00387E2D"/>
    <w:rsid w:val="0039132E"/>
    <w:rsid w:val="0039482F"/>
    <w:rsid w:val="00395EE3"/>
    <w:rsid w:val="00395EE7"/>
    <w:rsid w:val="003A4623"/>
    <w:rsid w:val="003A4E4B"/>
    <w:rsid w:val="003A6F31"/>
    <w:rsid w:val="003A717B"/>
    <w:rsid w:val="003A78D3"/>
    <w:rsid w:val="003B249A"/>
    <w:rsid w:val="003B399E"/>
    <w:rsid w:val="003C2408"/>
    <w:rsid w:val="003C29DA"/>
    <w:rsid w:val="003D2560"/>
    <w:rsid w:val="003E4D09"/>
    <w:rsid w:val="003F01CB"/>
    <w:rsid w:val="003F5BF1"/>
    <w:rsid w:val="004005FE"/>
    <w:rsid w:val="00402287"/>
    <w:rsid w:val="004057FD"/>
    <w:rsid w:val="00414423"/>
    <w:rsid w:val="004317EC"/>
    <w:rsid w:val="00431C43"/>
    <w:rsid w:val="004343C5"/>
    <w:rsid w:val="0044217C"/>
    <w:rsid w:val="0044436C"/>
    <w:rsid w:val="004520C7"/>
    <w:rsid w:val="00452E64"/>
    <w:rsid w:val="00457DD8"/>
    <w:rsid w:val="004668E0"/>
    <w:rsid w:val="00473717"/>
    <w:rsid w:val="004755D1"/>
    <w:rsid w:val="004764EB"/>
    <w:rsid w:val="0047668D"/>
    <w:rsid w:val="004839B5"/>
    <w:rsid w:val="004906D1"/>
    <w:rsid w:val="004A0B39"/>
    <w:rsid w:val="004B074D"/>
    <w:rsid w:val="004B0D57"/>
    <w:rsid w:val="004B56B9"/>
    <w:rsid w:val="004C0AE0"/>
    <w:rsid w:val="004C480C"/>
    <w:rsid w:val="004C6AF2"/>
    <w:rsid w:val="004E02D6"/>
    <w:rsid w:val="004E1F0B"/>
    <w:rsid w:val="004E54B2"/>
    <w:rsid w:val="004E72E8"/>
    <w:rsid w:val="004F12BE"/>
    <w:rsid w:val="004F1A46"/>
    <w:rsid w:val="004F1EF7"/>
    <w:rsid w:val="00506042"/>
    <w:rsid w:val="00511B5E"/>
    <w:rsid w:val="00512247"/>
    <w:rsid w:val="005129C9"/>
    <w:rsid w:val="0051368C"/>
    <w:rsid w:val="00513706"/>
    <w:rsid w:val="005273BC"/>
    <w:rsid w:val="0053046D"/>
    <w:rsid w:val="005304C3"/>
    <w:rsid w:val="00534B02"/>
    <w:rsid w:val="005425F0"/>
    <w:rsid w:val="005454E0"/>
    <w:rsid w:val="00546090"/>
    <w:rsid w:val="0054637D"/>
    <w:rsid w:val="005523C0"/>
    <w:rsid w:val="00571271"/>
    <w:rsid w:val="005825B3"/>
    <w:rsid w:val="005836E5"/>
    <w:rsid w:val="0058467D"/>
    <w:rsid w:val="00585747"/>
    <w:rsid w:val="00585907"/>
    <w:rsid w:val="005915F1"/>
    <w:rsid w:val="00594575"/>
    <w:rsid w:val="00594C81"/>
    <w:rsid w:val="005A0552"/>
    <w:rsid w:val="005B774E"/>
    <w:rsid w:val="005D45B9"/>
    <w:rsid w:val="005E0C45"/>
    <w:rsid w:val="005F2FDE"/>
    <w:rsid w:val="005F5B14"/>
    <w:rsid w:val="0060037A"/>
    <w:rsid w:val="00601EF1"/>
    <w:rsid w:val="00602D22"/>
    <w:rsid w:val="00620256"/>
    <w:rsid w:val="00626E84"/>
    <w:rsid w:val="00627445"/>
    <w:rsid w:val="0063449F"/>
    <w:rsid w:val="00635EC0"/>
    <w:rsid w:val="00641CAD"/>
    <w:rsid w:val="0065158A"/>
    <w:rsid w:val="00660D30"/>
    <w:rsid w:val="00665034"/>
    <w:rsid w:val="00672FC2"/>
    <w:rsid w:val="00677600"/>
    <w:rsid w:val="006825BF"/>
    <w:rsid w:val="006B4C76"/>
    <w:rsid w:val="006C04B6"/>
    <w:rsid w:val="006C6454"/>
    <w:rsid w:val="006D0CB6"/>
    <w:rsid w:val="006D6D12"/>
    <w:rsid w:val="006E2B75"/>
    <w:rsid w:val="006E38B5"/>
    <w:rsid w:val="006E4B5C"/>
    <w:rsid w:val="006F0902"/>
    <w:rsid w:val="006F0EA3"/>
    <w:rsid w:val="006F2540"/>
    <w:rsid w:val="006F39BC"/>
    <w:rsid w:val="006F4E50"/>
    <w:rsid w:val="00703322"/>
    <w:rsid w:val="00704DFC"/>
    <w:rsid w:val="00706251"/>
    <w:rsid w:val="0071231D"/>
    <w:rsid w:val="00715BCF"/>
    <w:rsid w:val="00715D45"/>
    <w:rsid w:val="007209F3"/>
    <w:rsid w:val="007363B1"/>
    <w:rsid w:val="007368EC"/>
    <w:rsid w:val="00737472"/>
    <w:rsid w:val="00742280"/>
    <w:rsid w:val="00743B79"/>
    <w:rsid w:val="007560D9"/>
    <w:rsid w:val="00757F29"/>
    <w:rsid w:val="00762980"/>
    <w:rsid w:val="00762C6F"/>
    <w:rsid w:val="00771292"/>
    <w:rsid w:val="007775F2"/>
    <w:rsid w:val="00786CA9"/>
    <w:rsid w:val="007873D0"/>
    <w:rsid w:val="00787E60"/>
    <w:rsid w:val="007A049D"/>
    <w:rsid w:val="007A0607"/>
    <w:rsid w:val="007A4B64"/>
    <w:rsid w:val="007B4BB9"/>
    <w:rsid w:val="007B5E36"/>
    <w:rsid w:val="007B770B"/>
    <w:rsid w:val="007C3FD2"/>
    <w:rsid w:val="007C53C3"/>
    <w:rsid w:val="007D7E04"/>
    <w:rsid w:val="007E1A77"/>
    <w:rsid w:val="00803FB0"/>
    <w:rsid w:val="00805DB1"/>
    <w:rsid w:val="008076E4"/>
    <w:rsid w:val="008144AA"/>
    <w:rsid w:val="008254D2"/>
    <w:rsid w:val="0083669C"/>
    <w:rsid w:val="00841082"/>
    <w:rsid w:val="0084419D"/>
    <w:rsid w:val="008450F3"/>
    <w:rsid w:val="00845B97"/>
    <w:rsid w:val="00851B46"/>
    <w:rsid w:val="008524A2"/>
    <w:rsid w:val="00855D06"/>
    <w:rsid w:val="00857831"/>
    <w:rsid w:val="00857C3D"/>
    <w:rsid w:val="008637DC"/>
    <w:rsid w:val="008642A9"/>
    <w:rsid w:val="00876BF4"/>
    <w:rsid w:val="00881ACA"/>
    <w:rsid w:val="00895B17"/>
    <w:rsid w:val="00896B86"/>
    <w:rsid w:val="00896F36"/>
    <w:rsid w:val="008A2BE7"/>
    <w:rsid w:val="008A4357"/>
    <w:rsid w:val="008A6995"/>
    <w:rsid w:val="008B016F"/>
    <w:rsid w:val="008B224C"/>
    <w:rsid w:val="008B249B"/>
    <w:rsid w:val="008B4233"/>
    <w:rsid w:val="008B4497"/>
    <w:rsid w:val="008B6D86"/>
    <w:rsid w:val="008E1210"/>
    <w:rsid w:val="008E1C0A"/>
    <w:rsid w:val="008E3B01"/>
    <w:rsid w:val="008E56C7"/>
    <w:rsid w:val="008F4A43"/>
    <w:rsid w:val="008F505E"/>
    <w:rsid w:val="00903907"/>
    <w:rsid w:val="0090625D"/>
    <w:rsid w:val="0090637F"/>
    <w:rsid w:val="00907406"/>
    <w:rsid w:val="00912BAB"/>
    <w:rsid w:val="009149EE"/>
    <w:rsid w:val="00920B04"/>
    <w:rsid w:val="009211D0"/>
    <w:rsid w:val="00932C92"/>
    <w:rsid w:val="009350F3"/>
    <w:rsid w:val="009440F3"/>
    <w:rsid w:val="00946AA2"/>
    <w:rsid w:val="009513BC"/>
    <w:rsid w:val="00956159"/>
    <w:rsid w:val="0096041C"/>
    <w:rsid w:val="00961015"/>
    <w:rsid w:val="009640AD"/>
    <w:rsid w:val="0096449E"/>
    <w:rsid w:val="009660DF"/>
    <w:rsid w:val="00967666"/>
    <w:rsid w:val="009775D7"/>
    <w:rsid w:val="009871CA"/>
    <w:rsid w:val="00990C5A"/>
    <w:rsid w:val="00992394"/>
    <w:rsid w:val="009B0AAE"/>
    <w:rsid w:val="009B0CFB"/>
    <w:rsid w:val="009B2C9A"/>
    <w:rsid w:val="009B3CBA"/>
    <w:rsid w:val="009B4C7A"/>
    <w:rsid w:val="009C345E"/>
    <w:rsid w:val="009C3A53"/>
    <w:rsid w:val="009C656F"/>
    <w:rsid w:val="009D3831"/>
    <w:rsid w:val="009D6AD5"/>
    <w:rsid w:val="009D79F0"/>
    <w:rsid w:val="009E06EC"/>
    <w:rsid w:val="009E3AC4"/>
    <w:rsid w:val="009E472A"/>
    <w:rsid w:val="009E6F2D"/>
    <w:rsid w:val="009F4B0B"/>
    <w:rsid w:val="00A05BD4"/>
    <w:rsid w:val="00A145AC"/>
    <w:rsid w:val="00A22D76"/>
    <w:rsid w:val="00A23F3E"/>
    <w:rsid w:val="00A2669E"/>
    <w:rsid w:val="00A300DF"/>
    <w:rsid w:val="00A414D8"/>
    <w:rsid w:val="00A42D02"/>
    <w:rsid w:val="00A4529C"/>
    <w:rsid w:val="00A45478"/>
    <w:rsid w:val="00A46ED7"/>
    <w:rsid w:val="00A515C1"/>
    <w:rsid w:val="00A533BB"/>
    <w:rsid w:val="00A5655B"/>
    <w:rsid w:val="00A57240"/>
    <w:rsid w:val="00A6137B"/>
    <w:rsid w:val="00A616AB"/>
    <w:rsid w:val="00A61B97"/>
    <w:rsid w:val="00A701C7"/>
    <w:rsid w:val="00A7104B"/>
    <w:rsid w:val="00A73022"/>
    <w:rsid w:val="00A80792"/>
    <w:rsid w:val="00A9023D"/>
    <w:rsid w:val="00A90DB6"/>
    <w:rsid w:val="00A91F36"/>
    <w:rsid w:val="00A96AB1"/>
    <w:rsid w:val="00A97AFB"/>
    <w:rsid w:val="00A97E78"/>
    <w:rsid w:val="00AA197B"/>
    <w:rsid w:val="00AA2C2D"/>
    <w:rsid w:val="00AA4EFC"/>
    <w:rsid w:val="00AA5472"/>
    <w:rsid w:val="00AB44B0"/>
    <w:rsid w:val="00AB7B6E"/>
    <w:rsid w:val="00AC272B"/>
    <w:rsid w:val="00AC3C72"/>
    <w:rsid w:val="00AD1E8A"/>
    <w:rsid w:val="00AE0BF8"/>
    <w:rsid w:val="00AE25C4"/>
    <w:rsid w:val="00AE262E"/>
    <w:rsid w:val="00AE28B4"/>
    <w:rsid w:val="00AE363E"/>
    <w:rsid w:val="00AF1583"/>
    <w:rsid w:val="00AF5685"/>
    <w:rsid w:val="00AF78D0"/>
    <w:rsid w:val="00B05119"/>
    <w:rsid w:val="00B06892"/>
    <w:rsid w:val="00B16514"/>
    <w:rsid w:val="00B16F21"/>
    <w:rsid w:val="00B333BB"/>
    <w:rsid w:val="00B35957"/>
    <w:rsid w:val="00B37D41"/>
    <w:rsid w:val="00B40EBE"/>
    <w:rsid w:val="00B432BC"/>
    <w:rsid w:val="00B5126A"/>
    <w:rsid w:val="00B570BE"/>
    <w:rsid w:val="00B63E78"/>
    <w:rsid w:val="00B64E89"/>
    <w:rsid w:val="00B7127A"/>
    <w:rsid w:val="00B71472"/>
    <w:rsid w:val="00B71CD5"/>
    <w:rsid w:val="00B72056"/>
    <w:rsid w:val="00B72A2A"/>
    <w:rsid w:val="00B83107"/>
    <w:rsid w:val="00B97921"/>
    <w:rsid w:val="00B97BD9"/>
    <w:rsid w:val="00BA0676"/>
    <w:rsid w:val="00BA33F4"/>
    <w:rsid w:val="00BB4C84"/>
    <w:rsid w:val="00BB50A2"/>
    <w:rsid w:val="00BC027A"/>
    <w:rsid w:val="00BC2527"/>
    <w:rsid w:val="00BC2939"/>
    <w:rsid w:val="00BD40AB"/>
    <w:rsid w:val="00BD68CD"/>
    <w:rsid w:val="00BE40F1"/>
    <w:rsid w:val="00BE5325"/>
    <w:rsid w:val="00BE572E"/>
    <w:rsid w:val="00BF0FBB"/>
    <w:rsid w:val="00BF11BC"/>
    <w:rsid w:val="00BF5ED9"/>
    <w:rsid w:val="00BF6439"/>
    <w:rsid w:val="00C00E29"/>
    <w:rsid w:val="00C06C6B"/>
    <w:rsid w:val="00C16D5E"/>
    <w:rsid w:val="00C17253"/>
    <w:rsid w:val="00C32128"/>
    <w:rsid w:val="00C32723"/>
    <w:rsid w:val="00C3388B"/>
    <w:rsid w:val="00C3480D"/>
    <w:rsid w:val="00C373B2"/>
    <w:rsid w:val="00C4024A"/>
    <w:rsid w:val="00C40F1A"/>
    <w:rsid w:val="00C42672"/>
    <w:rsid w:val="00C4412B"/>
    <w:rsid w:val="00C45485"/>
    <w:rsid w:val="00C52A22"/>
    <w:rsid w:val="00C52F55"/>
    <w:rsid w:val="00C5569B"/>
    <w:rsid w:val="00C612B3"/>
    <w:rsid w:val="00C7250E"/>
    <w:rsid w:val="00C7650B"/>
    <w:rsid w:val="00C8608B"/>
    <w:rsid w:val="00C93042"/>
    <w:rsid w:val="00C956E8"/>
    <w:rsid w:val="00CA1247"/>
    <w:rsid w:val="00CA35A3"/>
    <w:rsid w:val="00CB12DF"/>
    <w:rsid w:val="00CB66BE"/>
    <w:rsid w:val="00CD1854"/>
    <w:rsid w:val="00CD22EE"/>
    <w:rsid w:val="00CD30A7"/>
    <w:rsid w:val="00CE4D17"/>
    <w:rsid w:val="00CE608A"/>
    <w:rsid w:val="00CF061F"/>
    <w:rsid w:val="00CF099C"/>
    <w:rsid w:val="00CF137E"/>
    <w:rsid w:val="00CF3396"/>
    <w:rsid w:val="00CF6695"/>
    <w:rsid w:val="00D05852"/>
    <w:rsid w:val="00D067D0"/>
    <w:rsid w:val="00D13A1F"/>
    <w:rsid w:val="00D1602F"/>
    <w:rsid w:val="00D1761D"/>
    <w:rsid w:val="00D17C12"/>
    <w:rsid w:val="00D20354"/>
    <w:rsid w:val="00D2608E"/>
    <w:rsid w:val="00D306F2"/>
    <w:rsid w:val="00D36686"/>
    <w:rsid w:val="00D37016"/>
    <w:rsid w:val="00D41626"/>
    <w:rsid w:val="00D55842"/>
    <w:rsid w:val="00D62667"/>
    <w:rsid w:val="00D67555"/>
    <w:rsid w:val="00D73F5E"/>
    <w:rsid w:val="00D81D72"/>
    <w:rsid w:val="00D83AEE"/>
    <w:rsid w:val="00D91FBF"/>
    <w:rsid w:val="00D923CA"/>
    <w:rsid w:val="00D93A70"/>
    <w:rsid w:val="00D96191"/>
    <w:rsid w:val="00D967EA"/>
    <w:rsid w:val="00DA1D94"/>
    <w:rsid w:val="00DA3553"/>
    <w:rsid w:val="00DA591F"/>
    <w:rsid w:val="00DA5CD1"/>
    <w:rsid w:val="00DA68CE"/>
    <w:rsid w:val="00DA73FC"/>
    <w:rsid w:val="00DB579C"/>
    <w:rsid w:val="00DB77E5"/>
    <w:rsid w:val="00DC0F83"/>
    <w:rsid w:val="00DD4F6A"/>
    <w:rsid w:val="00DD5309"/>
    <w:rsid w:val="00DD611E"/>
    <w:rsid w:val="00DE0FF3"/>
    <w:rsid w:val="00DE451C"/>
    <w:rsid w:val="00DF2029"/>
    <w:rsid w:val="00DF3427"/>
    <w:rsid w:val="00DF772D"/>
    <w:rsid w:val="00E02686"/>
    <w:rsid w:val="00E031A6"/>
    <w:rsid w:val="00E132A0"/>
    <w:rsid w:val="00E145F3"/>
    <w:rsid w:val="00E20127"/>
    <w:rsid w:val="00E2124A"/>
    <w:rsid w:val="00E21321"/>
    <w:rsid w:val="00E21E30"/>
    <w:rsid w:val="00E24316"/>
    <w:rsid w:val="00E306E0"/>
    <w:rsid w:val="00E35433"/>
    <w:rsid w:val="00E37FBC"/>
    <w:rsid w:val="00E455EB"/>
    <w:rsid w:val="00E477F5"/>
    <w:rsid w:val="00E50FBB"/>
    <w:rsid w:val="00E6295E"/>
    <w:rsid w:val="00E62D39"/>
    <w:rsid w:val="00E63F6B"/>
    <w:rsid w:val="00E65745"/>
    <w:rsid w:val="00E70B42"/>
    <w:rsid w:val="00E7125C"/>
    <w:rsid w:val="00E7141D"/>
    <w:rsid w:val="00E82250"/>
    <w:rsid w:val="00E82FD0"/>
    <w:rsid w:val="00E8369B"/>
    <w:rsid w:val="00E914EE"/>
    <w:rsid w:val="00E9195B"/>
    <w:rsid w:val="00EA2CFE"/>
    <w:rsid w:val="00EA5A0C"/>
    <w:rsid w:val="00EB3AE6"/>
    <w:rsid w:val="00EC0921"/>
    <w:rsid w:val="00EC26DE"/>
    <w:rsid w:val="00EC57C0"/>
    <w:rsid w:val="00EC6D82"/>
    <w:rsid w:val="00ED2C25"/>
    <w:rsid w:val="00ED3FE9"/>
    <w:rsid w:val="00ED56D5"/>
    <w:rsid w:val="00EE0679"/>
    <w:rsid w:val="00EE0DFD"/>
    <w:rsid w:val="00EE1DF2"/>
    <w:rsid w:val="00EE3D96"/>
    <w:rsid w:val="00EE6031"/>
    <w:rsid w:val="00EF0EC3"/>
    <w:rsid w:val="00EF16AC"/>
    <w:rsid w:val="00EF6E45"/>
    <w:rsid w:val="00F00925"/>
    <w:rsid w:val="00F06993"/>
    <w:rsid w:val="00F06A2E"/>
    <w:rsid w:val="00F1097C"/>
    <w:rsid w:val="00F111A0"/>
    <w:rsid w:val="00F119C6"/>
    <w:rsid w:val="00F149EF"/>
    <w:rsid w:val="00F16AEE"/>
    <w:rsid w:val="00F178DB"/>
    <w:rsid w:val="00F216B1"/>
    <w:rsid w:val="00F22ABC"/>
    <w:rsid w:val="00F22E5D"/>
    <w:rsid w:val="00F328CB"/>
    <w:rsid w:val="00F34321"/>
    <w:rsid w:val="00F61E6A"/>
    <w:rsid w:val="00F73C05"/>
    <w:rsid w:val="00F757B7"/>
    <w:rsid w:val="00F7686B"/>
    <w:rsid w:val="00F770A1"/>
    <w:rsid w:val="00F77226"/>
    <w:rsid w:val="00F82D9B"/>
    <w:rsid w:val="00F83342"/>
    <w:rsid w:val="00F90E80"/>
    <w:rsid w:val="00FA1608"/>
    <w:rsid w:val="00FA2231"/>
    <w:rsid w:val="00FA2546"/>
    <w:rsid w:val="00FA44E4"/>
    <w:rsid w:val="00FA56A1"/>
    <w:rsid w:val="00FB13A4"/>
    <w:rsid w:val="00FB27D3"/>
    <w:rsid w:val="00FB6F04"/>
    <w:rsid w:val="00FC10BA"/>
    <w:rsid w:val="00FC3EE4"/>
    <w:rsid w:val="00FC4105"/>
    <w:rsid w:val="00FC4847"/>
    <w:rsid w:val="00FD13D3"/>
    <w:rsid w:val="00FD2D22"/>
    <w:rsid w:val="00FD65DD"/>
    <w:rsid w:val="00FD6658"/>
    <w:rsid w:val="00FE1B98"/>
    <w:rsid w:val="00FE666E"/>
    <w:rsid w:val="00FF773C"/>
    <w:rsid w:val="00FF77BD"/>
    <w:rsid w:val="02650BD6"/>
    <w:rsid w:val="29260DE3"/>
    <w:rsid w:val="41171D3B"/>
    <w:rsid w:val="571850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45586"/>
  <w15:docId w15:val="{73AED47A-99D9-4AD3-ACF7-F0788DB9A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eastAsia="Times New Roman" w:hAnsi="Calibri"/>
      <w:sz w:val="22"/>
      <w:szCs w:val="22"/>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qFormat/>
    <w:pPr>
      <w:tabs>
        <w:tab w:val="center" w:pos="4513"/>
        <w:tab w:val="right" w:pos="9026"/>
      </w:tabs>
      <w:spacing w:after="0" w:line="240" w:lineRule="auto"/>
    </w:pPr>
  </w:style>
  <w:style w:type="paragraph" w:styleId="Encabezado">
    <w:name w:val="header"/>
    <w:basedOn w:val="Normal"/>
    <w:link w:val="EncabezadoCar"/>
    <w:uiPriority w:val="99"/>
    <w:unhideWhenUsed/>
    <w:pPr>
      <w:tabs>
        <w:tab w:val="center" w:pos="4513"/>
        <w:tab w:val="right" w:pos="9026"/>
      </w:tabs>
      <w:spacing w:after="0" w:line="240" w:lineRule="auto"/>
    </w:pPr>
  </w:style>
  <w:style w:type="character" w:styleId="Hipervnculo">
    <w:name w:val="Hyperlink"/>
    <w:uiPriority w:val="99"/>
    <w:unhideWhenUsed/>
    <w:rPr>
      <w:color w:val="0000FF"/>
      <w:u w:val="single"/>
    </w:rPr>
  </w:style>
  <w:style w:type="table" w:styleId="Tablaconcuadrcula">
    <w:name w:val="Table Grid"/>
    <w:basedOn w:val="Tabla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pPr>
      <w:ind w:left="720"/>
      <w:contextualSpacing/>
    </w:pPr>
  </w:style>
  <w:style w:type="character" w:customStyle="1" w:styleId="EncabezadoCar">
    <w:name w:val="Encabezado Car"/>
    <w:basedOn w:val="Fuentedeprrafopredeter"/>
    <w:link w:val="Encabezado"/>
    <w:uiPriority w:val="99"/>
    <w:rPr>
      <w:rFonts w:ascii="Calibri" w:eastAsia="Times New Roman" w:hAnsi="Calibri" w:cs="Times New Roman"/>
      <w:lang w:val="es-ES" w:eastAsia="es-ES"/>
    </w:rPr>
  </w:style>
  <w:style w:type="character" w:customStyle="1" w:styleId="PiedepginaCar">
    <w:name w:val="Pie de página Car"/>
    <w:basedOn w:val="Fuentedeprrafopredeter"/>
    <w:link w:val="Piedepgina"/>
    <w:uiPriority w:val="99"/>
    <w:rPr>
      <w:rFonts w:ascii="Calibri" w:eastAsia="Times New Roman" w:hAnsi="Calibri" w:cs="Times New Roman"/>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048351-F9C4-4588-9B75-48BFED73E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301</Words>
  <Characters>1657</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NAHIM</cp:lastModifiedBy>
  <cp:revision>2</cp:revision>
  <cp:lastPrinted>2023-02-17T19:42:00Z</cp:lastPrinted>
  <dcterms:created xsi:type="dcterms:W3CDTF">2023-03-14T19:15:00Z</dcterms:created>
  <dcterms:modified xsi:type="dcterms:W3CDTF">2023-03-14T19:15:00Z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88880DD112F24DCA875DC457D66F944A</vt:lpwstr>
  </property>
</Properties>
</file>