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4C6" w:rsidRDefault="009644CB">
      <w:r>
        <w:rPr>
          <w:rFonts w:ascii="Arial" w:hAnsi="Arial" w:cs="Arial"/>
          <w:sz w:val="18"/>
          <w:szCs w:val="18"/>
        </w:rPr>
        <w:t>El flujo está cifrado. Acceda a la interfaz de configuración local para establecer la clave de cifrado y reinicie la vista Live View.</w:t>
      </w:r>
    </w:p>
    <w:sectPr w:rsidR="0006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CB"/>
    <w:rsid w:val="000634C6"/>
    <w:rsid w:val="00282780"/>
    <w:rsid w:val="007D4BAF"/>
    <w:rsid w:val="009644CB"/>
    <w:rsid w:val="00D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80F91A-10D7-4F83-8BD5-E842184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2022-11-18T18:05:00Z</dcterms:created>
  <dcterms:modified xsi:type="dcterms:W3CDTF">2022-11-18T22:43:00Z</dcterms:modified>
</cp:coreProperties>
</file>