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70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6"/>
        <w:gridCol w:w="7344"/>
      </w:tblGrid>
      <w:tr w:rsidR="00DF57EC" w:rsidRPr="00361CD5" w:rsidTr="0040201B">
        <w:trPr>
          <w:trHeight w:val="166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7EC" w:rsidRPr="00361CD5" w:rsidRDefault="00DF57EC" w:rsidP="0010504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  <w:r w:rsidRPr="00361CD5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  <w:t>ANEXO N° 02</w:t>
            </w:r>
          </w:p>
          <w:p w:rsidR="00DF57EC" w:rsidRPr="00361CD5" w:rsidRDefault="00DF57EC" w:rsidP="0010504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</w:p>
        </w:tc>
      </w:tr>
      <w:tr w:rsidR="00DF57EC" w:rsidRPr="00361CD5" w:rsidTr="0040201B">
        <w:trPr>
          <w:trHeight w:val="166"/>
        </w:trPr>
        <w:tc>
          <w:tcPr>
            <w:tcW w:w="95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57EC" w:rsidRPr="00361CD5" w:rsidRDefault="00DF57EC" w:rsidP="0010504C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61CD5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  <w:t>FORMATO DE TÉRMINOS DE REFERENCIA PARA LA CONTRATACIÓN DE SERVICIOS EN GENERAL</w:t>
            </w:r>
          </w:p>
          <w:p w:rsidR="00DF57EC" w:rsidRPr="00361CD5" w:rsidRDefault="00DF57EC" w:rsidP="00E3039E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</w:pPr>
          </w:p>
        </w:tc>
      </w:tr>
      <w:tr w:rsidR="0040201B" w:rsidRPr="00361CD5" w:rsidTr="0040201B">
        <w:trPr>
          <w:trHeight w:val="181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01B" w:rsidRPr="00361CD5" w:rsidRDefault="0040201B" w:rsidP="0040201B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61CD5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  <w:t>Unidad Orgánica: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01B" w:rsidRPr="00361CD5" w:rsidRDefault="0040201B" w:rsidP="0040201B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sz w:val="24"/>
                <w:szCs w:val="24"/>
                <w:lang w:val="pt-BR" w:eastAsia="es-PE"/>
              </w:rPr>
            </w:pPr>
            <w:r w:rsidRPr="00361CD5">
              <w:rPr>
                <w:rFonts w:ascii="Agency FB" w:eastAsia="Times New Roman" w:hAnsi="Agency FB" w:cs="Arial"/>
                <w:bCs/>
                <w:color w:val="000000"/>
                <w:sz w:val="24"/>
                <w:szCs w:val="24"/>
                <w:lang w:val="pt-BR" w:eastAsia="es-PE"/>
              </w:rPr>
              <w:t>GERENCIA REGIONAL DE INFRAESTRUCTURA - SUB GERENCIA DE OBRAS.</w:t>
            </w:r>
          </w:p>
        </w:tc>
      </w:tr>
      <w:tr w:rsidR="0040201B" w:rsidRPr="00361CD5" w:rsidTr="0040201B">
        <w:trPr>
          <w:trHeight w:val="181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01B" w:rsidRPr="00361CD5" w:rsidRDefault="0040201B" w:rsidP="0040201B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61CD5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  <w:t>Actividad del POI: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01B" w:rsidRPr="00361CD5" w:rsidRDefault="00D27CFB" w:rsidP="00D27CFB">
            <w:pPr>
              <w:rPr>
                <w:rFonts w:ascii="Agency FB" w:hAnsi="Agency FB"/>
                <w:sz w:val="24"/>
                <w:szCs w:val="24"/>
                <w:lang w:val="pt-BR" w:eastAsia="es-ES"/>
              </w:rPr>
            </w:pPr>
            <w:r w:rsidRPr="00361CD5">
              <w:rPr>
                <w:rFonts w:ascii="Agency FB" w:hAnsi="Agency FB"/>
                <w:sz w:val="24"/>
                <w:szCs w:val="24"/>
                <w:lang w:val="pt-BR" w:eastAsia="es-ES"/>
              </w:rPr>
              <w:t>“</w:t>
            </w:r>
            <w:r w:rsidRPr="00361CD5">
              <w:rPr>
                <w:rFonts w:ascii="Agency FB" w:eastAsia="Teko" w:hAnsi="Agency FB" w:cs="Teko"/>
                <w:color w:val="000000"/>
                <w:position w:val="-1"/>
                <w:sz w:val="24"/>
                <w:szCs w:val="24"/>
              </w:rPr>
              <w:t>MEJORAMIENTO DEL SERVICIO EDUCATIVO EN LA IEP N° 54002 SANTA ROSA E IES SANTA ROSA DEL DISTRITO DE ABANCAY, PROVINCIA DE ABANCAY – REGIÓN APURÍMAC".</w:t>
            </w:r>
          </w:p>
        </w:tc>
      </w:tr>
      <w:tr w:rsidR="0040201B" w:rsidRPr="00361CD5" w:rsidTr="005F46C2">
        <w:trPr>
          <w:trHeight w:val="181"/>
        </w:trPr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01B" w:rsidRPr="00361CD5" w:rsidRDefault="0040201B" w:rsidP="0040201B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361CD5">
              <w:rPr>
                <w:rFonts w:ascii="Agency FB" w:eastAsia="Times New Roman" w:hAnsi="Agency FB" w:cs="Arial"/>
                <w:b/>
                <w:bCs/>
                <w:color w:val="000000"/>
                <w:sz w:val="24"/>
                <w:szCs w:val="24"/>
                <w:lang w:eastAsia="es-PE"/>
              </w:rPr>
              <w:t>Meta:</w:t>
            </w:r>
          </w:p>
        </w:tc>
        <w:tc>
          <w:tcPr>
            <w:tcW w:w="7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201B" w:rsidRPr="00361CD5" w:rsidRDefault="003208CB" w:rsidP="007C3A3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sz w:val="24"/>
                <w:szCs w:val="24"/>
                <w:lang w:eastAsia="es-PE"/>
              </w:rPr>
            </w:pPr>
            <w:r w:rsidRPr="00361CD5">
              <w:rPr>
                <w:rFonts w:ascii="Agency FB" w:hAnsi="Agency FB"/>
                <w:sz w:val="24"/>
                <w:szCs w:val="24"/>
              </w:rPr>
              <w:t>04</w:t>
            </w:r>
            <w:r w:rsidR="007C3A30" w:rsidRPr="00361CD5">
              <w:rPr>
                <w:rFonts w:ascii="Agency FB" w:hAnsi="Agency FB"/>
                <w:sz w:val="24"/>
                <w:szCs w:val="24"/>
              </w:rPr>
              <w:t>3</w:t>
            </w:r>
            <w:r w:rsidR="0040201B" w:rsidRPr="00361CD5">
              <w:rPr>
                <w:rFonts w:ascii="Agency FB" w:hAnsi="Agency FB"/>
                <w:sz w:val="24"/>
                <w:szCs w:val="24"/>
              </w:rPr>
              <w:t>– 202</w:t>
            </w:r>
            <w:r w:rsidRPr="00361CD5">
              <w:rPr>
                <w:rFonts w:ascii="Agency FB" w:hAnsi="Agency FB"/>
                <w:sz w:val="24"/>
                <w:szCs w:val="24"/>
              </w:rPr>
              <w:t>2</w:t>
            </w:r>
          </w:p>
        </w:tc>
      </w:tr>
    </w:tbl>
    <w:p w:rsidR="005F46C2" w:rsidRPr="00361CD5" w:rsidRDefault="005F46C2">
      <w:pPr>
        <w:rPr>
          <w:rFonts w:ascii="Agency FB" w:hAnsi="Agency FB"/>
          <w:sz w:val="24"/>
          <w:szCs w:val="24"/>
        </w:rPr>
      </w:pPr>
    </w:p>
    <w:p w:rsidR="005F46C2" w:rsidRPr="00361CD5" w:rsidRDefault="005F46C2" w:rsidP="005F46C2">
      <w:pPr>
        <w:spacing w:after="0" w:line="240" w:lineRule="auto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ESPECIFICACIONES TÉCNICAS</w:t>
      </w:r>
    </w:p>
    <w:p w:rsidR="005F46C2" w:rsidRPr="00361CD5" w:rsidRDefault="005F46C2" w:rsidP="005F46C2">
      <w:pPr>
        <w:pStyle w:val="Prrafodelista"/>
        <w:numPr>
          <w:ilvl w:val="0"/>
          <w:numId w:val="14"/>
        </w:numPr>
        <w:spacing w:before="240" w:after="0" w:line="240" w:lineRule="auto"/>
        <w:ind w:left="430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DENOMINACIÓN DE LA CONTRATACIÓN</w:t>
      </w:r>
    </w:p>
    <w:p w:rsidR="005F46C2" w:rsidRPr="00361CD5" w:rsidRDefault="00AF73D2" w:rsidP="003208CB">
      <w:pPr>
        <w:spacing w:before="240" w:after="0" w:line="240" w:lineRule="auto"/>
        <w:ind w:left="430"/>
        <w:jc w:val="both"/>
        <w:rPr>
          <w:rFonts w:ascii="Agency FB" w:hAnsi="Agency FB" w:cs="Arial"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color w:val="000000"/>
          <w:sz w:val="24"/>
          <w:szCs w:val="24"/>
          <w:lang w:eastAsia="es-PE"/>
        </w:rPr>
        <w:t>SERVICIOS DE ALQUILER DE LOCAL PARA EL TRASLADO TEMPORAL DE LA INSTITUCIÓN EDUCATIVA 54002 SANTA ROSA.</w:t>
      </w:r>
    </w:p>
    <w:p w:rsidR="005F46C2" w:rsidRPr="00361CD5" w:rsidRDefault="005F46C2" w:rsidP="005F46C2">
      <w:pPr>
        <w:pStyle w:val="Prrafodelista"/>
        <w:numPr>
          <w:ilvl w:val="0"/>
          <w:numId w:val="14"/>
        </w:numPr>
        <w:spacing w:before="240" w:after="0" w:line="240" w:lineRule="auto"/>
        <w:ind w:left="430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FINALIDAD PUBLICA</w:t>
      </w:r>
    </w:p>
    <w:p w:rsidR="00C66590" w:rsidRPr="00361CD5" w:rsidRDefault="00AF73D2" w:rsidP="00797890">
      <w:pPr>
        <w:spacing w:before="240" w:after="0" w:line="240" w:lineRule="auto"/>
        <w:ind w:left="430"/>
        <w:jc w:val="both"/>
        <w:rPr>
          <w:rFonts w:ascii="Agency FB" w:hAnsi="Agency FB" w:cs="Arial"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color w:val="000000"/>
          <w:sz w:val="24"/>
          <w:szCs w:val="24"/>
          <w:lang w:eastAsia="es-PE"/>
        </w:rPr>
        <w:t>SERVICIOS DE ALQUILER DE LOCAL PARA EL TRASLADO TEMPORAL DE LA INSTITUCIÓN EDUCATIVA 54002 SANTA ROSA</w:t>
      </w:r>
      <w:r w:rsidRPr="00361CD5">
        <w:rPr>
          <w:rFonts w:ascii="Agency FB" w:hAnsi="Agency FB"/>
          <w:sz w:val="24"/>
          <w:szCs w:val="24"/>
        </w:rPr>
        <w:t xml:space="preserve"> PARA</w:t>
      </w:r>
      <w:r w:rsidR="00124052" w:rsidRPr="00361CD5">
        <w:rPr>
          <w:rFonts w:ascii="Agency FB" w:hAnsi="Agency FB" w:cs="Arial"/>
          <w:bCs/>
          <w:color w:val="000000"/>
          <w:sz w:val="24"/>
          <w:szCs w:val="24"/>
          <w:lang w:eastAsia="es-PE"/>
        </w:rPr>
        <w:t xml:space="preserve"> LA</w:t>
      </w:r>
      <w:r w:rsidR="00124052" w:rsidRPr="00361CD5">
        <w:rPr>
          <w:rFonts w:ascii="Agency FB" w:hAnsi="Agency FB"/>
          <w:sz w:val="24"/>
          <w:szCs w:val="24"/>
        </w:rPr>
        <w:t xml:space="preserve"> OBRA </w:t>
      </w:r>
      <w:r w:rsidR="00124052" w:rsidRPr="00361CD5">
        <w:rPr>
          <w:rFonts w:ascii="Agency FB" w:hAnsi="Agency FB"/>
          <w:sz w:val="24"/>
          <w:szCs w:val="24"/>
          <w:lang w:val="pt-BR" w:eastAsia="es-ES"/>
        </w:rPr>
        <w:t>“</w:t>
      </w:r>
      <w:r w:rsidR="00124052" w:rsidRPr="00361CD5">
        <w:rPr>
          <w:rFonts w:ascii="Agency FB" w:eastAsia="Teko" w:hAnsi="Agency FB" w:cs="Teko"/>
          <w:color w:val="000000"/>
          <w:position w:val="-1"/>
          <w:sz w:val="24"/>
          <w:szCs w:val="24"/>
        </w:rPr>
        <w:t>MEJORAMIENTO DEL SERVICIO EDUCATIVO EN LA IEP N° 54002 SANTA ROSA E IES SANTA ROSA DEL DISTRITO DE ABANCAY, PROVINCIA DE ABANCAY – REGIÓN APURÍMAC".</w:t>
      </w:r>
    </w:p>
    <w:p w:rsidR="005F46C2" w:rsidRPr="00361CD5" w:rsidRDefault="005F46C2" w:rsidP="005F46C2">
      <w:pPr>
        <w:pStyle w:val="Prrafodelista"/>
        <w:numPr>
          <w:ilvl w:val="0"/>
          <w:numId w:val="14"/>
        </w:numPr>
        <w:spacing w:before="240" w:after="0" w:line="240" w:lineRule="auto"/>
        <w:ind w:left="430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OBJETIVO DE LA CONTRATACION</w:t>
      </w:r>
    </w:p>
    <w:p w:rsidR="00124052" w:rsidRPr="00361CD5" w:rsidRDefault="00DB1E7E" w:rsidP="00124052">
      <w:pPr>
        <w:spacing w:before="240" w:after="0" w:line="240" w:lineRule="auto"/>
        <w:ind w:left="430"/>
        <w:jc w:val="both"/>
        <w:rPr>
          <w:rFonts w:ascii="Agency FB" w:hAnsi="Agency FB" w:cs="Arial"/>
          <w:bCs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 xml:space="preserve">Objetivo general.  </w:t>
      </w:r>
      <w:r w:rsidR="00AF73D2" w:rsidRPr="00361CD5">
        <w:rPr>
          <w:rFonts w:ascii="Agency FB" w:eastAsia="Times New Roman" w:hAnsi="Agency FB" w:cs="Arial"/>
          <w:color w:val="000000"/>
          <w:sz w:val="24"/>
          <w:szCs w:val="24"/>
          <w:lang w:eastAsia="es-PE"/>
        </w:rPr>
        <w:t xml:space="preserve">SERVICIOS DE ALQUILER DE LOCAL PARA EL TRASLADO TEMPORAL DE LA INSTITUCIÓN EDUCATIVA 54002 SANTA </w:t>
      </w:r>
      <w:proofErr w:type="gramStart"/>
      <w:r w:rsidR="00AF73D2" w:rsidRPr="00361CD5">
        <w:rPr>
          <w:rFonts w:ascii="Agency FB" w:eastAsia="Times New Roman" w:hAnsi="Agency FB" w:cs="Arial"/>
          <w:color w:val="000000"/>
          <w:sz w:val="24"/>
          <w:szCs w:val="24"/>
          <w:lang w:eastAsia="es-PE"/>
        </w:rPr>
        <w:t xml:space="preserve">ROSA </w:t>
      </w:r>
      <w:r w:rsidR="003208CB" w:rsidRPr="00361CD5">
        <w:rPr>
          <w:rFonts w:ascii="Agency FB" w:hAnsi="Agency FB"/>
          <w:sz w:val="24"/>
          <w:szCs w:val="24"/>
        </w:rPr>
        <w:t>,</w:t>
      </w:r>
      <w:proofErr w:type="gramEnd"/>
      <w:r w:rsidR="003208CB" w:rsidRPr="00361CD5">
        <w:rPr>
          <w:rFonts w:ascii="Agency FB" w:hAnsi="Agency FB"/>
          <w:sz w:val="24"/>
          <w:szCs w:val="24"/>
        </w:rPr>
        <w:t xml:space="preserve"> PARA C</w:t>
      </w:r>
      <w:r w:rsidR="00AF73D2" w:rsidRPr="00361CD5">
        <w:rPr>
          <w:rFonts w:ascii="Agency FB" w:hAnsi="Agency FB"/>
          <w:sz w:val="24"/>
          <w:szCs w:val="24"/>
        </w:rPr>
        <w:t xml:space="preserve">ONTINUAR CON LA EJECUCIÓN </w:t>
      </w:r>
      <w:r w:rsidR="003208CB" w:rsidRPr="00361CD5">
        <w:rPr>
          <w:rFonts w:ascii="Agency FB" w:hAnsi="Agency FB"/>
          <w:sz w:val="24"/>
          <w:szCs w:val="24"/>
        </w:rPr>
        <w:t xml:space="preserve"> DE LA OBRA.</w:t>
      </w:r>
    </w:p>
    <w:p w:rsidR="00D126DF" w:rsidRPr="00361CD5" w:rsidRDefault="00D126DF" w:rsidP="00797890">
      <w:pPr>
        <w:spacing w:before="240" w:after="0" w:line="240" w:lineRule="auto"/>
        <w:ind w:left="430"/>
        <w:jc w:val="both"/>
        <w:rPr>
          <w:rFonts w:ascii="Agency FB" w:hAnsi="Agency FB" w:cs="Arial"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Objetivo específico.</w:t>
      </w:r>
      <w:r w:rsidRPr="00361CD5">
        <w:rPr>
          <w:rFonts w:ascii="Agency FB" w:hAnsi="Agency FB" w:cs="Arial"/>
          <w:color w:val="000000"/>
          <w:sz w:val="24"/>
          <w:szCs w:val="24"/>
        </w:rPr>
        <w:t xml:space="preserve"> </w:t>
      </w:r>
      <w:r w:rsidR="00AF73D2" w:rsidRPr="00361CD5">
        <w:rPr>
          <w:rFonts w:ascii="Agency FB" w:eastAsia="Times New Roman" w:hAnsi="Agency FB" w:cs="Arial"/>
          <w:color w:val="000000"/>
          <w:sz w:val="24"/>
          <w:szCs w:val="24"/>
          <w:lang w:eastAsia="es-PE"/>
        </w:rPr>
        <w:t>SERVICIOS DE ALQUILER DE LOCAL PARA EL TRASLADO TEMPORAL DE LA INSTITUCIÓN EDUCATIVA 54002 SANTA ROSA</w:t>
      </w:r>
      <w:r w:rsidR="00442A94" w:rsidRPr="00361CD5">
        <w:rPr>
          <w:rFonts w:ascii="Agency FB" w:hAnsi="Agency FB" w:cs="Arial"/>
          <w:color w:val="000000"/>
          <w:sz w:val="24"/>
          <w:szCs w:val="24"/>
        </w:rPr>
        <w:t>,</w:t>
      </w:r>
      <w:r w:rsidR="00AF73D2" w:rsidRPr="00361CD5">
        <w:rPr>
          <w:rFonts w:ascii="Agency FB" w:hAnsi="Agency FB" w:cs="Arial"/>
          <w:color w:val="000000"/>
          <w:sz w:val="24"/>
          <w:szCs w:val="24"/>
        </w:rPr>
        <w:t xml:space="preserve"> COMO PLAN DE CONTINGENCIA EN LA</w:t>
      </w:r>
      <w:r w:rsidR="00C73EED" w:rsidRPr="00361CD5">
        <w:rPr>
          <w:rFonts w:ascii="Agency FB" w:hAnsi="Agency FB" w:cs="Arial"/>
          <w:bCs/>
          <w:color w:val="000000"/>
          <w:sz w:val="24"/>
          <w:szCs w:val="24"/>
          <w:lang w:eastAsia="es-PE"/>
        </w:rPr>
        <w:t xml:space="preserve"> OBRA</w:t>
      </w:r>
      <w:r w:rsidRPr="00361CD5">
        <w:rPr>
          <w:rFonts w:ascii="Agency FB" w:hAnsi="Agency FB" w:cs="Arial"/>
          <w:color w:val="000000"/>
          <w:sz w:val="24"/>
          <w:szCs w:val="24"/>
        </w:rPr>
        <w:t xml:space="preserve"> </w:t>
      </w:r>
      <w:r w:rsidR="00797890" w:rsidRPr="00361CD5">
        <w:rPr>
          <w:rFonts w:ascii="Agency FB" w:hAnsi="Agency FB"/>
          <w:sz w:val="24"/>
          <w:szCs w:val="24"/>
          <w:lang w:val="pt-BR" w:eastAsia="es-ES"/>
        </w:rPr>
        <w:t>“</w:t>
      </w:r>
      <w:r w:rsidR="00797890" w:rsidRPr="00361CD5">
        <w:rPr>
          <w:rFonts w:ascii="Agency FB" w:eastAsia="Teko" w:hAnsi="Agency FB" w:cs="Teko"/>
          <w:color w:val="000000"/>
          <w:position w:val="-1"/>
          <w:sz w:val="24"/>
          <w:szCs w:val="24"/>
        </w:rPr>
        <w:t>MEJORAMIENTO DEL SERVICIO EDUCATIVO EN LA IEP N° 54002 SANTA ROSA E IES SANTA ROSA DEL DISTRITO DE ABANCAY, PROVINCIA DE ABANCAY – REGIÓN APURÍMAC".</w:t>
      </w:r>
    </w:p>
    <w:p w:rsidR="005F46C2" w:rsidRPr="00361CD5" w:rsidRDefault="005F46C2" w:rsidP="00B76820">
      <w:pPr>
        <w:pStyle w:val="Prrafodelista"/>
        <w:numPr>
          <w:ilvl w:val="0"/>
          <w:numId w:val="14"/>
        </w:numPr>
        <w:spacing w:before="240" w:after="0" w:line="240" w:lineRule="auto"/>
        <w:ind w:left="430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  <w:t>ALCANCE Y DESCRIPCIÓN DEL SERVICIO A CONTRATAR</w:t>
      </w:r>
    </w:p>
    <w:p w:rsidR="00184FC7" w:rsidRPr="00361CD5" w:rsidRDefault="00184FC7" w:rsidP="00184FC7">
      <w:pPr>
        <w:pStyle w:val="Prrafodelista"/>
        <w:spacing w:before="240" w:after="0" w:line="240" w:lineRule="auto"/>
        <w:ind w:left="430"/>
        <w:jc w:val="both"/>
        <w:rPr>
          <w:rFonts w:ascii="Agency FB" w:eastAsia="Times New Roman" w:hAnsi="Agency FB" w:cs="Arial"/>
          <w:b/>
          <w:color w:val="000000"/>
          <w:sz w:val="24"/>
          <w:szCs w:val="24"/>
          <w:lang w:eastAsia="es-PE"/>
        </w:rPr>
      </w:pPr>
    </w:p>
    <w:p w:rsidR="00184FC7" w:rsidRPr="00361CD5" w:rsidRDefault="00184FC7" w:rsidP="00184FC7">
      <w:pPr>
        <w:pStyle w:val="Prrafodelista"/>
        <w:keepNext/>
        <w:widowControl w:val="0"/>
        <w:tabs>
          <w:tab w:val="right" w:pos="426"/>
        </w:tabs>
        <w:spacing w:before="240" w:after="60" w:line="240" w:lineRule="auto"/>
        <w:ind w:left="142"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b/>
          <w:kern w:val="28"/>
          <w:sz w:val="24"/>
          <w:szCs w:val="24"/>
          <w:lang w:eastAsia="es-ES"/>
        </w:rPr>
        <w:t>EL INMUEBLE A CONTRATAR DEBE CUMPLIR CON LAS SIGUIENTES CARACTERÍSTICAS.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55"/>
        <w:gridCol w:w="2858"/>
        <w:gridCol w:w="2907"/>
      </w:tblGrid>
      <w:tr w:rsidR="00184FC7" w:rsidRPr="00361CD5" w:rsidTr="000831E8">
        <w:tc>
          <w:tcPr>
            <w:tcW w:w="1694" w:type="pct"/>
          </w:tcPr>
          <w:p w:rsidR="00184FC7" w:rsidRPr="00361CD5" w:rsidRDefault="00184FC7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  <w:t xml:space="preserve">DESCRIPCIÓN </w:t>
            </w:r>
          </w:p>
        </w:tc>
        <w:tc>
          <w:tcPr>
            <w:tcW w:w="1639" w:type="pct"/>
          </w:tcPr>
          <w:p w:rsidR="00184FC7" w:rsidRPr="00361CD5" w:rsidRDefault="00184FC7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  <w:t>UNIDA DE MEDID</w:t>
            </w:r>
          </w:p>
        </w:tc>
        <w:tc>
          <w:tcPr>
            <w:tcW w:w="1667" w:type="pct"/>
          </w:tcPr>
          <w:p w:rsidR="00184FC7" w:rsidRPr="00361CD5" w:rsidRDefault="00184FC7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  <w:t xml:space="preserve">CANTIDAD </w:t>
            </w:r>
          </w:p>
        </w:tc>
      </w:tr>
      <w:tr w:rsidR="00184FC7" w:rsidRPr="00361CD5" w:rsidTr="000831E8">
        <w:tc>
          <w:tcPr>
            <w:tcW w:w="1694" w:type="pct"/>
          </w:tcPr>
          <w:p w:rsidR="00184FC7" w:rsidRPr="00361CD5" w:rsidRDefault="00184FC7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</w:p>
        </w:tc>
        <w:tc>
          <w:tcPr>
            <w:tcW w:w="1639" w:type="pct"/>
          </w:tcPr>
          <w:p w:rsidR="00184FC7" w:rsidRPr="00361CD5" w:rsidRDefault="00E736A0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center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  <w:t>MES</w:t>
            </w:r>
          </w:p>
        </w:tc>
        <w:tc>
          <w:tcPr>
            <w:tcW w:w="1667" w:type="pct"/>
          </w:tcPr>
          <w:p w:rsidR="00184FC7" w:rsidRPr="00361CD5" w:rsidRDefault="00E736A0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center"/>
              <w:outlineLvl w:val="0"/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</w:pPr>
            <w:r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3</w:t>
            </w:r>
          </w:p>
        </w:tc>
      </w:tr>
      <w:tr w:rsidR="00184FC7" w:rsidRPr="00361CD5" w:rsidTr="000831E8">
        <w:tc>
          <w:tcPr>
            <w:tcW w:w="5000" w:type="pct"/>
            <w:gridSpan w:val="3"/>
          </w:tcPr>
          <w:p w:rsidR="00184FC7" w:rsidRPr="00361CD5" w:rsidRDefault="00184FC7" w:rsidP="000831E8">
            <w:pPr>
              <w:pStyle w:val="Prrafodelista"/>
              <w:keepNext/>
              <w:widowControl w:val="0"/>
              <w:tabs>
                <w:tab w:val="right" w:pos="426"/>
              </w:tabs>
              <w:spacing w:before="240" w:after="60" w:line="240" w:lineRule="auto"/>
              <w:ind w:left="0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Times New Roman" w:hAnsi="Agency FB" w:cs="Calibri"/>
                <w:b/>
                <w:color w:val="000000"/>
                <w:sz w:val="24"/>
                <w:szCs w:val="24"/>
                <w:lang w:val="es-MX"/>
              </w:rPr>
              <w:t>LA INFRAESTRUCTURA DEL INMUEBLE  DEBERÁ CONTAR CON LOS SIGUIENTES AMBIENTES.</w:t>
            </w:r>
          </w:p>
        </w:tc>
      </w:tr>
      <w:tr w:rsidR="00184FC7" w:rsidRPr="00361CD5" w:rsidTr="000831E8">
        <w:trPr>
          <w:trHeight w:val="889"/>
        </w:trPr>
        <w:tc>
          <w:tcPr>
            <w:tcW w:w="5000" w:type="pct"/>
            <w:gridSpan w:val="3"/>
          </w:tcPr>
          <w:p w:rsidR="00184FC7" w:rsidRPr="00E736A0" w:rsidRDefault="00184FC7" w:rsidP="000831E8">
            <w:pPr>
              <w:spacing w:after="0" w:line="240" w:lineRule="auto"/>
              <w:rPr>
                <w:rFonts w:ascii="Agency FB" w:eastAsia="Times New Roman" w:hAnsi="Agency FB" w:cs="Calibri"/>
                <w:b/>
                <w:color w:val="000000"/>
                <w:sz w:val="24"/>
                <w:szCs w:val="24"/>
              </w:rPr>
            </w:pPr>
          </w:p>
          <w:p w:rsidR="00184FC7" w:rsidRPr="00361CD5" w:rsidRDefault="00E736A0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>- 24  AULAS PEDAGOGICAS</w:t>
            </w:r>
            <w:r w:rsidR="00184FC7" w:rsidRPr="00361CD5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 xml:space="preserve"> </w:t>
            </w:r>
          </w:p>
          <w:p w:rsidR="00184FC7" w:rsidRPr="00361CD5" w:rsidRDefault="00E736A0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 xml:space="preserve">- 01 CAJA DE ESCALERA </w:t>
            </w:r>
          </w:p>
          <w:p w:rsidR="00184FC7" w:rsidRPr="00361CD5" w:rsidRDefault="00184FC7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  <w:r w:rsidRPr="00361CD5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>-</w:t>
            </w:r>
            <w:r w:rsidR="00E736A0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 xml:space="preserve"> PASADIZOS</w:t>
            </w:r>
          </w:p>
          <w:p w:rsidR="00184FC7" w:rsidRPr="00361CD5" w:rsidRDefault="00184FC7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  <w:r w:rsidRPr="00361CD5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 xml:space="preserve">- </w:t>
            </w:r>
            <w:r w:rsidR="00E736A0" w:rsidRPr="00361CD5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>ÁREA</w:t>
            </w:r>
            <w:r w:rsidR="00E736A0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>S</w:t>
            </w:r>
            <w:r w:rsidR="00E736A0" w:rsidRPr="00361CD5"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t xml:space="preserve"> VERDE</w:t>
            </w:r>
          </w:p>
          <w:p w:rsidR="00184FC7" w:rsidRPr="00361CD5" w:rsidRDefault="00E736A0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  <w:r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  <w:lastRenderedPageBreak/>
              <w:t>- 01 LOSA DEPORTIVA</w:t>
            </w:r>
          </w:p>
          <w:p w:rsidR="00184FC7" w:rsidRPr="00361CD5" w:rsidRDefault="00184FC7" w:rsidP="000831E8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24"/>
                <w:szCs w:val="24"/>
                <w:lang w:val="es-MX"/>
              </w:rPr>
            </w:pPr>
          </w:p>
          <w:p w:rsidR="00184FC7" w:rsidRPr="00361CD5" w:rsidRDefault="00184FC7" w:rsidP="0098416A">
            <w:pPr>
              <w:keepNext/>
              <w:widowControl w:val="0"/>
              <w:tabs>
                <w:tab w:val="right" w:pos="426"/>
              </w:tabs>
              <w:spacing w:before="240" w:after="60" w:line="240" w:lineRule="auto"/>
              <w:jc w:val="both"/>
              <w:outlineLvl w:val="0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  <w:t xml:space="preserve">ÁMBITO GEOGRÁFICO. </w:t>
            </w:r>
          </w:p>
          <w:p w:rsidR="00184FC7" w:rsidRPr="00361CD5" w:rsidRDefault="00184FC7" w:rsidP="00184FC7">
            <w:pPr>
              <w:spacing w:after="0" w:line="240" w:lineRule="auto"/>
              <w:rPr>
                <w:rFonts w:ascii="Agency FB" w:eastAsia="SimSun" w:hAnsi="Agency FB" w:cs="Arial"/>
                <w:b/>
                <w:kern w:val="28"/>
                <w:sz w:val="24"/>
                <w:szCs w:val="24"/>
                <w:lang w:eastAsia="es-ES"/>
              </w:rPr>
            </w:pPr>
            <w:r w:rsidRPr="00361CD5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El inmueble a arrendar debe encontrarse ubicado en un radio de 2 kilómetros de la sede central de la Dirección Regional de Educación (tiempo estimado de promedio para desplazamiento de 05 minutos en auto), a fin de Gestionar las acciones administrativas por parte del Director de la institución del Distrito Abancay, provincia Abancay, Región Apurímac</w:t>
            </w:r>
          </w:p>
          <w:p w:rsidR="00184FC7" w:rsidRPr="00361CD5" w:rsidRDefault="00184FC7" w:rsidP="000831E8">
            <w:pPr>
              <w:tabs>
                <w:tab w:val="left" w:pos="1545"/>
              </w:tabs>
              <w:rPr>
                <w:rFonts w:ascii="Agency FB" w:eastAsia="SimSun" w:hAnsi="Agency FB" w:cs="Arial"/>
                <w:sz w:val="24"/>
                <w:szCs w:val="24"/>
                <w:lang w:eastAsia="es-ES"/>
              </w:rPr>
            </w:pPr>
          </w:p>
        </w:tc>
      </w:tr>
    </w:tbl>
    <w:p w:rsidR="005F46C2" w:rsidRPr="00361CD5" w:rsidRDefault="005F46C2" w:rsidP="005F46C2">
      <w:pPr>
        <w:spacing w:after="0" w:line="240" w:lineRule="auto"/>
        <w:ind w:left="422"/>
        <w:jc w:val="both"/>
        <w:rPr>
          <w:rFonts w:ascii="Agency FB" w:eastAsia="Times New Roman" w:hAnsi="Agency FB" w:cs="Arial"/>
          <w:bCs/>
          <w:sz w:val="24"/>
          <w:szCs w:val="24"/>
        </w:rPr>
      </w:pPr>
    </w:p>
    <w:p w:rsidR="00CE59BD" w:rsidRPr="00361CD5" w:rsidRDefault="00CE59BD" w:rsidP="003F0C96">
      <w:pPr>
        <w:pStyle w:val="Ttulo1"/>
        <w:spacing w:before="0"/>
      </w:pPr>
      <w:r w:rsidRPr="00361CD5">
        <w:t>SEGURO</w:t>
      </w:r>
    </w:p>
    <w:p w:rsidR="00CE59BD" w:rsidRPr="00361CD5" w:rsidRDefault="00CE59BD" w:rsidP="003F0C96">
      <w:pPr>
        <w:spacing w:line="240" w:lineRule="auto"/>
        <w:ind w:left="426"/>
        <w:jc w:val="both"/>
        <w:textDirection w:val="btLr"/>
        <w:rPr>
          <w:rFonts w:ascii="Agency FB" w:eastAsia="Teko" w:hAnsi="Agency FB" w:cs="Teko"/>
          <w:b/>
          <w:color w:val="000000"/>
          <w:position w:val="-1"/>
          <w:sz w:val="24"/>
          <w:szCs w:val="24"/>
        </w:rPr>
      </w:pPr>
      <w:r w:rsidRPr="00361CD5">
        <w:rPr>
          <w:rFonts w:ascii="Agency FB" w:eastAsia="Teko" w:hAnsi="Agency FB" w:cs="Teko"/>
          <w:color w:val="000000"/>
          <w:position w:val="-1"/>
          <w:sz w:val="24"/>
          <w:szCs w:val="24"/>
        </w:rPr>
        <w:t>No precisa</w:t>
      </w:r>
    </w:p>
    <w:p w:rsidR="00CE59BD" w:rsidRPr="00361CD5" w:rsidRDefault="00CE59BD" w:rsidP="003F0C96">
      <w:pPr>
        <w:pStyle w:val="Ttulo1"/>
        <w:spacing w:before="0"/>
      </w:pPr>
      <w:r w:rsidRPr="00361CD5">
        <w:t>PRESTACIONES ACCESORIAS</w:t>
      </w:r>
    </w:p>
    <w:p w:rsidR="00CE59BD" w:rsidRPr="00361CD5" w:rsidRDefault="00CE59BD" w:rsidP="003F0C96">
      <w:pPr>
        <w:spacing w:line="240" w:lineRule="auto"/>
        <w:ind w:left="426"/>
        <w:jc w:val="both"/>
        <w:textDirection w:val="btLr"/>
        <w:rPr>
          <w:rFonts w:ascii="Agency FB" w:eastAsia="Teko" w:hAnsi="Agency FB" w:cs="Teko"/>
          <w:color w:val="000000"/>
          <w:position w:val="-1"/>
          <w:sz w:val="24"/>
          <w:szCs w:val="24"/>
        </w:rPr>
      </w:pPr>
      <w:r w:rsidRPr="00361CD5">
        <w:rPr>
          <w:rFonts w:ascii="Agency FB" w:eastAsia="Teko" w:hAnsi="Agency FB" w:cs="Teko"/>
          <w:color w:val="000000"/>
          <w:position w:val="-1"/>
          <w:sz w:val="24"/>
          <w:szCs w:val="24"/>
        </w:rPr>
        <w:t>No precisa</w:t>
      </w:r>
    </w:p>
    <w:p w:rsidR="00CE59BD" w:rsidRPr="00361CD5" w:rsidRDefault="00CE59BD" w:rsidP="003F0C96">
      <w:pPr>
        <w:pStyle w:val="Ttulo1"/>
        <w:spacing w:before="0"/>
      </w:pPr>
      <w:r w:rsidRPr="00361CD5">
        <w:t>TRANSPORTE</w:t>
      </w:r>
    </w:p>
    <w:p w:rsidR="003F0C96" w:rsidRPr="00361CD5" w:rsidRDefault="00184FC7" w:rsidP="003F0C96">
      <w:pPr>
        <w:spacing w:line="240" w:lineRule="auto"/>
        <w:ind w:left="426"/>
        <w:jc w:val="both"/>
        <w:rPr>
          <w:rFonts w:ascii="Agency FB" w:eastAsia="Teko" w:hAnsi="Agency FB" w:cs="Arial"/>
          <w:color w:val="000000"/>
          <w:position w:val="-1"/>
          <w:sz w:val="24"/>
          <w:szCs w:val="24"/>
        </w:rPr>
      </w:pPr>
      <w:r w:rsidRPr="00361CD5">
        <w:rPr>
          <w:rFonts w:ascii="Agency FB" w:eastAsia="Teko" w:hAnsi="Agency FB" w:cs="Arial"/>
          <w:color w:val="000000"/>
          <w:position w:val="-1"/>
          <w:sz w:val="24"/>
          <w:szCs w:val="24"/>
        </w:rPr>
        <w:t>NO precisa.</w:t>
      </w:r>
    </w:p>
    <w:p w:rsidR="00CE59BD" w:rsidRPr="00361CD5" w:rsidRDefault="00CE59BD" w:rsidP="00BD4019">
      <w:pPr>
        <w:pStyle w:val="Ttulo1"/>
      </w:pPr>
      <w:r w:rsidRPr="00361CD5">
        <w:t>REQUISITOS DEL PROVEEDOR</w:t>
      </w:r>
    </w:p>
    <w:p w:rsidR="00CE59BD" w:rsidRPr="00361CD5" w:rsidRDefault="00CE59BD" w:rsidP="00BD4019">
      <w:pPr>
        <w:spacing w:after="0"/>
        <w:ind w:left="709" w:hanging="283"/>
        <w:jc w:val="both"/>
        <w:rPr>
          <w:rFonts w:ascii="Agency FB" w:hAnsi="Agency FB"/>
          <w:sz w:val="24"/>
          <w:szCs w:val="24"/>
          <w:lang w:val="es-ES" w:eastAsia="es-ES"/>
        </w:rPr>
      </w:pPr>
      <w:r w:rsidRPr="00361CD5">
        <w:rPr>
          <w:rFonts w:ascii="Agency FB" w:hAnsi="Agency FB"/>
          <w:sz w:val="24"/>
          <w:szCs w:val="24"/>
          <w:lang w:val="es-ES" w:eastAsia="es-ES"/>
        </w:rPr>
        <w:t>•</w:t>
      </w:r>
      <w:r w:rsidRPr="00361CD5">
        <w:rPr>
          <w:rFonts w:ascii="Agency FB" w:hAnsi="Agency FB"/>
          <w:sz w:val="24"/>
          <w:szCs w:val="24"/>
          <w:lang w:val="es-ES" w:eastAsia="es-ES"/>
        </w:rPr>
        <w:tab/>
        <w:t>El proveedor será persona natural o jurídica sin impedimento para contratar con el estado.</w:t>
      </w:r>
    </w:p>
    <w:p w:rsidR="00106870" w:rsidRPr="00361CD5" w:rsidRDefault="00CE59BD" w:rsidP="00645FB5">
      <w:pPr>
        <w:spacing w:after="0"/>
        <w:ind w:left="709" w:hanging="283"/>
        <w:jc w:val="both"/>
        <w:rPr>
          <w:rFonts w:ascii="Agency FB" w:hAnsi="Agency FB"/>
          <w:sz w:val="24"/>
          <w:szCs w:val="24"/>
          <w:lang w:val="es-ES" w:eastAsia="es-ES"/>
        </w:rPr>
      </w:pPr>
      <w:r w:rsidRPr="00361CD5">
        <w:rPr>
          <w:rFonts w:ascii="Agency FB" w:hAnsi="Agency FB"/>
          <w:sz w:val="24"/>
          <w:szCs w:val="24"/>
          <w:lang w:val="es-ES" w:eastAsia="es-ES"/>
        </w:rPr>
        <w:t>•</w:t>
      </w:r>
      <w:r w:rsidRPr="00361CD5">
        <w:rPr>
          <w:rFonts w:ascii="Agency FB" w:hAnsi="Agency FB"/>
          <w:sz w:val="24"/>
          <w:szCs w:val="24"/>
          <w:lang w:val="es-ES" w:eastAsia="es-ES"/>
        </w:rPr>
        <w:tab/>
        <w:t>El proveedor deberá estar inscrito en el registro nacional de proveedores (RNP).</w:t>
      </w:r>
    </w:p>
    <w:p w:rsidR="00645FB5" w:rsidRDefault="00645FB5" w:rsidP="00361CD5">
      <w:pPr>
        <w:pStyle w:val="Prrafodelista"/>
        <w:spacing w:after="0" w:line="240" w:lineRule="auto"/>
        <w:jc w:val="both"/>
        <w:rPr>
          <w:rFonts w:ascii="Agency FB" w:hAnsi="Agency FB"/>
          <w:b/>
          <w:sz w:val="24"/>
          <w:szCs w:val="24"/>
          <w:lang w:val="es-ES" w:eastAsia="es-ES"/>
        </w:rPr>
      </w:pPr>
      <w:r w:rsidRPr="00361CD5">
        <w:rPr>
          <w:rFonts w:ascii="Agency FB" w:hAnsi="Agency FB"/>
          <w:b/>
          <w:sz w:val="24"/>
          <w:szCs w:val="24"/>
          <w:lang w:val="es-ES" w:eastAsia="es-ES"/>
        </w:rPr>
        <w:t>OTROS REQUISITOS DEL</w:t>
      </w:r>
      <w:r w:rsidR="004E5D70" w:rsidRPr="00361CD5">
        <w:rPr>
          <w:rFonts w:ascii="Agency FB" w:hAnsi="Agency FB"/>
          <w:b/>
          <w:sz w:val="24"/>
          <w:szCs w:val="24"/>
          <w:lang w:val="es-ES" w:eastAsia="es-ES"/>
        </w:rPr>
        <w:t xml:space="preserve"> PROVEEDOR.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Copia literal del inmueble, emitido por Registros públicos o documento que acredite al ARRENDADOR, la propiedad o posición y/o la titularidad del inmueble, con una antigüedad no mayor a 30 días calendarios para la presentación de ofertas.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Copia certificada de vigencia de poder, expedido por la SUNARP, en caso de intervención de un apoderado, con una antigüedad no mayor a 30 días calendarios, a la presentación de ofertas, contabilizada desde la fecha de emisión del documento.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Copia simple del último pago del impuesto predial (autoevaluó), del inmueble ofertado.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 xml:space="preserve">Copia simple de los dos últimos meces de luz y agua debidamente </w:t>
      </w:r>
      <w:proofErr w:type="gramStart"/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cancelados</w:t>
      </w:r>
      <w:proofErr w:type="gramEnd"/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.</w:t>
      </w:r>
    </w:p>
    <w:p w:rsidR="0001232F" w:rsidRPr="00361CD5" w:rsidRDefault="0001232F" w:rsidP="0001232F">
      <w:pPr>
        <w:pStyle w:val="Prrafodelista"/>
        <w:keepNext/>
        <w:widowControl w:val="0"/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b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b/>
          <w:kern w:val="28"/>
          <w:sz w:val="24"/>
          <w:szCs w:val="24"/>
          <w:lang w:eastAsia="es-ES"/>
        </w:rPr>
        <w:t xml:space="preserve">OBLIGACIONES DEL ARRENDADOR. </w:t>
      </w:r>
    </w:p>
    <w:p w:rsidR="0001232F" w:rsidRPr="00361CD5" w:rsidRDefault="0001232F" w:rsidP="0001232F">
      <w:pPr>
        <w:pStyle w:val="Prrafodelista"/>
        <w:keepNext/>
        <w:widowControl w:val="0"/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El arrendador será obligado a cumplir el arrendamiento, con estricta sujeción de las condiciones generales de su oferta, que formará parte integrante del contrato que se suscriba con la entidad, así como los términos y condiciones siguientes.</w:t>
      </w:r>
    </w:p>
    <w:p w:rsidR="0001232F" w:rsidRPr="00361CD5" w:rsidRDefault="0001232F" w:rsidP="0001232F">
      <w:pPr>
        <w:pStyle w:val="Prrafodelista"/>
        <w:keepNext/>
        <w:widowControl w:val="0"/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Deberá de cumplir con los requisitos de la UGEL para su funcionamiento.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El servicio de Alquiler de local será a todo costo siendo obligación del arrendador pagar los servicios de agua, luz, autoevaluó, pagos de impuesto predial, y todos los gastos correspondientes al bien inmueble.</w:t>
      </w:r>
    </w:p>
    <w:p w:rsidR="0001232F" w:rsidRPr="00361CD5" w:rsidRDefault="0001232F" w:rsidP="0001232F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Efectuar la entrega del inmueble al Residente de Obra en coordinación con el director de la institución educativa N° 54002 SANTA ROSA, en la presencia del sub gerente de obra del GORE.</w:t>
      </w:r>
    </w:p>
    <w:p w:rsidR="00361CD5" w:rsidRPr="0001232F" w:rsidRDefault="00361CD5" w:rsidP="0001232F">
      <w:pPr>
        <w:spacing w:after="0" w:line="240" w:lineRule="auto"/>
        <w:jc w:val="both"/>
        <w:rPr>
          <w:rFonts w:ascii="Agency FB" w:hAnsi="Agency FB" w:cs="Arial"/>
          <w:b/>
          <w:color w:val="000000"/>
          <w:sz w:val="24"/>
          <w:szCs w:val="24"/>
        </w:rPr>
      </w:pPr>
    </w:p>
    <w:p w:rsidR="0098416A" w:rsidRPr="0001232F" w:rsidRDefault="0098416A" w:rsidP="0001232F">
      <w:pPr>
        <w:keepNext/>
        <w:widowControl w:val="0"/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</w:p>
    <w:p w:rsidR="0098416A" w:rsidRPr="00361CD5" w:rsidRDefault="0098416A" w:rsidP="00361CD5">
      <w:pPr>
        <w:pStyle w:val="Prrafodelista"/>
        <w:keepNext/>
        <w:widowControl w:val="0"/>
        <w:numPr>
          <w:ilvl w:val="0"/>
          <w:numId w:val="50"/>
        </w:numPr>
        <w:tabs>
          <w:tab w:val="right" w:pos="426"/>
        </w:tabs>
        <w:spacing w:before="240" w:after="60" w:line="240" w:lineRule="auto"/>
        <w:jc w:val="both"/>
        <w:outlineLvl w:val="0"/>
        <w:rPr>
          <w:rFonts w:ascii="Agency FB" w:eastAsia="SimSun" w:hAnsi="Agency FB" w:cs="Arial"/>
          <w:kern w:val="28"/>
          <w:sz w:val="24"/>
          <w:szCs w:val="24"/>
          <w:lang w:eastAsia="es-ES"/>
        </w:rPr>
      </w:pPr>
      <w:r w:rsidRPr="00361CD5">
        <w:rPr>
          <w:rFonts w:ascii="Agency FB" w:eastAsia="SimSun" w:hAnsi="Agency FB" w:cs="Arial"/>
          <w:kern w:val="28"/>
          <w:sz w:val="24"/>
          <w:szCs w:val="24"/>
          <w:lang w:eastAsia="es-ES"/>
        </w:rPr>
        <w:t>Efectuar los pagos del impuesto predial durante la vigencia del contrato</w:t>
      </w:r>
    </w:p>
    <w:p w:rsidR="00645FB5" w:rsidRPr="00361CD5" w:rsidRDefault="00361CD5" w:rsidP="00361CD5">
      <w:pPr>
        <w:spacing w:after="0"/>
        <w:ind w:firstLine="644"/>
        <w:jc w:val="both"/>
        <w:rPr>
          <w:rFonts w:ascii="Agency FB" w:hAnsi="Agency FB" w:cs="Arial"/>
          <w:sz w:val="24"/>
          <w:szCs w:val="24"/>
          <w:lang w:eastAsia="es-ES"/>
        </w:rPr>
      </w:pPr>
      <w:r w:rsidRPr="00361CD5">
        <w:rPr>
          <w:rFonts w:ascii="Agency FB" w:hAnsi="Agency FB" w:cs="Arial"/>
          <w:bCs/>
          <w:sz w:val="24"/>
          <w:szCs w:val="24"/>
          <w:lang w:eastAsia="es-PE"/>
        </w:rPr>
        <w:t xml:space="preserve">               </w:t>
      </w:r>
      <w:r w:rsidR="0098416A" w:rsidRPr="00361CD5">
        <w:rPr>
          <w:rFonts w:ascii="Agency FB" w:hAnsi="Agency FB" w:cs="Arial"/>
          <w:bCs/>
          <w:sz w:val="24"/>
          <w:szCs w:val="24"/>
          <w:lang w:eastAsia="es-PE"/>
        </w:rPr>
        <w:t>El arrendador No podrá dar uso distinto al inmueble el cual se indica en el contrato.</w:t>
      </w:r>
    </w:p>
    <w:p w:rsidR="00E92178" w:rsidRPr="00361CD5" w:rsidRDefault="00BD4019" w:rsidP="00D1761E">
      <w:pPr>
        <w:pStyle w:val="Ttulo1"/>
      </w:pPr>
      <w:r w:rsidRPr="00361CD5">
        <w:t>L</w:t>
      </w:r>
      <w:r w:rsidR="00CE59BD" w:rsidRPr="00361CD5">
        <w:t>UGAR Y PLAZO DE EJECUCIÓN:</w:t>
      </w:r>
    </w:p>
    <w:tbl>
      <w:tblPr>
        <w:tblW w:w="8898" w:type="dxa"/>
        <w:tblInd w:w="195" w:type="dxa"/>
        <w:tblLayout w:type="fixed"/>
        <w:tblLook w:val="0000" w:firstRow="0" w:lastRow="0" w:firstColumn="0" w:lastColumn="0" w:noHBand="0" w:noVBand="0"/>
      </w:tblPr>
      <w:tblGrid>
        <w:gridCol w:w="8898"/>
      </w:tblGrid>
      <w:tr w:rsidR="00CE59BD" w:rsidRPr="00361CD5" w:rsidTr="00E92178">
        <w:trPr>
          <w:trHeight w:val="1726"/>
        </w:trPr>
        <w:tc>
          <w:tcPr>
            <w:tcW w:w="8898" w:type="dxa"/>
          </w:tcPr>
          <w:p w:rsidR="00CE59BD" w:rsidRPr="00361CD5" w:rsidRDefault="00CE59BD" w:rsidP="0010504C">
            <w:pPr>
              <w:spacing w:after="0" w:line="240" w:lineRule="auto"/>
              <w:ind w:hanging="2"/>
              <w:jc w:val="both"/>
              <w:rPr>
                <w:rFonts w:ascii="Agency FB" w:eastAsia="Teko" w:hAnsi="Agency FB" w:cs="Teko"/>
                <w:sz w:val="24"/>
                <w:szCs w:val="24"/>
              </w:rPr>
            </w:pPr>
            <w:r w:rsidRPr="00361CD5">
              <w:rPr>
                <w:rFonts w:ascii="Agency FB" w:eastAsia="Teko" w:hAnsi="Agency FB" w:cs="Teko"/>
                <w:b/>
                <w:sz w:val="24"/>
                <w:szCs w:val="24"/>
              </w:rPr>
              <w:t>Lugar de la prestación.</w:t>
            </w:r>
          </w:p>
          <w:p w:rsidR="00DF4E0A" w:rsidRPr="00361CD5" w:rsidRDefault="00361CD5" w:rsidP="0010504C">
            <w:pPr>
              <w:spacing w:after="0" w:line="240" w:lineRule="auto"/>
              <w:ind w:hanging="2"/>
              <w:jc w:val="both"/>
              <w:rPr>
                <w:rFonts w:ascii="Agency FB" w:eastAsia="Teko" w:hAnsi="Agency FB" w:cs="Teko"/>
                <w:sz w:val="24"/>
                <w:szCs w:val="24"/>
              </w:rPr>
            </w:pPr>
            <w:r w:rsidRPr="00361CD5">
              <w:rPr>
                <w:rFonts w:ascii="Agency FB" w:hAnsi="Agency FB" w:cs="Arial"/>
                <w:sz w:val="24"/>
                <w:szCs w:val="24"/>
              </w:rPr>
              <w:t>EL LUGAR DE LA PRESTACIÓN DEL SERVICIO SERÁ SEGÚN LA DIRECCIÓN QUE ACREDITE EL CONTRATISTA ESTO TENDRÁ QUE SER EN EL ÁMBITO URBANO DE LA CIUDAD DE ABANCAY.</w:t>
            </w:r>
          </w:p>
          <w:p w:rsidR="00CE59BD" w:rsidRPr="00361CD5" w:rsidRDefault="00DF4E0A" w:rsidP="0010504C">
            <w:pPr>
              <w:spacing w:after="0" w:line="240" w:lineRule="auto"/>
              <w:ind w:hanging="2"/>
              <w:jc w:val="both"/>
              <w:rPr>
                <w:rFonts w:ascii="Agency FB" w:eastAsia="Teko" w:hAnsi="Agency FB" w:cs="Teko"/>
                <w:b/>
                <w:sz w:val="24"/>
                <w:szCs w:val="24"/>
                <w:lang w:val="es-ES"/>
              </w:rPr>
            </w:pPr>
            <w:r w:rsidRPr="00361CD5">
              <w:rPr>
                <w:rFonts w:ascii="Agency FB" w:eastAsia="Teko" w:hAnsi="Agency FB" w:cs="Teko"/>
                <w:b/>
                <w:sz w:val="24"/>
                <w:szCs w:val="24"/>
                <w:lang w:val="es-ES"/>
              </w:rPr>
              <w:t>Plazo de prestación:</w:t>
            </w:r>
          </w:p>
          <w:p w:rsidR="008B7EF9" w:rsidRPr="00361CD5" w:rsidRDefault="00361CD5" w:rsidP="00361CD5">
            <w:pPr>
              <w:pStyle w:val="Prrafodelista"/>
              <w:spacing w:after="0" w:line="240" w:lineRule="auto"/>
              <w:ind w:left="0"/>
              <w:jc w:val="both"/>
              <w:rPr>
                <w:rFonts w:ascii="Agency FB" w:eastAsia="Teko" w:hAnsi="Agency FB" w:cs="Teko"/>
                <w:sz w:val="24"/>
                <w:szCs w:val="24"/>
              </w:rPr>
            </w:pPr>
            <w:r w:rsidRPr="00361CD5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EL P</w:t>
            </w:r>
            <w:r w:rsidR="00337880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LAZO DE ARRENDAMIENTO SERÁ DE 03</w:t>
            </w:r>
            <w:r w:rsidRPr="00361CD5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 xml:space="preserve"> </w:t>
            </w:r>
            <w:proofErr w:type="gramStart"/>
            <w:r w:rsidRPr="00361CD5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MESES</w:t>
            </w:r>
            <w:r w:rsidR="00337880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(</w:t>
            </w:r>
            <w:proofErr w:type="gramEnd"/>
            <w:r w:rsidR="0001232F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Julio, Agosto y Setiembre del 2022)</w:t>
            </w:r>
            <w:r w:rsidRPr="00361CD5">
              <w:rPr>
                <w:rFonts w:ascii="Agency FB" w:eastAsia="SimSun" w:hAnsi="Agency FB" w:cs="Arial"/>
                <w:kern w:val="28"/>
                <w:sz w:val="24"/>
                <w:szCs w:val="24"/>
                <w:lang w:eastAsia="es-ES"/>
              </w:rPr>
              <w:t>, CONTADOS A PARTIR DEL DÍA SIGUIENTE DE NOTIFICADA CON LA ORDEN DE SERVICIO.</w:t>
            </w:r>
          </w:p>
        </w:tc>
      </w:tr>
      <w:tr w:rsidR="00BD4019" w:rsidRPr="00361CD5" w:rsidTr="00E92178">
        <w:trPr>
          <w:trHeight w:val="106"/>
        </w:trPr>
        <w:tc>
          <w:tcPr>
            <w:tcW w:w="8898" w:type="dxa"/>
          </w:tcPr>
          <w:p w:rsidR="00361CD5" w:rsidRPr="00361CD5" w:rsidRDefault="00361CD5" w:rsidP="00BD4019">
            <w:pPr>
              <w:spacing w:after="0" w:line="240" w:lineRule="auto"/>
              <w:jc w:val="both"/>
              <w:rPr>
                <w:rFonts w:ascii="Agency FB" w:eastAsia="Teko" w:hAnsi="Agency FB" w:cs="Teko"/>
                <w:sz w:val="24"/>
                <w:szCs w:val="24"/>
                <w:lang w:val="es-ES"/>
              </w:rPr>
            </w:pPr>
            <w:bookmarkStart w:id="0" w:name="_GoBack"/>
            <w:bookmarkEnd w:id="0"/>
          </w:p>
        </w:tc>
      </w:tr>
    </w:tbl>
    <w:p w:rsidR="00CE59BD" w:rsidRPr="00361CD5" w:rsidRDefault="00CE59BD" w:rsidP="00BD4019">
      <w:pPr>
        <w:pStyle w:val="Ttulo1"/>
        <w:rPr>
          <w:rFonts w:eastAsia="Times New Roman"/>
          <w:bCs/>
        </w:rPr>
      </w:pPr>
      <w:r w:rsidRPr="00361CD5">
        <w:rPr>
          <w:rFonts w:eastAsia="Times New Roman"/>
          <w:bCs/>
        </w:rPr>
        <w:t xml:space="preserve">RECEPCIÓN Y CONFORMIDAD </w:t>
      </w:r>
    </w:p>
    <w:p w:rsidR="00106870" w:rsidRPr="00361CD5" w:rsidRDefault="00106870" w:rsidP="00106870">
      <w:pPr>
        <w:ind w:left="426"/>
        <w:rPr>
          <w:rFonts w:ascii="Agency FB" w:hAnsi="Agency FB"/>
          <w:sz w:val="24"/>
          <w:szCs w:val="24"/>
          <w:lang w:val="es-ES" w:eastAsia="es-ES"/>
        </w:rPr>
      </w:pPr>
      <w:r w:rsidRPr="00361CD5">
        <w:rPr>
          <w:rFonts w:ascii="Agency FB" w:hAnsi="Agency FB"/>
          <w:b/>
          <w:sz w:val="24"/>
          <w:szCs w:val="24"/>
          <w:lang w:val="es-ES" w:eastAsia="es-ES"/>
        </w:rPr>
        <w:t xml:space="preserve">RECEPCIÓN. </w:t>
      </w:r>
      <w:r w:rsidR="00361CD5">
        <w:rPr>
          <w:rFonts w:ascii="Agency FB" w:hAnsi="Agency FB"/>
          <w:sz w:val="24"/>
          <w:szCs w:val="24"/>
          <w:lang w:val="es-ES" w:eastAsia="es-ES"/>
        </w:rPr>
        <w:t xml:space="preserve">La recepción del local </w:t>
      </w:r>
      <w:r w:rsidR="00A62CBF" w:rsidRPr="00361CD5">
        <w:rPr>
          <w:rFonts w:ascii="Agency FB" w:hAnsi="Agency FB"/>
          <w:sz w:val="24"/>
          <w:szCs w:val="24"/>
          <w:lang w:val="es-ES" w:eastAsia="es-ES"/>
        </w:rPr>
        <w:t xml:space="preserve">estará a cargo del </w:t>
      </w:r>
      <w:r w:rsidRPr="00361CD5">
        <w:rPr>
          <w:rFonts w:ascii="Agency FB" w:hAnsi="Agency FB"/>
          <w:sz w:val="24"/>
          <w:szCs w:val="24"/>
          <w:lang w:val="es-ES" w:eastAsia="es-ES"/>
        </w:rPr>
        <w:t xml:space="preserve">residente de </w:t>
      </w:r>
      <w:r w:rsidR="00A62CBF" w:rsidRPr="00361CD5">
        <w:rPr>
          <w:rFonts w:ascii="Agency FB" w:hAnsi="Agency FB"/>
          <w:sz w:val="24"/>
          <w:szCs w:val="24"/>
          <w:lang w:val="es-ES" w:eastAsia="es-ES"/>
        </w:rPr>
        <w:t>obra, previa verificación y cumplimiento con los términos de referencia.</w:t>
      </w:r>
    </w:p>
    <w:p w:rsidR="00E92178" w:rsidRPr="00361CD5" w:rsidRDefault="00106870" w:rsidP="009F38B0">
      <w:pPr>
        <w:spacing w:after="0" w:line="240" w:lineRule="auto"/>
        <w:ind w:left="422"/>
        <w:jc w:val="both"/>
        <w:rPr>
          <w:rFonts w:ascii="Agency FB" w:hAnsi="Agency FB" w:cs="Calibri"/>
          <w:color w:val="000000"/>
          <w:sz w:val="24"/>
          <w:szCs w:val="24"/>
          <w:lang w:eastAsia="es-PE"/>
        </w:rPr>
      </w:pPr>
      <w:r w:rsidRPr="00361CD5">
        <w:rPr>
          <w:rFonts w:ascii="Agency FB" w:hAnsi="Agency FB" w:cs="Calibri"/>
          <w:b/>
          <w:color w:val="000000"/>
          <w:sz w:val="24"/>
          <w:szCs w:val="24"/>
          <w:lang w:val="es-ES" w:eastAsia="es-PE"/>
        </w:rPr>
        <w:t xml:space="preserve">CONFORMIDAD. </w:t>
      </w:r>
      <w:r w:rsidR="00C868B1" w:rsidRPr="00361CD5">
        <w:rPr>
          <w:rFonts w:ascii="Agency FB" w:hAnsi="Agency FB" w:cs="Calibri"/>
          <w:color w:val="000000"/>
          <w:sz w:val="24"/>
          <w:szCs w:val="24"/>
          <w:lang w:eastAsia="es-PE"/>
        </w:rPr>
        <w:t xml:space="preserve">El informe de conformidad será </w:t>
      </w:r>
      <w:r w:rsidR="00A62CBF" w:rsidRPr="00361CD5">
        <w:rPr>
          <w:rFonts w:ascii="Agency FB" w:hAnsi="Agency FB" w:cs="Calibri"/>
          <w:color w:val="000000"/>
          <w:sz w:val="24"/>
          <w:szCs w:val="24"/>
          <w:lang w:eastAsia="es-PE"/>
        </w:rPr>
        <w:t>emitido</w:t>
      </w:r>
      <w:r w:rsidR="00C868B1" w:rsidRPr="00361CD5">
        <w:rPr>
          <w:rFonts w:ascii="Agency FB" w:hAnsi="Agency FB" w:cs="Calibri"/>
          <w:color w:val="000000"/>
          <w:sz w:val="24"/>
          <w:szCs w:val="24"/>
          <w:lang w:eastAsia="es-PE"/>
        </w:rPr>
        <w:t xml:space="preserve"> por el Residente de Obra y con el</w:t>
      </w:r>
      <w:r w:rsidR="00361CD5">
        <w:rPr>
          <w:rFonts w:ascii="Agency FB" w:hAnsi="Agency FB" w:cs="Calibri"/>
          <w:color w:val="000000"/>
          <w:sz w:val="24"/>
          <w:szCs w:val="24"/>
          <w:lang w:eastAsia="es-PE"/>
        </w:rPr>
        <w:t xml:space="preserve"> visto bueno de Supervisor.</w:t>
      </w:r>
    </w:p>
    <w:p w:rsidR="00CE59BD" w:rsidRPr="00361CD5" w:rsidRDefault="00CE59BD" w:rsidP="00BD4019">
      <w:pPr>
        <w:pStyle w:val="Ttulo1"/>
        <w:rPr>
          <w:rFonts w:eastAsia="Times New Roman"/>
          <w:bCs/>
        </w:rPr>
      </w:pPr>
      <w:r w:rsidRPr="00361CD5">
        <w:rPr>
          <w:rFonts w:eastAsia="Times New Roman"/>
          <w:bCs/>
        </w:rPr>
        <w:t xml:space="preserve">FORMA Y CONDICIONES DE PAGO </w:t>
      </w:r>
    </w:p>
    <w:p w:rsidR="00C868B1" w:rsidRPr="00361CD5" w:rsidRDefault="00C868B1" w:rsidP="00C868B1">
      <w:pPr>
        <w:pStyle w:val="Prrafodelista"/>
        <w:jc w:val="both"/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</w:pPr>
      <w:r w:rsidRPr="00361CD5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El pago será </w:t>
      </w:r>
      <w:r w:rsidR="00DC5B2D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>mensual una vez cumplido los 30 días calendarios previo informe de conformidad</w:t>
      </w:r>
      <w:r w:rsidR="00CA5806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 de residente de obra</w:t>
      </w:r>
      <w:r w:rsidR="00DC5B2D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 y  </w:t>
      </w:r>
      <w:proofErr w:type="spellStart"/>
      <w:r w:rsidR="00DC5B2D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>V°B°</w:t>
      </w:r>
      <w:proofErr w:type="spellEnd"/>
      <w:r w:rsidR="00DC5B2D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 del Supervisor de Obra</w:t>
      </w:r>
      <w:proofErr w:type="gramStart"/>
      <w:r w:rsidR="00DC5B2D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>.</w:t>
      </w:r>
      <w:r w:rsidRPr="00361CD5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>.</w:t>
      </w:r>
      <w:proofErr w:type="gramEnd"/>
    </w:p>
    <w:p w:rsidR="00CE59BD" w:rsidRPr="00361CD5" w:rsidRDefault="00CE59BD" w:rsidP="00BD4019">
      <w:pPr>
        <w:pStyle w:val="Ttulo1"/>
        <w:rPr>
          <w:rFonts w:eastAsia="Times New Roman"/>
          <w:bCs/>
        </w:rPr>
      </w:pPr>
      <w:r w:rsidRPr="00361CD5">
        <w:rPr>
          <w:rFonts w:eastAsia="Times New Roman"/>
          <w:bCs/>
        </w:rPr>
        <w:t>PENALIDADES</w:t>
      </w:r>
    </w:p>
    <w:p w:rsidR="00353CE1" w:rsidRPr="00361CD5" w:rsidRDefault="00353CE1" w:rsidP="00353CE1">
      <w:pPr>
        <w:rPr>
          <w:rFonts w:ascii="Agency FB" w:hAnsi="Agency FB"/>
          <w:b/>
          <w:sz w:val="24"/>
          <w:szCs w:val="24"/>
        </w:rPr>
      </w:pPr>
      <w:r w:rsidRPr="00361CD5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361CD5">
        <w:rPr>
          <w:rFonts w:ascii="Agency FB" w:hAnsi="Agency FB" w:cs="Arial"/>
          <w:b/>
          <w:color w:val="222222"/>
          <w:sz w:val="24"/>
          <w:szCs w:val="24"/>
          <w:u w:val="single"/>
          <w:lang w:eastAsia="es-MX"/>
        </w:rPr>
        <w:t>DIRECTIVA Nº01-2019-GRAP/GG.</w:t>
      </w:r>
      <w:r w:rsidRPr="00361CD5">
        <w:rPr>
          <w:rFonts w:ascii="Agency FB" w:eastAsia="Times New Roman" w:hAnsi="Agency FB" w:cs="Calibri"/>
          <w:color w:val="000000"/>
          <w:sz w:val="24"/>
          <w:szCs w:val="24"/>
          <w:lang w:eastAsia="es-PE"/>
        </w:rPr>
        <w:t xml:space="preserve"> hasta por un monto máximo equivalente al 10% del monto de la orden de compra, la penalidad se calcula de acuerdo a la siguiente formula:</w:t>
      </w:r>
    </w:p>
    <w:p w:rsidR="00E92178" w:rsidRPr="00361CD5" w:rsidRDefault="00353CE1" w:rsidP="002135FB">
      <w:pPr>
        <w:tabs>
          <w:tab w:val="center" w:pos="2839"/>
        </w:tabs>
        <w:jc w:val="center"/>
        <w:rPr>
          <w:rFonts w:ascii="Agency FB" w:hAnsi="Agency FB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Penalidad diaria=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0.10 x monto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Fx plazo en dias calendarios</m:t>
              </m:r>
            </m:den>
          </m:f>
        </m:oMath>
      </m:oMathPara>
    </w:p>
    <w:p w:rsidR="00353CE1" w:rsidRPr="00361CD5" w:rsidRDefault="00353CE1" w:rsidP="00353CE1">
      <w:pPr>
        <w:tabs>
          <w:tab w:val="center" w:pos="2839"/>
        </w:tabs>
        <w:contextualSpacing/>
        <w:jc w:val="both"/>
        <w:rPr>
          <w:rFonts w:ascii="Agency FB" w:hAnsi="Agency FB"/>
          <w:sz w:val="24"/>
          <w:szCs w:val="24"/>
        </w:rPr>
      </w:pPr>
      <w:r w:rsidRPr="00361CD5">
        <w:rPr>
          <w:rFonts w:ascii="Agency FB" w:hAnsi="Agency FB"/>
          <w:sz w:val="24"/>
          <w:szCs w:val="24"/>
        </w:rPr>
        <w:t>Donde F para todos los casos, será igual a 0.40</w:t>
      </w:r>
    </w:p>
    <w:p w:rsidR="00353CE1" w:rsidRPr="00361CD5" w:rsidRDefault="00353CE1" w:rsidP="00353CE1">
      <w:pPr>
        <w:pStyle w:val="Ttulo1"/>
      </w:pPr>
      <w:r w:rsidRPr="00361CD5">
        <w:t>ANEXOS</w:t>
      </w:r>
    </w:p>
    <w:p w:rsidR="00353CE1" w:rsidRPr="00361CD5" w:rsidRDefault="00B132E5" w:rsidP="009F38B0">
      <w:pPr>
        <w:pStyle w:val="Prrafodelista"/>
        <w:tabs>
          <w:tab w:val="left" w:pos="2130"/>
        </w:tabs>
        <w:rPr>
          <w:rFonts w:ascii="Agency FB" w:hAnsi="Agency FB"/>
          <w:sz w:val="24"/>
          <w:szCs w:val="24"/>
        </w:rPr>
      </w:pPr>
      <w:r w:rsidRPr="00361CD5">
        <w:rPr>
          <w:rFonts w:ascii="Agency FB" w:hAnsi="Agency FB"/>
          <w:sz w:val="24"/>
          <w:szCs w:val="24"/>
        </w:rPr>
        <w:t>SE ADJUNTA EL PROTOCOLO DE INGRESO A OBRA PARA PROVEEDORES Y TERCEROS.</w:t>
      </w:r>
    </w:p>
    <w:sectPr w:rsidR="00353CE1" w:rsidRPr="00361CD5" w:rsidSect="005F46C2">
      <w:headerReference w:type="default" r:id="rId8"/>
      <w:footerReference w:type="default" r:id="rId9"/>
      <w:pgSz w:w="11906" w:h="16838"/>
      <w:pgMar w:top="1276" w:right="1701" w:bottom="1417" w:left="1701" w:header="70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D33" w:rsidRDefault="00835D33" w:rsidP="00DF57EC">
      <w:pPr>
        <w:spacing w:after="0" w:line="240" w:lineRule="auto"/>
      </w:pPr>
      <w:r>
        <w:separator/>
      </w:r>
    </w:p>
  </w:endnote>
  <w:endnote w:type="continuationSeparator" w:id="0">
    <w:p w:rsidR="00835D33" w:rsidRDefault="00835D33" w:rsidP="00DF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ko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F6A" w:rsidRPr="00DF57EC" w:rsidRDefault="00DF57EC" w:rsidP="005D1F6A">
    <w:pPr>
      <w:tabs>
        <w:tab w:val="left" w:pos="708"/>
        <w:tab w:val="left" w:pos="851"/>
      </w:tabs>
      <w:jc w:val="center"/>
      <w:rPr>
        <w:rFonts w:ascii="Swis721cnbt" w:hAnsi="Swis721cnbt"/>
        <w:outline/>
        <w:color w:val="FFFFFF"/>
        <w:sz w:val="21"/>
        <w:szCs w:val="21"/>
        <w14:textOutline w14:w="9525" w14:cap="flat" w14:cmpd="sng" w14:algn="ctr">
          <w14:solidFill>
            <w14:srgbClr w14:val="FFFFFF"/>
          </w14:solidFill>
          <w14:prstDash w14:val="solid"/>
          <w14:round/>
        </w14:textOutline>
        <w14:textFill>
          <w14:noFill/>
        </w14:textFill>
      </w:rPr>
    </w:pPr>
    <w:r w:rsidRPr="005D1F6A">
      <w:rPr>
        <w:noProof/>
        <w:lang w:eastAsia="es-PE"/>
      </w:rPr>
      <w:drawing>
        <wp:anchor distT="0" distB="0" distL="114300" distR="114300" simplePos="0" relativeHeight="251663360" behindDoc="1" locked="0" layoutInCell="1" allowOverlap="1" wp14:anchorId="632894EB" wp14:editId="4BA598B4">
          <wp:simplePos x="0" y="0"/>
          <wp:positionH relativeFrom="page">
            <wp:posOffset>6471285</wp:posOffset>
          </wp:positionH>
          <wp:positionV relativeFrom="page">
            <wp:posOffset>9467215</wp:posOffset>
          </wp:positionV>
          <wp:extent cx="838200" cy="781050"/>
          <wp:effectExtent l="0" t="0" r="0" b="0"/>
          <wp:wrapNone/>
          <wp:docPr id="20" name="Imagen 20" descr="GO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48" descr="GO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6F9" w:rsidRPr="00DF57EC">
      <w:rPr>
        <w:rFonts w:ascii="Swis721cnbt" w:hAnsi="Swis721cnbt"/>
        <w:outline/>
        <w:color w:val="FFFFFF"/>
        <w:sz w:val="21"/>
        <w:szCs w:val="21"/>
        <w14:textOutline w14:w="9525" w14:cap="flat" w14:cmpd="sng" w14:algn="ctr">
          <w14:solidFill>
            <w14:srgbClr w14:val="FFFFFF"/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</w:t>
    </w:r>
  </w:p>
  <w:p w:rsidR="005D1F6A" w:rsidRPr="00DF57EC" w:rsidRDefault="000A46F9" w:rsidP="005D1F6A">
    <w:pPr>
      <w:tabs>
        <w:tab w:val="left" w:pos="708"/>
        <w:tab w:val="left" w:pos="851"/>
      </w:tabs>
      <w:jc w:val="center"/>
      <w:rPr>
        <w:rFonts w:ascii="Swis721cnbt" w:hAnsi="Swis721cnbt"/>
        <w:outline/>
        <w:color w:val="FFFFFF"/>
        <w:sz w:val="21"/>
        <w:szCs w:val="21"/>
        <w14:textOutline w14:w="9525" w14:cap="flat" w14:cmpd="sng" w14:algn="ctr">
          <w14:solidFill>
            <w14:srgbClr w14:val="FFFFFF"/>
          </w14:solidFill>
          <w14:prstDash w14:val="solid"/>
          <w14:round/>
        </w14:textOutline>
        <w14:textFill>
          <w14:noFill/>
        </w14:textFill>
      </w:rPr>
    </w:pPr>
    <w:r w:rsidRPr="005D1F6A">
      <w:rPr>
        <w:rFonts w:ascii="Arial" w:hAnsi="Arial" w:cs="Arial"/>
        <w:sz w:val="16"/>
        <w:szCs w:val="16"/>
      </w:rPr>
      <w:t>Jr. Puno N° 107-Abancay-Apurímac – Perú Teléfono 083-321022/322170 Anexo 154</w:t>
    </w:r>
  </w:p>
  <w:p w:rsidR="005D1F6A" w:rsidRPr="005D1F6A" w:rsidRDefault="000A46F9" w:rsidP="005D1F6A">
    <w:pPr>
      <w:tabs>
        <w:tab w:val="left" w:pos="1300"/>
        <w:tab w:val="center" w:pos="4607"/>
      </w:tabs>
      <w:spacing w:after="0"/>
      <w:rPr>
        <w:rFonts w:ascii="Arial" w:hAnsi="Arial" w:cs="Arial"/>
        <w:sz w:val="16"/>
        <w:szCs w:val="16"/>
      </w:rPr>
    </w:pPr>
    <w:r w:rsidRPr="005D1F6A">
      <w:tab/>
    </w:r>
    <w:r w:rsidRPr="005D1F6A">
      <w:tab/>
    </w:r>
    <w:hyperlink r:id="rId2" w:history="1">
      <w:r w:rsidRPr="005D1F6A">
        <w:rPr>
          <w:rFonts w:ascii="Arial" w:hAnsi="Arial" w:cs="Arial"/>
          <w:color w:val="0000FF"/>
          <w:sz w:val="16"/>
          <w:szCs w:val="16"/>
          <w:u w:val="single"/>
        </w:rPr>
        <w:t>www.regionapurimac.gob.pe</w:t>
      </w:r>
    </w:hyperlink>
    <w:r w:rsidRPr="005D1F6A">
      <w:rPr>
        <w:rFonts w:ascii="Arial" w:hAnsi="Arial" w:cs="Arial"/>
        <w:sz w:val="16"/>
        <w:szCs w:val="16"/>
      </w:rPr>
      <w:t xml:space="preserve"> Facebook: Gobierno Regional de Apurímac</w:t>
    </w:r>
  </w:p>
  <w:p w:rsidR="005D1F6A" w:rsidRPr="005D1F6A" w:rsidRDefault="00835D33" w:rsidP="005D1F6A">
    <w:pPr>
      <w:tabs>
        <w:tab w:val="center" w:pos="4419"/>
        <w:tab w:val="right" w:pos="8838"/>
      </w:tabs>
      <w:spacing w:after="0" w:line="240" w:lineRule="auto"/>
      <w:ind w:left="851" w:right="567"/>
      <w:jc w:val="right"/>
      <w:rPr>
        <w:rFonts w:ascii="Arial Narrow" w:hAnsi="Arial Narrow"/>
      </w:rPr>
    </w:pPr>
  </w:p>
  <w:p w:rsidR="005D1F6A" w:rsidRDefault="00835D3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D33" w:rsidRDefault="00835D33" w:rsidP="00DF57EC">
      <w:pPr>
        <w:spacing w:after="0" w:line="240" w:lineRule="auto"/>
      </w:pPr>
      <w:r>
        <w:separator/>
      </w:r>
    </w:p>
  </w:footnote>
  <w:footnote w:type="continuationSeparator" w:id="0">
    <w:p w:rsidR="00835D33" w:rsidRDefault="00835D33" w:rsidP="00DF57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7EC" w:rsidRPr="00480888" w:rsidRDefault="00DF57EC" w:rsidP="00DF57EC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bookmarkStart w:id="1" w:name="_Hlk42244699"/>
    <w:r w:rsidRPr="00480888">
      <w:rPr>
        <w:rFonts w:ascii="Arial" w:hAnsi="Arial" w:cs="Arial"/>
        <w:b/>
        <w:noProof/>
        <w:sz w:val="32"/>
        <w:szCs w:val="32"/>
        <w:lang w:eastAsia="es-PE"/>
      </w:rPr>
      <w:drawing>
        <wp:anchor distT="0" distB="0" distL="114300" distR="114300" simplePos="0" relativeHeight="251666432" behindDoc="0" locked="0" layoutInCell="1" allowOverlap="1" wp14:anchorId="544508C8" wp14:editId="776ED2D8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8" name="Imagen 18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eastAsia="es-PE"/>
      </w:rPr>
      <w:drawing>
        <wp:anchor distT="0" distB="0" distL="114300" distR="114300" simplePos="0" relativeHeight="251665408" behindDoc="1" locked="0" layoutInCell="1" allowOverlap="1" wp14:anchorId="719BA1C6" wp14:editId="7A9A2C20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19" name="Imagen 19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>GOBIERNO REGIONAL DE APURIMAC</w:t>
    </w:r>
  </w:p>
  <w:p w:rsidR="00DF57EC" w:rsidRDefault="00DF57EC" w:rsidP="00DF57EC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:rsidR="00DF57EC" w:rsidRPr="005E2BA7" w:rsidRDefault="003208CB" w:rsidP="00DF57EC">
    <w:pPr>
      <w:tabs>
        <w:tab w:val="center" w:pos="4252"/>
        <w:tab w:val="right" w:pos="8504"/>
      </w:tabs>
      <w:spacing w:after="0" w:line="240" w:lineRule="auto"/>
      <w:jc w:val="center"/>
      <w:rPr>
        <w:rFonts w:ascii="Arial" w:hAnsi="Arial" w:cs="Arial"/>
        <w:b/>
        <w:sz w:val="20"/>
        <w:szCs w:val="18"/>
        <w:lang w:eastAsia="es-PE"/>
      </w:rPr>
    </w:pPr>
    <w:r w:rsidRPr="008D0E42">
      <w:rPr>
        <w:rFonts w:ascii="Arial" w:eastAsia="Arial Unicode MS" w:hAnsi="Arial" w:cs="Arial"/>
        <w:i/>
        <w:iCs/>
        <w:sz w:val="20"/>
        <w:szCs w:val="20"/>
      </w:rPr>
      <w:t>“Año del Fortalecimiento de la Soberanía Nacional”</w:t>
    </w:r>
  </w:p>
  <w:bookmarkEnd w:id="1"/>
  <w:p w:rsidR="005D1F6A" w:rsidRPr="00DF57EC" w:rsidRDefault="00835D33" w:rsidP="005D1F6A">
    <w:pPr>
      <w:spacing w:after="0"/>
      <w:jc w:val="center"/>
      <w:rPr>
        <w:rFonts w:ascii="Arial" w:hAnsi="Arial" w:cs="Arial"/>
        <w:b/>
        <w:bCs/>
        <w:color w:val="000000"/>
        <w:sz w:val="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660"/>
      </v:shape>
    </w:pict>
  </w:numPicBullet>
  <w:abstractNum w:abstractNumId="0">
    <w:nsid w:val="059B338C"/>
    <w:multiLevelType w:val="hybridMultilevel"/>
    <w:tmpl w:val="9E8837F8"/>
    <w:lvl w:ilvl="0" w:tplc="28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40B14"/>
    <w:multiLevelType w:val="hybridMultilevel"/>
    <w:tmpl w:val="3C0E3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8212C"/>
    <w:multiLevelType w:val="hybridMultilevel"/>
    <w:tmpl w:val="87347A5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4D6E60"/>
    <w:multiLevelType w:val="hybridMultilevel"/>
    <w:tmpl w:val="3F66AC4E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141646CC"/>
    <w:multiLevelType w:val="hybridMultilevel"/>
    <w:tmpl w:val="A740E1E2"/>
    <w:lvl w:ilvl="0" w:tplc="AE8E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C276C"/>
    <w:multiLevelType w:val="hybridMultilevel"/>
    <w:tmpl w:val="1BF87B5A"/>
    <w:lvl w:ilvl="0" w:tplc="92D45A2C">
      <w:numFmt w:val="bullet"/>
      <w:lvlText w:val="-"/>
      <w:lvlJc w:val="left"/>
      <w:pPr>
        <w:ind w:left="1080" w:hanging="360"/>
      </w:pPr>
      <w:rPr>
        <w:rFonts w:ascii="Agency FB" w:eastAsia="Calibr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9553B"/>
    <w:multiLevelType w:val="hybridMultilevel"/>
    <w:tmpl w:val="ED162E6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20B87105"/>
    <w:multiLevelType w:val="hybridMultilevel"/>
    <w:tmpl w:val="41AE3E82"/>
    <w:lvl w:ilvl="0" w:tplc="4D8A275C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694B63"/>
    <w:multiLevelType w:val="hybridMultilevel"/>
    <w:tmpl w:val="AB42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5C5B"/>
    <w:multiLevelType w:val="hybridMultilevel"/>
    <w:tmpl w:val="5D2AA06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67591"/>
    <w:multiLevelType w:val="hybridMultilevel"/>
    <w:tmpl w:val="C50C08EC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8C1203A"/>
    <w:multiLevelType w:val="multilevel"/>
    <w:tmpl w:val="FA80B9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C044401"/>
    <w:multiLevelType w:val="hybridMultilevel"/>
    <w:tmpl w:val="C8C48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70541"/>
    <w:multiLevelType w:val="hybridMultilevel"/>
    <w:tmpl w:val="8AAA41FE"/>
    <w:lvl w:ilvl="0" w:tplc="2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>
    <w:nsid w:val="2FEE736C"/>
    <w:multiLevelType w:val="multilevel"/>
    <w:tmpl w:val="DD7686C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hint="default"/>
        <w:b/>
      </w:rPr>
    </w:lvl>
  </w:abstractNum>
  <w:abstractNum w:abstractNumId="15">
    <w:nsid w:val="377E1946"/>
    <w:multiLevelType w:val="hybridMultilevel"/>
    <w:tmpl w:val="A5F429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16698C"/>
    <w:multiLevelType w:val="hybridMultilevel"/>
    <w:tmpl w:val="CB8AE08C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A482740"/>
    <w:multiLevelType w:val="hybridMultilevel"/>
    <w:tmpl w:val="DC6E2ADE"/>
    <w:lvl w:ilvl="0" w:tplc="280A0017">
      <w:start w:val="1"/>
      <w:numFmt w:val="lowerLetter"/>
      <w:lvlText w:val="%1)"/>
      <w:lvlJc w:val="left"/>
      <w:pPr>
        <w:ind w:left="2207" w:hanging="360"/>
      </w:pPr>
    </w:lvl>
    <w:lvl w:ilvl="1" w:tplc="280A0019" w:tentative="1">
      <w:start w:val="1"/>
      <w:numFmt w:val="lowerLetter"/>
      <w:lvlText w:val="%2."/>
      <w:lvlJc w:val="left"/>
      <w:pPr>
        <w:ind w:left="2927" w:hanging="360"/>
      </w:pPr>
    </w:lvl>
    <w:lvl w:ilvl="2" w:tplc="280A001B" w:tentative="1">
      <w:start w:val="1"/>
      <w:numFmt w:val="lowerRoman"/>
      <w:lvlText w:val="%3."/>
      <w:lvlJc w:val="right"/>
      <w:pPr>
        <w:ind w:left="3647" w:hanging="180"/>
      </w:pPr>
    </w:lvl>
    <w:lvl w:ilvl="3" w:tplc="280A000F" w:tentative="1">
      <w:start w:val="1"/>
      <w:numFmt w:val="decimal"/>
      <w:lvlText w:val="%4."/>
      <w:lvlJc w:val="left"/>
      <w:pPr>
        <w:ind w:left="4367" w:hanging="360"/>
      </w:pPr>
    </w:lvl>
    <w:lvl w:ilvl="4" w:tplc="280A0019" w:tentative="1">
      <w:start w:val="1"/>
      <w:numFmt w:val="lowerLetter"/>
      <w:lvlText w:val="%5."/>
      <w:lvlJc w:val="left"/>
      <w:pPr>
        <w:ind w:left="5087" w:hanging="360"/>
      </w:pPr>
    </w:lvl>
    <w:lvl w:ilvl="5" w:tplc="280A001B" w:tentative="1">
      <w:start w:val="1"/>
      <w:numFmt w:val="lowerRoman"/>
      <w:lvlText w:val="%6."/>
      <w:lvlJc w:val="right"/>
      <w:pPr>
        <w:ind w:left="5807" w:hanging="180"/>
      </w:pPr>
    </w:lvl>
    <w:lvl w:ilvl="6" w:tplc="280A000F" w:tentative="1">
      <w:start w:val="1"/>
      <w:numFmt w:val="decimal"/>
      <w:lvlText w:val="%7."/>
      <w:lvlJc w:val="left"/>
      <w:pPr>
        <w:ind w:left="6527" w:hanging="360"/>
      </w:pPr>
    </w:lvl>
    <w:lvl w:ilvl="7" w:tplc="280A0019" w:tentative="1">
      <w:start w:val="1"/>
      <w:numFmt w:val="lowerLetter"/>
      <w:lvlText w:val="%8."/>
      <w:lvlJc w:val="left"/>
      <w:pPr>
        <w:ind w:left="7247" w:hanging="360"/>
      </w:pPr>
    </w:lvl>
    <w:lvl w:ilvl="8" w:tplc="280A001B" w:tentative="1">
      <w:start w:val="1"/>
      <w:numFmt w:val="lowerRoman"/>
      <w:lvlText w:val="%9."/>
      <w:lvlJc w:val="right"/>
      <w:pPr>
        <w:ind w:left="7967" w:hanging="180"/>
      </w:pPr>
    </w:lvl>
  </w:abstractNum>
  <w:abstractNum w:abstractNumId="18">
    <w:nsid w:val="3B12545D"/>
    <w:multiLevelType w:val="hybridMultilevel"/>
    <w:tmpl w:val="7A1E5D5C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D971938"/>
    <w:multiLevelType w:val="hybridMultilevel"/>
    <w:tmpl w:val="3CCA781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3E354408"/>
    <w:multiLevelType w:val="hybridMultilevel"/>
    <w:tmpl w:val="63D07F52"/>
    <w:lvl w:ilvl="0" w:tplc="AE8E1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75471"/>
    <w:multiLevelType w:val="hybridMultilevel"/>
    <w:tmpl w:val="5672BF0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43DF0937"/>
    <w:multiLevelType w:val="hybridMultilevel"/>
    <w:tmpl w:val="6A34C8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6564A9"/>
    <w:multiLevelType w:val="hybridMultilevel"/>
    <w:tmpl w:val="08CE3C8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5F4309"/>
    <w:multiLevelType w:val="hybridMultilevel"/>
    <w:tmpl w:val="F81E2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607C6C"/>
    <w:multiLevelType w:val="hybridMultilevel"/>
    <w:tmpl w:val="10E43F1C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A363FE5"/>
    <w:multiLevelType w:val="hybridMultilevel"/>
    <w:tmpl w:val="E5CC6F42"/>
    <w:lvl w:ilvl="0" w:tplc="92D45A2C">
      <w:numFmt w:val="bullet"/>
      <w:lvlText w:val="-"/>
      <w:lvlJc w:val="left"/>
      <w:pPr>
        <w:ind w:left="1080" w:hanging="360"/>
      </w:pPr>
      <w:rPr>
        <w:rFonts w:ascii="Agency FB" w:eastAsia="Calibr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B2812B0"/>
    <w:multiLevelType w:val="hybridMultilevel"/>
    <w:tmpl w:val="5EB0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AB0DCA"/>
    <w:multiLevelType w:val="hybridMultilevel"/>
    <w:tmpl w:val="2862AAE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4CBC0CDE"/>
    <w:multiLevelType w:val="hybridMultilevel"/>
    <w:tmpl w:val="C8562610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4D83598A"/>
    <w:multiLevelType w:val="hybridMultilevel"/>
    <w:tmpl w:val="82FA20A6"/>
    <w:lvl w:ilvl="0" w:tplc="92D45A2C">
      <w:numFmt w:val="bullet"/>
      <w:lvlText w:val="-"/>
      <w:lvlJc w:val="left"/>
      <w:pPr>
        <w:ind w:left="1080" w:hanging="360"/>
      </w:pPr>
      <w:rPr>
        <w:rFonts w:ascii="Agency FB" w:eastAsia="Calibri" w:hAnsi="Agency FB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5C0652"/>
    <w:multiLevelType w:val="hybridMultilevel"/>
    <w:tmpl w:val="761A3198"/>
    <w:lvl w:ilvl="0" w:tplc="0FF68D7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sz w:val="21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25956BD"/>
    <w:multiLevelType w:val="hybridMultilevel"/>
    <w:tmpl w:val="9ED4C3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E23CE5"/>
    <w:multiLevelType w:val="hybridMultilevel"/>
    <w:tmpl w:val="72FCC7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49C3E24"/>
    <w:multiLevelType w:val="hybridMultilevel"/>
    <w:tmpl w:val="C50C08EC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CD35AD8"/>
    <w:multiLevelType w:val="multilevel"/>
    <w:tmpl w:val="D6FAE1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>
    <w:nsid w:val="618274BD"/>
    <w:multiLevelType w:val="multilevel"/>
    <w:tmpl w:val="D9C88D40"/>
    <w:lvl w:ilvl="0">
      <w:start w:val="1"/>
      <w:numFmt w:val="decimal"/>
      <w:lvlText w:val="%1."/>
      <w:lvlJc w:val="right"/>
      <w:pPr>
        <w:ind w:left="720" w:hanging="360"/>
      </w:pPr>
      <w:rPr>
        <w:rFonts w:ascii="Agency FB" w:hAnsi="Agency FB"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62F936E2"/>
    <w:multiLevelType w:val="hybridMultilevel"/>
    <w:tmpl w:val="880A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927FD"/>
    <w:multiLevelType w:val="hybridMultilevel"/>
    <w:tmpl w:val="B6406D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403DFD"/>
    <w:multiLevelType w:val="hybridMultilevel"/>
    <w:tmpl w:val="86528EF4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02756EB"/>
    <w:multiLevelType w:val="hybridMultilevel"/>
    <w:tmpl w:val="29D65C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FB3D82"/>
    <w:multiLevelType w:val="hybridMultilevel"/>
    <w:tmpl w:val="663EDC36"/>
    <w:lvl w:ilvl="0" w:tplc="EF7890A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E63E8"/>
    <w:multiLevelType w:val="multilevel"/>
    <w:tmpl w:val="AB30BE3A"/>
    <w:lvl w:ilvl="0">
      <w:start w:val="1"/>
      <w:numFmt w:val="decimal"/>
      <w:pStyle w:val="Ttulo1"/>
      <w:lvlText w:val="%1."/>
      <w:lvlJc w:val="righ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AEE3FC8"/>
    <w:multiLevelType w:val="hybridMultilevel"/>
    <w:tmpl w:val="DBF617C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B582D04"/>
    <w:multiLevelType w:val="hybridMultilevel"/>
    <w:tmpl w:val="698A2D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5">
    <w:nsid w:val="7E0B34B7"/>
    <w:multiLevelType w:val="hybridMultilevel"/>
    <w:tmpl w:val="0A7C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9F0081"/>
    <w:multiLevelType w:val="hybridMultilevel"/>
    <w:tmpl w:val="E6D2905C"/>
    <w:lvl w:ilvl="0" w:tplc="3198E7B4">
      <w:start w:val="50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CF3115"/>
    <w:multiLevelType w:val="hybridMultilevel"/>
    <w:tmpl w:val="B984894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5D6EE3"/>
    <w:multiLevelType w:val="hybridMultilevel"/>
    <w:tmpl w:val="8AC8A3F2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47"/>
  </w:num>
  <w:num w:numId="3">
    <w:abstractNumId w:val="7"/>
  </w:num>
  <w:num w:numId="4">
    <w:abstractNumId w:val="32"/>
  </w:num>
  <w:num w:numId="5">
    <w:abstractNumId w:val="38"/>
  </w:num>
  <w:num w:numId="6">
    <w:abstractNumId w:val="10"/>
  </w:num>
  <w:num w:numId="7">
    <w:abstractNumId w:val="21"/>
  </w:num>
  <w:num w:numId="8">
    <w:abstractNumId w:val="16"/>
  </w:num>
  <w:num w:numId="9">
    <w:abstractNumId w:val="18"/>
  </w:num>
  <w:num w:numId="10">
    <w:abstractNumId w:val="25"/>
  </w:num>
  <w:num w:numId="11">
    <w:abstractNumId w:val="17"/>
  </w:num>
  <w:num w:numId="12">
    <w:abstractNumId w:val="34"/>
  </w:num>
  <w:num w:numId="13">
    <w:abstractNumId w:val="29"/>
  </w:num>
  <w:num w:numId="14">
    <w:abstractNumId w:val="42"/>
  </w:num>
  <w:num w:numId="15">
    <w:abstractNumId w:val="20"/>
  </w:num>
  <w:num w:numId="16">
    <w:abstractNumId w:val="4"/>
  </w:num>
  <w:num w:numId="17">
    <w:abstractNumId w:val="33"/>
  </w:num>
  <w:num w:numId="18">
    <w:abstractNumId w:val="35"/>
  </w:num>
  <w:num w:numId="19">
    <w:abstractNumId w:val="44"/>
  </w:num>
  <w:num w:numId="20">
    <w:abstractNumId w:val="14"/>
  </w:num>
  <w:num w:numId="21">
    <w:abstractNumId w:val="13"/>
  </w:num>
  <w:num w:numId="22">
    <w:abstractNumId w:val="36"/>
  </w:num>
  <w:num w:numId="23">
    <w:abstractNumId w:val="15"/>
  </w:num>
  <w:num w:numId="24">
    <w:abstractNumId w:val="42"/>
    <w:lvlOverride w:ilvl="0">
      <w:startOverride w:val="1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40"/>
  </w:num>
  <w:num w:numId="27">
    <w:abstractNumId w:val="31"/>
  </w:num>
  <w:num w:numId="28">
    <w:abstractNumId w:val="22"/>
  </w:num>
  <w:num w:numId="29">
    <w:abstractNumId w:val="3"/>
  </w:num>
  <w:num w:numId="30">
    <w:abstractNumId w:val="2"/>
  </w:num>
  <w:num w:numId="31">
    <w:abstractNumId w:val="26"/>
  </w:num>
  <w:num w:numId="32">
    <w:abstractNumId w:val="5"/>
  </w:num>
  <w:num w:numId="33">
    <w:abstractNumId w:val="30"/>
  </w:num>
  <w:num w:numId="34">
    <w:abstractNumId w:val="28"/>
  </w:num>
  <w:num w:numId="35">
    <w:abstractNumId w:val="45"/>
  </w:num>
  <w:num w:numId="36">
    <w:abstractNumId w:val="27"/>
  </w:num>
  <w:num w:numId="37">
    <w:abstractNumId w:val="8"/>
  </w:num>
  <w:num w:numId="38">
    <w:abstractNumId w:val="37"/>
  </w:num>
  <w:num w:numId="39">
    <w:abstractNumId w:val="6"/>
  </w:num>
  <w:num w:numId="40">
    <w:abstractNumId w:val="19"/>
  </w:num>
  <w:num w:numId="41">
    <w:abstractNumId w:val="24"/>
  </w:num>
  <w:num w:numId="42">
    <w:abstractNumId w:val="9"/>
  </w:num>
  <w:num w:numId="43">
    <w:abstractNumId w:val="23"/>
  </w:num>
  <w:num w:numId="44">
    <w:abstractNumId w:val="0"/>
  </w:num>
  <w:num w:numId="45">
    <w:abstractNumId w:val="43"/>
  </w:num>
  <w:num w:numId="46">
    <w:abstractNumId w:val="12"/>
  </w:num>
  <w:num w:numId="47">
    <w:abstractNumId w:val="41"/>
  </w:num>
  <w:num w:numId="48">
    <w:abstractNumId w:val="46"/>
  </w:num>
  <w:num w:numId="49">
    <w:abstractNumId w:val="11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A17"/>
    <w:rsid w:val="0001232F"/>
    <w:rsid w:val="00024568"/>
    <w:rsid w:val="000500A7"/>
    <w:rsid w:val="00076599"/>
    <w:rsid w:val="000A072F"/>
    <w:rsid w:val="000A46F9"/>
    <w:rsid w:val="001018EF"/>
    <w:rsid w:val="00106471"/>
    <w:rsid w:val="00106870"/>
    <w:rsid w:val="0011203F"/>
    <w:rsid w:val="0012239B"/>
    <w:rsid w:val="00124052"/>
    <w:rsid w:val="001327AE"/>
    <w:rsid w:val="00166358"/>
    <w:rsid w:val="00173F37"/>
    <w:rsid w:val="00184FC7"/>
    <w:rsid w:val="00204393"/>
    <w:rsid w:val="00211B71"/>
    <w:rsid w:val="002135FB"/>
    <w:rsid w:val="0022214D"/>
    <w:rsid w:val="00292C72"/>
    <w:rsid w:val="00295B97"/>
    <w:rsid w:val="002B7AD5"/>
    <w:rsid w:val="002D7654"/>
    <w:rsid w:val="003208CB"/>
    <w:rsid w:val="003210FB"/>
    <w:rsid w:val="003318D4"/>
    <w:rsid w:val="00337880"/>
    <w:rsid w:val="003466DA"/>
    <w:rsid w:val="00347246"/>
    <w:rsid w:val="00353CE1"/>
    <w:rsid w:val="00357741"/>
    <w:rsid w:val="00361CD5"/>
    <w:rsid w:val="00362359"/>
    <w:rsid w:val="0036443D"/>
    <w:rsid w:val="0036650C"/>
    <w:rsid w:val="003726C7"/>
    <w:rsid w:val="003B693E"/>
    <w:rsid w:val="003B6C31"/>
    <w:rsid w:val="003F0C96"/>
    <w:rsid w:val="0040201B"/>
    <w:rsid w:val="00403111"/>
    <w:rsid w:val="004049CB"/>
    <w:rsid w:val="004152A9"/>
    <w:rsid w:val="004333DB"/>
    <w:rsid w:val="00442A94"/>
    <w:rsid w:val="004455F6"/>
    <w:rsid w:val="00476BA8"/>
    <w:rsid w:val="00494AA6"/>
    <w:rsid w:val="00497D43"/>
    <w:rsid w:val="004A1D1B"/>
    <w:rsid w:val="004B21DD"/>
    <w:rsid w:val="004C60DB"/>
    <w:rsid w:val="004E5D70"/>
    <w:rsid w:val="004E7950"/>
    <w:rsid w:val="004F356E"/>
    <w:rsid w:val="0052255C"/>
    <w:rsid w:val="00555CBB"/>
    <w:rsid w:val="00575C7A"/>
    <w:rsid w:val="00590C52"/>
    <w:rsid w:val="005A2AEA"/>
    <w:rsid w:val="005F080B"/>
    <w:rsid w:val="005F46C2"/>
    <w:rsid w:val="00622476"/>
    <w:rsid w:val="00645FB5"/>
    <w:rsid w:val="006A6FFD"/>
    <w:rsid w:val="006E3BF1"/>
    <w:rsid w:val="00707B4B"/>
    <w:rsid w:val="00711E1D"/>
    <w:rsid w:val="007167CD"/>
    <w:rsid w:val="00745D34"/>
    <w:rsid w:val="00776035"/>
    <w:rsid w:val="007829AC"/>
    <w:rsid w:val="00784B27"/>
    <w:rsid w:val="00786630"/>
    <w:rsid w:val="00797890"/>
    <w:rsid w:val="007C3A30"/>
    <w:rsid w:val="007E581F"/>
    <w:rsid w:val="007F51B9"/>
    <w:rsid w:val="00804871"/>
    <w:rsid w:val="0083099C"/>
    <w:rsid w:val="00831AAC"/>
    <w:rsid w:val="00835D33"/>
    <w:rsid w:val="0085180C"/>
    <w:rsid w:val="008730B7"/>
    <w:rsid w:val="00876523"/>
    <w:rsid w:val="008A693B"/>
    <w:rsid w:val="008B7EF9"/>
    <w:rsid w:val="00900BA8"/>
    <w:rsid w:val="00905567"/>
    <w:rsid w:val="00911B35"/>
    <w:rsid w:val="00915449"/>
    <w:rsid w:val="00922D38"/>
    <w:rsid w:val="009238F0"/>
    <w:rsid w:val="00945480"/>
    <w:rsid w:val="0098416A"/>
    <w:rsid w:val="0098549E"/>
    <w:rsid w:val="009B1098"/>
    <w:rsid w:val="009B142B"/>
    <w:rsid w:val="009B76F2"/>
    <w:rsid w:val="009F08C6"/>
    <w:rsid w:val="009F3292"/>
    <w:rsid w:val="009F38B0"/>
    <w:rsid w:val="00A04FE6"/>
    <w:rsid w:val="00A4261C"/>
    <w:rsid w:val="00A42A5A"/>
    <w:rsid w:val="00A54E3A"/>
    <w:rsid w:val="00A62CBF"/>
    <w:rsid w:val="00A7300A"/>
    <w:rsid w:val="00AA1450"/>
    <w:rsid w:val="00AC3AD7"/>
    <w:rsid w:val="00AE4970"/>
    <w:rsid w:val="00AF6E4B"/>
    <w:rsid w:val="00AF73D2"/>
    <w:rsid w:val="00B132E5"/>
    <w:rsid w:val="00B30870"/>
    <w:rsid w:val="00B451B2"/>
    <w:rsid w:val="00B529AE"/>
    <w:rsid w:val="00B76820"/>
    <w:rsid w:val="00B83F47"/>
    <w:rsid w:val="00B95038"/>
    <w:rsid w:val="00BB06C3"/>
    <w:rsid w:val="00BB3376"/>
    <w:rsid w:val="00BD4019"/>
    <w:rsid w:val="00BE7F14"/>
    <w:rsid w:val="00C33E1A"/>
    <w:rsid w:val="00C542A4"/>
    <w:rsid w:val="00C6551F"/>
    <w:rsid w:val="00C66590"/>
    <w:rsid w:val="00C67DBF"/>
    <w:rsid w:val="00C73EED"/>
    <w:rsid w:val="00C868B1"/>
    <w:rsid w:val="00C87A2C"/>
    <w:rsid w:val="00C903BE"/>
    <w:rsid w:val="00CA5806"/>
    <w:rsid w:val="00CC33F0"/>
    <w:rsid w:val="00CE4B0C"/>
    <w:rsid w:val="00CE59BD"/>
    <w:rsid w:val="00CF2267"/>
    <w:rsid w:val="00D075BA"/>
    <w:rsid w:val="00D07847"/>
    <w:rsid w:val="00D126DF"/>
    <w:rsid w:val="00D24A34"/>
    <w:rsid w:val="00D27CFB"/>
    <w:rsid w:val="00D35CD7"/>
    <w:rsid w:val="00D60012"/>
    <w:rsid w:val="00D81A6E"/>
    <w:rsid w:val="00D9731D"/>
    <w:rsid w:val="00DB1E7E"/>
    <w:rsid w:val="00DC5B2D"/>
    <w:rsid w:val="00DF41A9"/>
    <w:rsid w:val="00DF4E0A"/>
    <w:rsid w:val="00DF57EC"/>
    <w:rsid w:val="00E3039E"/>
    <w:rsid w:val="00E50DD1"/>
    <w:rsid w:val="00E55BA0"/>
    <w:rsid w:val="00E60F23"/>
    <w:rsid w:val="00E7314D"/>
    <w:rsid w:val="00E736A0"/>
    <w:rsid w:val="00E846C1"/>
    <w:rsid w:val="00E92178"/>
    <w:rsid w:val="00EC405B"/>
    <w:rsid w:val="00EC4F43"/>
    <w:rsid w:val="00EC6B5B"/>
    <w:rsid w:val="00F4217D"/>
    <w:rsid w:val="00F759D9"/>
    <w:rsid w:val="00F7666A"/>
    <w:rsid w:val="00F815D3"/>
    <w:rsid w:val="00FB4A17"/>
    <w:rsid w:val="00FB59CA"/>
    <w:rsid w:val="00FD60AB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26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E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D4019"/>
    <w:pPr>
      <w:keepNext/>
      <w:keepLines/>
      <w:numPr>
        <w:numId w:val="14"/>
      </w:numPr>
      <w:spacing w:before="240" w:after="0" w:line="240" w:lineRule="auto"/>
      <w:ind w:left="426"/>
      <w:outlineLvl w:val="0"/>
    </w:pPr>
    <w:rPr>
      <w:rFonts w:ascii="Agency FB" w:eastAsia="SimSun" w:hAnsi="Agency FB" w:cs="Arial"/>
      <w:b/>
      <w:kern w:val="28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"/>
    <w:basedOn w:val="Normal"/>
    <w:link w:val="PrrafodelistaCar"/>
    <w:uiPriority w:val="34"/>
    <w:qFormat/>
    <w:rsid w:val="00DF57EC"/>
    <w:pPr>
      <w:ind w:left="720"/>
      <w:contextualSpacing/>
    </w:p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rsid w:val="00DF57EC"/>
    <w:rPr>
      <w:rFonts w:ascii="Calibri" w:eastAsia="Calibri" w:hAnsi="Calibri" w:cs="Times New Roman"/>
    </w:rPr>
  </w:style>
  <w:style w:type="paragraph" w:styleId="Encabezado">
    <w:name w:val="header"/>
    <w:aliases w:val="Encabezado1,maria,h,*Header,encabezado,Encabezado Car Car Car Car,Encabezado Car Car,titulo"/>
    <w:basedOn w:val="Normal"/>
    <w:link w:val="EncabezadoCar"/>
    <w:uiPriority w:val="99"/>
    <w:unhideWhenUsed/>
    <w:rsid w:val="00DF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,titulo Car"/>
    <w:basedOn w:val="Fuentedeprrafopredeter"/>
    <w:link w:val="Encabezado"/>
    <w:uiPriority w:val="99"/>
    <w:rsid w:val="00DF57E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F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7EC"/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57E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57E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DF57EC"/>
    <w:rPr>
      <w:vertAlign w:val="superscript"/>
    </w:rPr>
  </w:style>
  <w:style w:type="character" w:styleId="Textoennegrita">
    <w:name w:val="Strong"/>
    <w:uiPriority w:val="22"/>
    <w:qFormat/>
    <w:rsid w:val="00DF57E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57EC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F57E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112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D4019"/>
    <w:rPr>
      <w:rFonts w:ascii="Agency FB" w:eastAsia="SimSun" w:hAnsi="Agency FB" w:cs="Arial"/>
      <w:b/>
      <w:kern w:val="28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9CB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7EC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D4019"/>
    <w:pPr>
      <w:keepNext/>
      <w:keepLines/>
      <w:numPr>
        <w:numId w:val="14"/>
      </w:numPr>
      <w:spacing w:before="240" w:after="0" w:line="240" w:lineRule="auto"/>
      <w:ind w:left="426"/>
      <w:outlineLvl w:val="0"/>
    </w:pPr>
    <w:rPr>
      <w:rFonts w:ascii="Agency FB" w:eastAsia="SimSun" w:hAnsi="Agency FB" w:cs="Arial"/>
      <w:b/>
      <w:kern w:val="28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"/>
    <w:basedOn w:val="Normal"/>
    <w:link w:val="PrrafodelistaCar"/>
    <w:uiPriority w:val="34"/>
    <w:qFormat/>
    <w:rsid w:val="00DF57EC"/>
    <w:pPr>
      <w:ind w:left="720"/>
      <w:contextualSpacing/>
    </w:p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34"/>
    <w:qFormat/>
    <w:rsid w:val="00DF57EC"/>
    <w:rPr>
      <w:rFonts w:ascii="Calibri" w:eastAsia="Calibri" w:hAnsi="Calibri" w:cs="Times New Roman"/>
    </w:rPr>
  </w:style>
  <w:style w:type="paragraph" w:styleId="Encabezado">
    <w:name w:val="header"/>
    <w:aliases w:val="Encabezado1,maria,h,*Header,encabezado,Encabezado Car Car Car Car,Encabezado Car Car,titulo"/>
    <w:basedOn w:val="Normal"/>
    <w:link w:val="EncabezadoCar"/>
    <w:uiPriority w:val="99"/>
    <w:unhideWhenUsed/>
    <w:rsid w:val="00DF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,titulo Car"/>
    <w:basedOn w:val="Fuentedeprrafopredeter"/>
    <w:link w:val="Encabezado"/>
    <w:uiPriority w:val="99"/>
    <w:rsid w:val="00DF57EC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F57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7EC"/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57E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57EC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DF57EC"/>
    <w:rPr>
      <w:vertAlign w:val="superscript"/>
    </w:rPr>
  </w:style>
  <w:style w:type="character" w:styleId="Textoennegrita">
    <w:name w:val="Strong"/>
    <w:uiPriority w:val="22"/>
    <w:qFormat/>
    <w:rsid w:val="00DF57E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F57EC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F57E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112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D4019"/>
    <w:rPr>
      <w:rFonts w:ascii="Agency FB" w:eastAsia="SimSun" w:hAnsi="Agency FB" w:cs="Arial"/>
      <w:b/>
      <w:kern w:val="28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9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9C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817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velasquez</dc:creator>
  <cp:lastModifiedBy>usuario</cp:lastModifiedBy>
  <cp:revision>3</cp:revision>
  <cp:lastPrinted>2022-02-18T22:35:00Z</cp:lastPrinted>
  <dcterms:created xsi:type="dcterms:W3CDTF">2022-06-28T16:20:00Z</dcterms:created>
  <dcterms:modified xsi:type="dcterms:W3CDTF">2022-06-28T16:24:00Z</dcterms:modified>
</cp:coreProperties>
</file>