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7121" w14:textId="77777777" w:rsidR="00926186" w:rsidRPr="00DE1FC3" w:rsidRDefault="00926186" w:rsidP="002F55BA">
      <w:pPr>
        <w:spacing w:after="0" w:line="276" w:lineRule="auto"/>
        <w:contextualSpacing/>
        <w:jc w:val="center"/>
        <w:rPr>
          <w:rFonts w:asciiTheme="minorHAnsi" w:hAnsiTheme="minorHAnsi" w:cstheme="minorHAnsi"/>
          <w:b/>
          <w:sz w:val="20"/>
          <w:szCs w:val="20"/>
        </w:rPr>
      </w:pPr>
      <w:r w:rsidRPr="00DE1FC3">
        <w:rPr>
          <w:rFonts w:asciiTheme="minorHAnsi" w:hAnsiTheme="minorHAnsi" w:cstheme="minorHAnsi"/>
          <w:b/>
          <w:sz w:val="20"/>
          <w:szCs w:val="20"/>
        </w:rPr>
        <w:t>ANEXO N°4</w:t>
      </w:r>
    </w:p>
    <w:p w14:paraId="29C9FF31" w14:textId="77777777" w:rsidR="00926186" w:rsidRPr="00DE1FC3" w:rsidRDefault="00926186" w:rsidP="002F55BA">
      <w:pPr>
        <w:spacing w:after="0" w:line="276" w:lineRule="auto"/>
        <w:contextualSpacing/>
        <w:jc w:val="center"/>
        <w:rPr>
          <w:rFonts w:asciiTheme="minorHAnsi" w:hAnsiTheme="minorHAnsi" w:cstheme="minorHAnsi"/>
          <w:b/>
          <w:sz w:val="20"/>
          <w:szCs w:val="20"/>
        </w:rPr>
      </w:pPr>
      <w:r w:rsidRPr="00DE1FC3">
        <w:rPr>
          <w:rFonts w:asciiTheme="minorHAnsi" w:hAnsiTheme="minorHAnsi" w:cstheme="minorHAnsi"/>
          <w:b/>
          <w:sz w:val="20"/>
          <w:szCs w:val="20"/>
        </w:rPr>
        <w:t>TERMINOS DE REFERENCIA PARA CONTRATACION DE SERVICIO DE TERCEROS</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606"/>
      </w:tblGrid>
      <w:tr w:rsidR="00926186" w:rsidRPr="00DE1FC3" w14:paraId="17E07F8F" w14:textId="77777777" w:rsidTr="002B342E">
        <w:trPr>
          <w:trHeight w:val="406"/>
        </w:trPr>
        <w:tc>
          <w:tcPr>
            <w:tcW w:w="3794" w:type="dxa"/>
            <w:shd w:val="clear" w:color="auto" w:fill="auto"/>
          </w:tcPr>
          <w:p w14:paraId="454FCC79" w14:textId="77777777" w:rsidR="00926186" w:rsidRPr="00DE1FC3" w:rsidRDefault="00926186" w:rsidP="002F55BA">
            <w:pPr>
              <w:spacing w:after="0" w:line="276" w:lineRule="auto"/>
              <w:contextualSpacing/>
              <w:rPr>
                <w:rFonts w:asciiTheme="minorHAnsi" w:hAnsiTheme="minorHAnsi" w:cstheme="minorHAnsi"/>
                <w:sz w:val="20"/>
                <w:szCs w:val="20"/>
              </w:rPr>
            </w:pPr>
            <w:r w:rsidRPr="00DE1FC3">
              <w:rPr>
                <w:rFonts w:asciiTheme="minorHAnsi" w:hAnsiTheme="minorHAnsi" w:cstheme="minorHAnsi"/>
                <w:sz w:val="20"/>
                <w:szCs w:val="20"/>
              </w:rPr>
              <w:t>Órgano o Unidad Orgánica que requiere</w:t>
            </w:r>
          </w:p>
        </w:tc>
        <w:tc>
          <w:tcPr>
            <w:tcW w:w="5606" w:type="dxa"/>
            <w:shd w:val="clear" w:color="auto" w:fill="auto"/>
          </w:tcPr>
          <w:p w14:paraId="0DC39128" w14:textId="77777777" w:rsidR="00674798" w:rsidRDefault="00026A7D" w:rsidP="00674798">
            <w:pPr>
              <w:spacing w:after="0" w:line="276" w:lineRule="auto"/>
              <w:contextualSpacing/>
              <w:rPr>
                <w:rFonts w:asciiTheme="minorHAnsi" w:hAnsiTheme="minorHAnsi" w:cstheme="minorHAnsi"/>
                <w:sz w:val="20"/>
                <w:szCs w:val="20"/>
              </w:rPr>
            </w:pPr>
            <w:r w:rsidRPr="00DE1FC3">
              <w:rPr>
                <w:rFonts w:asciiTheme="minorHAnsi" w:hAnsiTheme="minorHAnsi" w:cstheme="minorHAnsi"/>
                <w:sz w:val="20"/>
                <w:szCs w:val="20"/>
              </w:rPr>
              <w:t>GERENCIA REGIONAL DE INFRAESTRUCTURA</w:t>
            </w:r>
            <w:r w:rsidR="003D7205" w:rsidRPr="00DE1FC3">
              <w:rPr>
                <w:rFonts w:asciiTheme="minorHAnsi" w:hAnsiTheme="minorHAnsi" w:cstheme="minorHAnsi"/>
                <w:sz w:val="20"/>
                <w:szCs w:val="20"/>
              </w:rPr>
              <w:t xml:space="preserve"> </w:t>
            </w:r>
          </w:p>
          <w:p w14:paraId="21641759" w14:textId="70B5E949" w:rsidR="00926186" w:rsidRPr="00DE1FC3" w:rsidRDefault="00026A7D" w:rsidP="00674798">
            <w:pPr>
              <w:spacing w:after="0" w:line="276" w:lineRule="auto"/>
              <w:contextualSpacing/>
              <w:rPr>
                <w:rFonts w:asciiTheme="minorHAnsi" w:hAnsiTheme="minorHAnsi" w:cstheme="minorHAnsi"/>
                <w:sz w:val="20"/>
                <w:szCs w:val="20"/>
              </w:rPr>
            </w:pPr>
            <w:r w:rsidRPr="00DE1FC3">
              <w:rPr>
                <w:rFonts w:asciiTheme="minorHAnsi" w:hAnsiTheme="minorHAnsi" w:cstheme="minorHAnsi"/>
                <w:sz w:val="20"/>
                <w:szCs w:val="20"/>
              </w:rPr>
              <w:t xml:space="preserve">SUB GERENCIA DE </w:t>
            </w:r>
            <w:r w:rsidR="000C1E61" w:rsidRPr="00DE1FC3">
              <w:rPr>
                <w:rFonts w:asciiTheme="minorHAnsi" w:hAnsiTheme="minorHAnsi" w:cstheme="minorHAnsi"/>
                <w:sz w:val="20"/>
                <w:szCs w:val="20"/>
              </w:rPr>
              <w:t>OBRAS</w:t>
            </w:r>
          </w:p>
        </w:tc>
      </w:tr>
      <w:tr w:rsidR="00926186" w:rsidRPr="00DE1FC3" w14:paraId="0059C409" w14:textId="77777777" w:rsidTr="0086121D">
        <w:trPr>
          <w:trHeight w:val="687"/>
        </w:trPr>
        <w:tc>
          <w:tcPr>
            <w:tcW w:w="3794" w:type="dxa"/>
            <w:shd w:val="clear" w:color="auto" w:fill="auto"/>
          </w:tcPr>
          <w:p w14:paraId="1A8A5CB4" w14:textId="77777777" w:rsidR="00926186" w:rsidRPr="00DE1FC3" w:rsidRDefault="00926186" w:rsidP="002F55BA">
            <w:pPr>
              <w:spacing w:after="0" w:line="276" w:lineRule="auto"/>
              <w:contextualSpacing/>
              <w:rPr>
                <w:rFonts w:asciiTheme="minorHAnsi" w:hAnsiTheme="minorHAnsi" w:cstheme="minorHAnsi"/>
                <w:sz w:val="20"/>
                <w:szCs w:val="20"/>
              </w:rPr>
            </w:pPr>
            <w:r w:rsidRPr="00DE1FC3">
              <w:rPr>
                <w:rFonts w:asciiTheme="minorHAnsi" w:hAnsiTheme="minorHAnsi" w:cstheme="minorHAnsi"/>
                <w:sz w:val="20"/>
                <w:szCs w:val="20"/>
              </w:rPr>
              <w:t>Denominación de Contratación</w:t>
            </w:r>
          </w:p>
        </w:tc>
        <w:tc>
          <w:tcPr>
            <w:tcW w:w="5606" w:type="dxa"/>
            <w:shd w:val="clear" w:color="auto" w:fill="auto"/>
          </w:tcPr>
          <w:p w14:paraId="4913315E" w14:textId="195BE28A" w:rsidR="00926186" w:rsidRPr="00DE1FC3" w:rsidRDefault="00B0154F" w:rsidP="00674798">
            <w:pPr>
              <w:tabs>
                <w:tab w:val="left" w:pos="142"/>
              </w:tabs>
              <w:spacing w:after="0" w:line="276" w:lineRule="auto"/>
              <w:contextualSpacing/>
              <w:rPr>
                <w:rFonts w:asciiTheme="minorHAnsi" w:hAnsiTheme="minorHAnsi" w:cstheme="minorHAnsi"/>
                <w:color w:val="000000"/>
                <w:sz w:val="20"/>
                <w:szCs w:val="20"/>
                <w:lang w:val="es-ES"/>
              </w:rPr>
            </w:pPr>
            <w:r w:rsidRPr="00DE1FC3">
              <w:rPr>
                <w:rFonts w:asciiTheme="minorHAnsi" w:hAnsiTheme="minorHAnsi" w:cstheme="minorHAnsi"/>
              </w:rPr>
              <w:t>PROFESIONAL ESPECIALIZADO EN EJECUCION DE PROYECTOS -  TELECOMUNICACIONES</w:t>
            </w:r>
          </w:p>
        </w:tc>
      </w:tr>
      <w:tr w:rsidR="00926186" w:rsidRPr="00DE1FC3" w14:paraId="4A2015F8" w14:textId="77777777" w:rsidTr="0086121D">
        <w:trPr>
          <w:trHeight w:val="541"/>
        </w:trPr>
        <w:tc>
          <w:tcPr>
            <w:tcW w:w="3794" w:type="dxa"/>
            <w:shd w:val="clear" w:color="auto" w:fill="auto"/>
          </w:tcPr>
          <w:p w14:paraId="0EC23B6E" w14:textId="77777777" w:rsidR="00926186" w:rsidRPr="00DE1FC3" w:rsidRDefault="00926186" w:rsidP="002F55BA">
            <w:pPr>
              <w:spacing w:after="0" w:line="276" w:lineRule="auto"/>
              <w:contextualSpacing/>
              <w:rPr>
                <w:rFonts w:asciiTheme="minorHAnsi" w:hAnsiTheme="minorHAnsi" w:cstheme="minorHAnsi"/>
                <w:sz w:val="20"/>
                <w:szCs w:val="20"/>
              </w:rPr>
            </w:pPr>
            <w:r w:rsidRPr="00DE1FC3">
              <w:rPr>
                <w:rFonts w:asciiTheme="minorHAnsi" w:hAnsiTheme="minorHAnsi" w:cstheme="minorHAnsi"/>
                <w:sz w:val="20"/>
                <w:szCs w:val="20"/>
              </w:rPr>
              <w:t xml:space="preserve">Fuente de Financiamiento </w:t>
            </w:r>
          </w:p>
        </w:tc>
        <w:tc>
          <w:tcPr>
            <w:tcW w:w="5606" w:type="dxa"/>
            <w:shd w:val="clear" w:color="auto" w:fill="auto"/>
          </w:tcPr>
          <w:p w14:paraId="4C6E9A3E" w14:textId="77777777" w:rsidR="00926186" w:rsidRPr="00DE1FC3" w:rsidRDefault="005021D7" w:rsidP="00674798">
            <w:pPr>
              <w:spacing w:after="0" w:line="276" w:lineRule="auto"/>
              <w:contextualSpacing/>
              <w:rPr>
                <w:rFonts w:asciiTheme="minorHAnsi" w:hAnsiTheme="minorHAnsi" w:cstheme="minorHAnsi"/>
                <w:sz w:val="20"/>
                <w:szCs w:val="20"/>
              </w:rPr>
            </w:pPr>
            <w:r w:rsidRPr="00DE1FC3">
              <w:rPr>
                <w:rFonts w:asciiTheme="minorHAnsi" w:hAnsiTheme="minorHAnsi" w:cstheme="minorHAnsi"/>
                <w:sz w:val="20"/>
                <w:szCs w:val="20"/>
              </w:rPr>
              <w:t xml:space="preserve">RECURSOS ORDINARIOS </w:t>
            </w:r>
          </w:p>
        </w:tc>
      </w:tr>
      <w:tr w:rsidR="00926186" w:rsidRPr="00DE1FC3" w14:paraId="0F2E48D4" w14:textId="77777777" w:rsidTr="0086121D">
        <w:trPr>
          <w:trHeight w:val="546"/>
        </w:trPr>
        <w:tc>
          <w:tcPr>
            <w:tcW w:w="3794" w:type="dxa"/>
            <w:shd w:val="clear" w:color="auto" w:fill="auto"/>
          </w:tcPr>
          <w:p w14:paraId="4BF7A827" w14:textId="77777777" w:rsidR="00926186" w:rsidRPr="00DE1FC3" w:rsidRDefault="00926186" w:rsidP="002F55BA">
            <w:pPr>
              <w:spacing w:after="0" w:line="276" w:lineRule="auto"/>
              <w:contextualSpacing/>
              <w:rPr>
                <w:rFonts w:asciiTheme="minorHAnsi" w:hAnsiTheme="minorHAnsi" w:cstheme="minorHAnsi"/>
                <w:sz w:val="20"/>
                <w:szCs w:val="20"/>
              </w:rPr>
            </w:pPr>
            <w:r w:rsidRPr="00DE1FC3">
              <w:rPr>
                <w:rFonts w:asciiTheme="minorHAnsi" w:hAnsiTheme="minorHAnsi" w:cstheme="minorHAnsi"/>
                <w:sz w:val="20"/>
                <w:szCs w:val="20"/>
              </w:rPr>
              <w:t>Meta presupuestal</w:t>
            </w:r>
          </w:p>
        </w:tc>
        <w:tc>
          <w:tcPr>
            <w:tcW w:w="5606" w:type="dxa"/>
            <w:shd w:val="clear" w:color="auto" w:fill="auto"/>
          </w:tcPr>
          <w:p w14:paraId="76FAD0EF" w14:textId="668B43DD" w:rsidR="00926186" w:rsidRPr="00DE1FC3" w:rsidRDefault="00066331" w:rsidP="00674798">
            <w:pPr>
              <w:spacing w:after="0" w:line="276" w:lineRule="auto"/>
              <w:contextualSpacing/>
              <w:rPr>
                <w:rFonts w:asciiTheme="minorHAnsi" w:hAnsiTheme="minorHAnsi" w:cstheme="minorHAnsi"/>
                <w:sz w:val="20"/>
                <w:szCs w:val="20"/>
              </w:rPr>
            </w:pPr>
            <w:r w:rsidRPr="00DE1FC3">
              <w:rPr>
                <w:rFonts w:asciiTheme="minorHAnsi" w:hAnsiTheme="minorHAnsi" w:cstheme="minorHAnsi"/>
                <w:b/>
              </w:rPr>
              <w:t>0043 -2022</w:t>
            </w:r>
            <w:r w:rsidR="00C40D1D" w:rsidRPr="00DE1FC3">
              <w:rPr>
                <w:rFonts w:asciiTheme="minorHAnsi" w:hAnsiTheme="minorHAnsi" w:cstheme="minorHAnsi"/>
                <w:sz w:val="18"/>
                <w:szCs w:val="18"/>
              </w:rPr>
              <w:t xml:space="preserve"> </w:t>
            </w:r>
            <w:r w:rsidRPr="00DE1FC3">
              <w:rPr>
                <w:rFonts w:asciiTheme="minorHAnsi" w:hAnsiTheme="minorHAnsi" w:cstheme="minorHAnsi"/>
              </w:rPr>
              <w:t>“MEJORAMIENTO DEL SERVICIO EDUCATIVO EN LA IEP N° 54002 SANTA ROSA E IES SANTA ROSA DEL DISTRITO DE ABANCAY, PROVINCIA DE ABANCAY – REGIÓN APURÍMAC".</w:t>
            </w:r>
          </w:p>
        </w:tc>
      </w:tr>
    </w:tbl>
    <w:p w14:paraId="7DACA4FC" w14:textId="77777777" w:rsidR="00926186" w:rsidRPr="00DE1FC3" w:rsidRDefault="00926186" w:rsidP="002F55BA">
      <w:pPr>
        <w:spacing w:after="0" w:line="276" w:lineRule="auto"/>
        <w:contextualSpacing/>
        <w:rPr>
          <w:rFonts w:asciiTheme="minorHAnsi" w:hAnsiTheme="minorHAnsi" w:cstheme="minorHAnsi"/>
          <w:sz w:val="20"/>
          <w:szCs w:val="20"/>
        </w:rPr>
      </w:pPr>
    </w:p>
    <w:p w14:paraId="63424BAF" w14:textId="77777777" w:rsidR="00026A7D" w:rsidRPr="00DE1FC3" w:rsidRDefault="00926186" w:rsidP="002F55BA">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DENOMINACION DE LA CONTRATACION</w:t>
      </w:r>
    </w:p>
    <w:p w14:paraId="015E6766" w14:textId="1ADDAACF" w:rsidR="00950862" w:rsidRPr="00DE1FC3" w:rsidRDefault="00B5653E" w:rsidP="0063168B">
      <w:pPr>
        <w:ind w:left="426" w:right="-1"/>
        <w:jc w:val="both"/>
        <w:rPr>
          <w:rFonts w:asciiTheme="minorHAnsi" w:hAnsiTheme="minorHAnsi" w:cstheme="minorHAnsi"/>
          <w:sz w:val="20"/>
          <w:szCs w:val="20"/>
        </w:rPr>
      </w:pPr>
      <w:r w:rsidRPr="00DE1FC3">
        <w:rPr>
          <w:rFonts w:asciiTheme="minorHAnsi" w:hAnsiTheme="minorHAnsi" w:cstheme="minorHAnsi"/>
          <w:sz w:val="20"/>
          <w:szCs w:val="20"/>
        </w:rPr>
        <w:t xml:space="preserve">El Gobierno Regional de Apurímac, a través de la Sub Gerencia de </w:t>
      </w:r>
      <w:r w:rsidR="000C1E61" w:rsidRPr="00DE1FC3">
        <w:rPr>
          <w:rFonts w:asciiTheme="minorHAnsi" w:hAnsiTheme="minorHAnsi" w:cstheme="minorHAnsi"/>
          <w:sz w:val="20"/>
          <w:szCs w:val="20"/>
        </w:rPr>
        <w:t>obras</w:t>
      </w:r>
      <w:r w:rsidRPr="00DE1FC3">
        <w:rPr>
          <w:rFonts w:asciiTheme="minorHAnsi" w:hAnsiTheme="minorHAnsi" w:cstheme="minorHAnsi"/>
          <w:sz w:val="20"/>
          <w:szCs w:val="20"/>
        </w:rPr>
        <w:t xml:space="preserve">, requiere contar con los servicios de </w:t>
      </w:r>
      <w:r w:rsidR="00674798">
        <w:rPr>
          <w:rFonts w:asciiTheme="minorHAnsi" w:hAnsiTheme="minorHAnsi" w:cstheme="minorHAnsi"/>
          <w:sz w:val="20"/>
          <w:szCs w:val="20"/>
        </w:rPr>
        <w:t>un (01)</w:t>
      </w:r>
      <w:r w:rsidR="00D82642" w:rsidRPr="00DE1FC3">
        <w:rPr>
          <w:rFonts w:asciiTheme="minorHAnsi" w:hAnsiTheme="minorHAnsi" w:cstheme="minorHAnsi"/>
          <w:sz w:val="20"/>
          <w:szCs w:val="20"/>
        </w:rPr>
        <w:t xml:space="preserve"> </w:t>
      </w:r>
      <w:r w:rsidR="000A5B76" w:rsidRPr="00DE1FC3">
        <w:rPr>
          <w:rFonts w:asciiTheme="minorHAnsi" w:hAnsiTheme="minorHAnsi" w:cstheme="minorHAnsi"/>
        </w:rPr>
        <w:t>PROFESIONAL ESPECIALIZADO EN EJECUCION DE PROYECTOS -  TELECOMUNICACIONES</w:t>
      </w:r>
      <w:r w:rsidR="0079244E" w:rsidRPr="00DE1FC3">
        <w:rPr>
          <w:rFonts w:asciiTheme="minorHAnsi" w:hAnsiTheme="minorHAnsi" w:cstheme="minorHAnsi"/>
          <w:sz w:val="20"/>
          <w:szCs w:val="20"/>
        </w:rPr>
        <w:t xml:space="preserve">, </w:t>
      </w:r>
      <w:r w:rsidR="00066331" w:rsidRPr="00DE1FC3">
        <w:rPr>
          <w:rFonts w:asciiTheme="minorHAnsi" w:hAnsiTheme="minorHAnsi" w:cstheme="minorHAnsi"/>
          <w:sz w:val="20"/>
          <w:szCs w:val="20"/>
        </w:rPr>
        <w:t xml:space="preserve">con conocimientos en elaboración de </w:t>
      </w:r>
      <w:r w:rsidR="00600AE6" w:rsidRPr="00DE1FC3">
        <w:rPr>
          <w:rFonts w:asciiTheme="minorHAnsi" w:hAnsiTheme="minorHAnsi" w:cstheme="minorHAnsi"/>
          <w:sz w:val="20"/>
          <w:szCs w:val="20"/>
        </w:rPr>
        <w:t xml:space="preserve">expedientes </w:t>
      </w:r>
      <w:r w:rsidR="00DE1FC3" w:rsidRPr="00DE1FC3">
        <w:rPr>
          <w:rFonts w:asciiTheme="minorHAnsi" w:hAnsiTheme="minorHAnsi" w:cstheme="minorHAnsi"/>
          <w:sz w:val="20"/>
          <w:szCs w:val="20"/>
        </w:rPr>
        <w:t>técnicos</w:t>
      </w:r>
      <w:r w:rsidR="00066331" w:rsidRPr="00DE1FC3">
        <w:rPr>
          <w:rFonts w:asciiTheme="minorHAnsi" w:hAnsiTheme="minorHAnsi" w:cstheme="minorHAnsi"/>
          <w:sz w:val="20"/>
          <w:szCs w:val="20"/>
        </w:rPr>
        <w:t xml:space="preserve">, planos, presupuestos </w:t>
      </w:r>
      <w:r w:rsidR="000C1E61" w:rsidRPr="00DE1FC3">
        <w:rPr>
          <w:rFonts w:asciiTheme="minorHAnsi" w:hAnsiTheme="minorHAnsi" w:cstheme="minorHAnsi"/>
          <w:sz w:val="20"/>
          <w:szCs w:val="20"/>
        </w:rPr>
        <w:t xml:space="preserve">y control de obra </w:t>
      </w:r>
      <w:r w:rsidR="001B605F" w:rsidRPr="00DE1FC3">
        <w:rPr>
          <w:rFonts w:asciiTheme="minorHAnsi" w:hAnsiTheme="minorHAnsi" w:cstheme="minorHAnsi"/>
          <w:sz w:val="20"/>
          <w:szCs w:val="20"/>
        </w:rPr>
        <w:t xml:space="preserve">para el componente de </w:t>
      </w:r>
      <w:r w:rsidR="000A5B76" w:rsidRPr="00DE1FC3">
        <w:rPr>
          <w:rFonts w:asciiTheme="minorHAnsi" w:hAnsiTheme="minorHAnsi" w:cstheme="minorHAnsi"/>
          <w:sz w:val="20"/>
          <w:szCs w:val="20"/>
        </w:rPr>
        <w:t>Instalaciones Especiales</w:t>
      </w:r>
      <w:r w:rsidR="00600AE6" w:rsidRPr="00DE1FC3">
        <w:rPr>
          <w:rFonts w:asciiTheme="minorHAnsi" w:hAnsiTheme="minorHAnsi" w:cstheme="minorHAnsi"/>
          <w:sz w:val="20"/>
          <w:szCs w:val="20"/>
        </w:rPr>
        <w:t xml:space="preserve"> y</w:t>
      </w:r>
      <w:r w:rsidR="001B605F" w:rsidRPr="00DE1FC3">
        <w:rPr>
          <w:rFonts w:asciiTheme="minorHAnsi" w:hAnsiTheme="minorHAnsi" w:cstheme="minorHAnsi"/>
          <w:sz w:val="20"/>
          <w:szCs w:val="20"/>
        </w:rPr>
        <w:t xml:space="preserve"> </w:t>
      </w:r>
      <w:r w:rsidR="00600AE6" w:rsidRPr="00DE1FC3">
        <w:rPr>
          <w:rFonts w:asciiTheme="minorHAnsi" w:hAnsiTheme="minorHAnsi" w:cstheme="minorHAnsi"/>
          <w:sz w:val="20"/>
          <w:szCs w:val="20"/>
        </w:rPr>
        <w:t xml:space="preserve">Equipamiento y Mobiliario </w:t>
      </w:r>
      <w:r w:rsidR="00066331" w:rsidRPr="00DE1FC3">
        <w:rPr>
          <w:rFonts w:asciiTheme="minorHAnsi" w:hAnsiTheme="minorHAnsi" w:cstheme="minorHAnsi"/>
          <w:sz w:val="20"/>
          <w:szCs w:val="20"/>
        </w:rPr>
        <w:t>para la obra</w:t>
      </w:r>
      <w:r w:rsidR="007A503A" w:rsidRPr="00DE1FC3">
        <w:rPr>
          <w:rFonts w:asciiTheme="minorHAnsi" w:hAnsiTheme="minorHAnsi" w:cstheme="minorHAnsi"/>
          <w:sz w:val="20"/>
          <w:szCs w:val="20"/>
        </w:rPr>
        <w:t xml:space="preserve">: </w:t>
      </w:r>
      <w:r w:rsidR="00066331" w:rsidRPr="00DE1FC3">
        <w:rPr>
          <w:rFonts w:asciiTheme="minorHAnsi" w:hAnsiTheme="minorHAnsi" w:cstheme="minorHAnsi"/>
          <w:b/>
          <w:bCs/>
          <w:sz w:val="20"/>
          <w:szCs w:val="20"/>
        </w:rPr>
        <w:t>“MEJORAMIENTO DEL SERVICIO EDUCATIVO EN LA IEP N° 54002 SANTA ROSA E IES SANTA ROSA DEL DISTRITO DE ABANCAY, PROVINCIA DE ABANCAY – REGIÓN APURÍMAC".</w:t>
      </w:r>
    </w:p>
    <w:p w14:paraId="1DB159F9" w14:textId="77777777" w:rsidR="00926186" w:rsidRPr="00DE1FC3" w:rsidRDefault="00926186" w:rsidP="002F55BA">
      <w:pPr>
        <w:pStyle w:val="Prrafodelista"/>
        <w:numPr>
          <w:ilvl w:val="0"/>
          <w:numId w:val="1"/>
        </w:numPr>
        <w:spacing w:after="0" w:line="276" w:lineRule="auto"/>
        <w:ind w:left="349"/>
        <w:rPr>
          <w:rFonts w:asciiTheme="minorHAnsi" w:hAnsiTheme="minorHAnsi" w:cstheme="minorHAnsi"/>
          <w:b/>
          <w:sz w:val="20"/>
          <w:szCs w:val="20"/>
        </w:rPr>
      </w:pPr>
      <w:r w:rsidRPr="00DE1FC3">
        <w:rPr>
          <w:rFonts w:asciiTheme="minorHAnsi" w:hAnsiTheme="minorHAnsi" w:cstheme="minorHAnsi"/>
          <w:b/>
          <w:sz w:val="20"/>
          <w:szCs w:val="20"/>
        </w:rPr>
        <w:t>FINALIDAD PUBLICA</w:t>
      </w:r>
    </w:p>
    <w:p w14:paraId="37D5557D" w14:textId="3968C564" w:rsidR="00B5653E" w:rsidRPr="00DE1FC3" w:rsidRDefault="00B5653E" w:rsidP="00B5653E">
      <w:pPr>
        <w:pStyle w:val="Encabezado"/>
        <w:ind w:left="426"/>
        <w:jc w:val="both"/>
        <w:rPr>
          <w:rFonts w:asciiTheme="minorHAnsi" w:hAnsiTheme="minorHAnsi" w:cstheme="minorHAnsi"/>
          <w:sz w:val="20"/>
          <w:szCs w:val="20"/>
        </w:rPr>
      </w:pPr>
      <w:r w:rsidRPr="00DE1FC3">
        <w:rPr>
          <w:rFonts w:asciiTheme="minorHAnsi" w:hAnsiTheme="minorHAnsi" w:cstheme="minorHAnsi"/>
          <w:sz w:val="20"/>
          <w:szCs w:val="20"/>
        </w:rPr>
        <w:t xml:space="preserve">Contar con los servicios de </w:t>
      </w:r>
      <w:r w:rsidR="003B280C" w:rsidRPr="00DE1FC3">
        <w:rPr>
          <w:rFonts w:asciiTheme="minorHAnsi" w:hAnsiTheme="minorHAnsi" w:cstheme="minorHAnsi"/>
          <w:sz w:val="20"/>
          <w:szCs w:val="20"/>
        </w:rPr>
        <w:t>01</w:t>
      </w:r>
      <w:r w:rsidRPr="00DE1FC3">
        <w:rPr>
          <w:rFonts w:asciiTheme="minorHAnsi" w:hAnsiTheme="minorHAnsi" w:cstheme="minorHAnsi"/>
          <w:sz w:val="20"/>
          <w:szCs w:val="20"/>
        </w:rPr>
        <w:t xml:space="preserve"> </w:t>
      </w:r>
      <w:r w:rsidR="00B0154F" w:rsidRPr="00DE1FC3">
        <w:rPr>
          <w:rFonts w:asciiTheme="minorHAnsi" w:hAnsiTheme="minorHAnsi" w:cstheme="minorHAnsi"/>
        </w:rPr>
        <w:t>PROFESIONAL ESPECIALIZADO EN EJECUCION DE PROYECTOS -  TELECOMUNICACIONES</w:t>
      </w:r>
      <w:r w:rsidR="00B0154F" w:rsidRPr="00DE1FC3">
        <w:rPr>
          <w:rFonts w:asciiTheme="minorHAnsi" w:hAnsiTheme="minorHAnsi" w:cstheme="minorHAnsi"/>
          <w:sz w:val="20"/>
          <w:szCs w:val="20"/>
        </w:rPr>
        <w:t xml:space="preserve"> </w:t>
      </w:r>
      <w:r w:rsidR="00311997" w:rsidRPr="00DE1FC3">
        <w:rPr>
          <w:rFonts w:asciiTheme="minorHAnsi" w:hAnsiTheme="minorHAnsi" w:cstheme="minorHAnsi"/>
          <w:sz w:val="20"/>
          <w:szCs w:val="20"/>
        </w:rPr>
        <w:t>-</w:t>
      </w:r>
      <w:r w:rsidR="00F61445" w:rsidRPr="00DE1FC3">
        <w:rPr>
          <w:rFonts w:asciiTheme="minorHAnsi" w:hAnsiTheme="minorHAnsi" w:cstheme="minorHAnsi"/>
          <w:sz w:val="20"/>
          <w:szCs w:val="20"/>
        </w:rPr>
        <w:t xml:space="preserve"> con conocimiento </w:t>
      </w:r>
      <w:r w:rsidR="00066331" w:rsidRPr="00DE1FC3">
        <w:rPr>
          <w:rFonts w:asciiTheme="minorHAnsi" w:hAnsiTheme="minorHAnsi" w:cstheme="minorHAnsi"/>
          <w:sz w:val="20"/>
          <w:szCs w:val="20"/>
        </w:rPr>
        <w:t xml:space="preserve">en elaboración de </w:t>
      </w:r>
      <w:proofErr w:type="spellStart"/>
      <w:r w:rsidR="00066331" w:rsidRPr="00DE1FC3">
        <w:rPr>
          <w:rFonts w:asciiTheme="minorHAnsi" w:hAnsiTheme="minorHAnsi" w:cstheme="minorHAnsi"/>
          <w:sz w:val="20"/>
          <w:szCs w:val="20"/>
        </w:rPr>
        <w:t>metrados</w:t>
      </w:r>
      <w:proofErr w:type="spellEnd"/>
      <w:r w:rsidR="00066331" w:rsidRPr="00DE1FC3">
        <w:rPr>
          <w:rFonts w:asciiTheme="minorHAnsi" w:hAnsiTheme="minorHAnsi" w:cstheme="minorHAnsi"/>
          <w:sz w:val="20"/>
          <w:szCs w:val="20"/>
        </w:rPr>
        <w:t>, planos, presupuestos</w:t>
      </w:r>
      <w:r w:rsidR="000C1E61" w:rsidRPr="00DE1FC3">
        <w:rPr>
          <w:rFonts w:asciiTheme="minorHAnsi" w:hAnsiTheme="minorHAnsi" w:cstheme="minorHAnsi"/>
          <w:sz w:val="20"/>
          <w:szCs w:val="20"/>
        </w:rPr>
        <w:t xml:space="preserve"> </w:t>
      </w:r>
      <w:r w:rsidR="00F61445" w:rsidRPr="00DE1FC3">
        <w:rPr>
          <w:rFonts w:asciiTheme="minorHAnsi" w:hAnsiTheme="minorHAnsi" w:cstheme="minorHAnsi"/>
          <w:sz w:val="20"/>
          <w:szCs w:val="20"/>
        </w:rPr>
        <w:t>vinculado a costo y presupuestos</w:t>
      </w:r>
      <w:r w:rsidR="003B280C" w:rsidRPr="00DE1FC3">
        <w:rPr>
          <w:rFonts w:asciiTheme="minorHAnsi" w:hAnsiTheme="minorHAnsi" w:cstheme="minorHAnsi"/>
          <w:sz w:val="20"/>
          <w:szCs w:val="20"/>
        </w:rPr>
        <w:t xml:space="preserve">, </w:t>
      </w:r>
      <w:r w:rsidR="00135E7A" w:rsidRPr="00DE1FC3">
        <w:rPr>
          <w:rFonts w:asciiTheme="minorHAnsi" w:hAnsiTheme="minorHAnsi" w:cstheme="minorHAnsi"/>
          <w:sz w:val="20"/>
          <w:szCs w:val="20"/>
        </w:rPr>
        <w:t xml:space="preserve">y otros que le asigne el jefe inmediato </w:t>
      </w:r>
      <w:r w:rsidR="00213E37" w:rsidRPr="00DE1FC3">
        <w:rPr>
          <w:rFonts w:asciiTheme="minorHAnsi" w:hAnsiTheme="minorHAnsi" w:cstheme="minorHAnsi"/>
          <w:sz w:val="20"/>
          <w:szCs w:val="20"/>
        </w:rPr>
        <w:t>para</w:t>
      </w:r>
      <w:r w:rsidRPr="00DE1FC3">
        <w:rPr>
          <w:rFonts w:asciiTheme="minorHAnsi" w:hAnsiTheme="minorHAnsi" w:cstheme="minorHAnsi"/>
          <w:sz w:val="20"/>
          <w:szCs w:val="20"/>
        </w:rPr>
        <w:t xml:space="preserve"> la </w:t>
      </w:r>
      <w:r w:rsidR="00066331" w:rsidRPr="00DE1FC3">
        <w:rPr>
          <w:rFonts w:asciiTheme="minorHAnsi" w:hAnsiTheme="minorHAnsi" w:cstheme="minorHAnsi"/>
          <w:sz w:val="20"/>
          <w:szCs w:val="20"/>
        </w:rPr>
        <w:t xml:space="preserve">elaboración del </w:t>
      </w:r>
      <w:r w:rsidR="00BD467A" w:rsidRPr="00DE1FC3">
        <w:rPr>
          <w:rFonts w:asciiTheme="minorHAnsi" w:hAnsiTheme="minorHAnsi" w:cstheme="minorHAnsi"/>
          <w:sz w:val="20"/>
          <w:szCs w:val="20"/>
        </w:rPr>
        <w:t xml:space="preserve">adicional 8 en el componente de Instalaciones </w:t>
      </w:r>
      <w:r w:rsidR="00B0154F" w:rsidRPr="00DE1FC3">
        <w:rPr>
          <w:rFonts w:asciiTheme="minorHAnsi" w:hAnsiTheme="minorHAnsi" w:cstheme="minorHAnsi"/>
          <w:sz w:val="20"/>
          <w:szCs w:val="20"/>
        </w:rPr>
        <w:t>Especiales</w:t>
      </w:r>
      <w:r w:rsidR="00066331" w:rsidRPr="00DE1FC3">
        <w:rPr>
          <w:rFonts w:asciiTheme="minorHAnsi" w:hAnsiTheme="minorHAnsi" w:cstheme="minorHAnsi"/>
          <w:sz w:val="20"/>
          <w:szCs w:val="20"/>
        </w:rPr>
        <w:t xml:space="preserve"> para la obra</w:t>
      </w:r>
      <w:r w:rsidRPr="00DE1FC3">
        <w:rPr>
          <w:rFonts w:asciiTheme="minorHAnsi" w:hAnsiTheme="minorHAnsi" w:cstheme="minorHAnsi"/>
          <w:sz w:val="20"/>
          <w:szCs w:val="20"/>
        </w:rPr>
        <w:t xml:space="preserve"> </w:t>
      </w:r>
      <w:r w:rsidR="00066331" w:rsidRPr="00DE1FC3">
        <w:rPr>
          <w:rFonts w:asciiTheme="minorHAnsi" w:hAnsiTheme="minorHAnsi" w:cstheme="minorHAnsi"/>
          <w:b/>
          <w:bCs/>
          <w:sz w:val="20"/>
          <w:szCs w:val="20"/>
        </w:rPr>
        <w:t>“MEJORAMIENTO DEL SERVICIO EDUCATIVO EN LA IEP N° 54002 SANTA ROSA E IES SANTA ROSA DEL DISTRITO DE ABANCAY, PROVINCIA DE ABANCAY – REGIÓN APURÍMAC".</w:t>
      </w:r>
    </w:p>
    <w:p w14:paraId="0E3D6BF3" w14:textId="77777777" w:rsidR="00031632" w:rsidRPr="00DE1FC3" w:rsidRDefault="00031632" w:rsidP="002F55BA">
      <w:pPr>
        <w:tabs>
          <w:tab w:val="num" w:pos="709"/>
        </w:tabs>
        <w:spacing w:after="0" w:line="276" w:lineRule="auto"/>
        <w:ind w:left="338"/>
        <w:contextualSpacing/>
        <w:jc w:val="both"/>
        <w:rPr>
          <w:rFonts w:asciiTheme="minorHAnsi" w:hAnsiTheme="minorHAnsi" w:cstheme="minorHAnsi"/>
          <w:sz w:val="20"/>
          <w:szCs w:val="20"/>
        </w:rPr>
      </w:pPr>
    </w:p>
    <w:p w14:paraId="656308AA" w14:textId="77777777" w:rsidR="00926186" w:rsidRPr="00DE1FC3" w:rsidRDefault="00926186" w:rsidP="002F55BA">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 xml:space="preserve">ANTECEDENTES Y </w:t>
      </w:r>
      <w:r w:rsidR="00894DC8" w:rsidRPr="00DE1FC3">
        <w:rPr>
          <w:rFonts w:asciiTheme="minorHAnsi" w:hAnsiTheme="minorHAnsi" w:cstheme="minorHAnsi"/>
          <w:b/>
          <w:sz w:val="20"/>
          <w:szCs w:val="20"/>
        </w:rPr>
        <w:t>JUSTIFICACIÓN</w:t>
      </w:r>
      <w:r w:rsidRPr="00DE1FC3">
        <w:rPr>
          <w:rFonts w:asciiTheme="minorHAnsi" w:hAnsiTheme="minorHAnsi" w:cstheme="minorHAnsi"/>
          <w:b/>
          <w:sz w:val="20"/>
          <w:szCs w:val="20"/>
        </w:rPr>
        <w:t xml:space="preserve"> DE LA CONTRATACION </w:t>
      </w:r>
    </w:p>
    <w:p w14:paraId="23505539" w14:textId="6C819F27" w:rsidR="004C0387" w:rsidRPr="00DE1FC3" w:rsidRDefault="00C40D1D" w:rsidP="004C0387">
      <w:pPr>
        <w:pStyle w:val="Prrafodelista"/>
        <w:ind w:left="426"/>
        <w:jc w:val="both"/>
        <w:rPr>
          <w:rFonts w:asciiTheme="minorHAnsi" w:hAnsiTheme="minorHAnsi" w:cstheme="minorHAnsi"/>
          <w:sz w:val="20"/>
          <w:szCs w:val="20"/>
        </w:rPr>
      </w:pPr>
      <w:r w:rsidRPr="00DE1FC3">
        <w:rPr>
          <w:rFonts w:asciiTheme="minorHAnsi" w:hAnsiTheme="minorHAnsi" w:cstheme="minorHAnsi"/>
          <w:sz w:val="20"/>
          <w:szCs w:val="20"/>
        </w:rPr>
        <w:t xml:space="preserve">El Gobierno Regional de Apurímac es persona jurídica de derecho público con autonomía política, económica y administrativa en asuntos de su competencia constituyendo para su administración, económica y financiera, que requiere de servicios profesionales en la Gerencia Regional de Infraestructura – Sub Gerencia de </w:t>
      </w:r>
      <w:r w:rsidR="00066331" w:rsidRPr="00DE1FC3">
        <w:rPr>
          <w:rFonts w:asciiTheme="minorHAnsi" w:hAnsiTheme="minorHAnsi" w:cstheme="minorHAnsi"/>
          <w:sz w:val="20"/>
          <w:szCs w:val="20"/>
        </w:rPr>
        <w:t>obras</w:t>
      </w:r>
      <w:r w:rsidRPr="00DE1FC3">
        <w:rPr>
          <w:rFonts w:asciiTheme="minorHAnsi" w:hAnsiTheme="minorHAnsi" w:cstheme="minorHAnsi"/>
          <w:sz w:val="20"/>
          <w:szCs w:val="20"/>
        </w:rPr>
        <w:t>, que cumple una serie de funciones como señala el Reglamento d</w:t>
      </w:r>
      <w:r w:rsidR="000C1E61" w:rsidRPr="00DE1FC3">
        <w:rPr>
          <w:rFonts w:asciiTheme="minorHAnsi" w:hAnsiTheme="minorHAnsi" w:cstheme="minorHAnsi"/>
          <w:sz w:val="20"/>
          <w:szCs w:val="20"/>
        </w:rPr>
        <w:t>e Organización y Funciones ROF</w:t>
      </w:r>
      <w:r w:rsidRPr="00DE1FC3">
        <w:rPr>
          <w:rFonts w:asciiTheme="minorHAnsi" w:hAnsiTheme="minorHAnsi" w:cstheme="minorHAnsi"/>
          <w:sz w:val="20"/>
          <w:szCs w:val="20"/>
        </w:rPr>
        <w:t>, razón por la cual es necesar</w:t>
      </w:r>
      <w:r w:rsidR="00066331" w:rsidRPr="00DE1FC3">
        <w:rPr>
          <w:rFonts w:asciiTheme="minorHAnsi" w:hAnsiTheme="minorHAnsi" w:cstheme="minorHAnsi"/>
          <w:sz w:val="20"/>
          <w:szCs w:val="20"/>
        </w:rPr>
        <w:t>io Contratar los servicios de 01</w:t>
      </w:r>
      <w:r w:rsidR="00B0154F" w:rsidRPr="00DE1FC3">
        <w:rPr>
          <w:rFonts w:asciiTheme="minorHAnsi" w:hAnsiTheme="minorHAnsi" w:cstheme="minorHAnsi"/>
          <w:sz w:val="20"/>
          <w:szCs w:val="20"/>
        </w:rPr>
        <w:t xml:space="preserve"> profesional</w:t>
      </w:r>
      <w:r w:rsidR="00B0154F" w:rsidRPr="00DE1FC3">
        <w:rPr>
          <w:rFonts w:asciiTheme="minorHAnsi" w:hAnsiTheme="minorHAnsi" w:cstheme="minorHAnsi"/>
        </w:rPr>
        <w:t xml:space="preserve"> ESPECIALIZADO EN EJECUCION DE PROYECTOS -  TELECOMUNICACIONES</w:t>
      </w:r>
      <w:r w:rsidR="00B0154F" w:rsidRPr="00DE1FC3">
        <w:rPr>
          <w:rFonts w:asciiTheme="minorHAnsi" w:hAnsiTheme="minorHAnsi" w:cstheme="minorHAnsi"/>
          <w:sz w:val="20"/>
          <w:szCs w:val="20"/>
        </w:rPr>
        <w:t xml:space="preserve"> </w:t>
      </w:r>
      <w:r w:rsidRPr="00DE1FC3">
        <w:rPr>
          <w:rFonts w:asciiTheme="minorHAnsi" w:hAnsiTheme="minorHAnsi" w:cstheme="minorHAnsi"/>
          <w:sz w:val="20"/>
          <w:szCs w:val="20"/>
        </w:rPr>
        <w:t xml:space="preserve">para garantizar la adecuada elaboración </w:t>
      </w:r>
      <w:r w:rsidR="00E06290" w:rsidRPr="00DE1FC3">
        <w:rPr>
          <w:rFonts w:asciiTheme="minorHAnsi" w:hAnsiTheme="minorHAnsi" w:cstheme="minorHAnsi"/>
          <w:sz w:val="20"/>
          <w:szCs w:val="20"/>
        </w:rPr>
        <w:t xml:space="preserve">del adicional 08 </w:t>
      </w:r>
      <w:r w:rsidR="001B605F" w:rsidRPr="00DE1FC3">
        <w:rPr>
          <w:rFonts w:asciiTheme="minorHAnsi" w:hAnsiTheme="minorHAnsi" w:cstheme="minorHAnsi"/>
          <w:sz w:val="20"/>
          <w:szCs w:val="20"/>
        </w:rPr>
        <w:t xml:space="preserve">del componente de </w:t>
      </w:r>
      <w:r w:rsidR="00B0154F" w:rsidRPr="00DE1FC3">
        <w:rPr>
          <w:rFonts w:asciiTheme="minorHAnsi" w:hAnsiTheme="minorHAnsi" w:cstheme="minorHAnsi"/>
          <w:sz w:val="20"/>
          <w:szCs w:val="20"/>
        </w:rPr>
        <w:t xml:space="preserve">instalaciones especiales </w:t>
      </w:r>
      <w:r w:rsidR="00066331" w:rsidRPr="00DE1FC3">
        <w:rPr>
          <w:rFonts w:asciiTheme="minorHAnsi" w:hAnsiTheme="minorHAnsi" w:cstheme="minorHAnsi"/>
          <w:sz w:val="20"/>
          <w:szCs w:val="20"/>
        </w:rPr>
        <w:t>de la obra</w:t>
      </w:r>
      <w:r w:rsidRPr="00DE1FC3">
        <w:rPr>
          <w:rFonts w:asciiTheme="minorHAnsi" w:hAnsiTheme="minorHAnsi" w:cstheme="minorHAnsi"/>
          <w:sz w:val="20"/>
          <w:szCs w:val="20"/>
        </w:rPr>
        <w:t xml:space="preserve"> </w:t>
      </w:r>
      <w:r w:rsidR="00066331" w:rsidRPr="00DE1FC3">
        <w:rPr>
          <w:rFonts w:asciiTheme="minorHAnsi" w:hAnsiTheme="minorHAnsi" w:cstheme="minorHAnsi"/>
          <w:b/>
          <w:bCs/>
          <w:sz w:val="20"/>
          <w:szCs w:val="20"/>
        </w:rPr>
        <w:t>“MEJORAMIENTO DEL SERVICIO EDUCATIVO EN LA IEP N° 54002 SANTA ROSA E IES SANTA ROSA DEL DISTRITO DE ABANCAY, PROVINCIA DE ABANCAY – REGIÓN APURÍMAC".</w:t>
      </w:r>
    </w:p>
    <w:p w14:paraId="0E02DFA8" w14:textId="77777777" w:rsidR="00C40D1D" w:rsidRPr="00DE1FC3" w:rsidRDefault="00C40D1D" w:rsidP="004C0387">
      <w:pPr>
        <w:pStyle w:val="Prrafodelista"/>
        <w:ind w:left="426"/>
        <w:jc w:val="both"/>
        <w:rPr>
          <w:rFonts w:asciiTheme="minorHAnsi" w:hAnsiTheme="minorHAnsi" w:cstheme="minorHAnsi"/>
          <w:b/>
          <w:sz w:val="20"/>
          <w:szCs w:val="20"/>
        </w:rPr>
      </w:pPr>
    </w:p>
    <w:p w14:paraId="1F4ADF03" w14:textId="77777777" w:rsidR="00926186" w:rsidRPr="00DE1FC3" w:rsidRDefault="00926186" w:rsidP="002F55BA">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OBJETIVOS DE LA CONTRATACION</w:t>
      </w:r>
      <w:r w:rsidR="00B5653E" w:rsidRPr="00DE1FC3">
        <w:rPr>
          <w:rFonts w:asciiTheme="minorHAnsi" w:hAnsiTheme="minorHAnsi" w:cstheme="minorHAnsi"/>
          <w:b/>
          <w:sz w:val="20"/>
          <w:szCs w:val="20"/>
        </w:rPr>
        <w:t>/SERVICIO</w:t>
      </w:r>
    </w:p>
    <w:p w14:paraId="165A4BA9" w14:textId="5F7DEE9A" w:rsidR="00AC52F4" w:rsidRPr="00DE1FC3" w:rsidRDefault="006D12F2" w:rsidP="002F55BA">
      <w:pPr>
        <w:pStyle w:val="Prrafodelista"/>
        <w:spacing w:after="0" w:line="276" w:lineRule="auto"/>
        <w:ind w:left="360"/>
        <w:jc w:val="both"/>
        <w:rPr>
          <w:rFonts w:asciiTheme="minorHAnsi" w:hAnsiTheme="minorHAnsi" w:cstheme="minorHAnsi"/>
          <w:b/>
          <w:sz w:val="20"/>
          <w:szCs w:val="20"/>
        </w:rPr>
      </w:pPr>
      <w:r w:rsidRPr="00DE1FC3">
        <w:rPr>
          <w:rFonts w:asciiTheme="minorHAnsi" w:hAnsiTheme="minorHAnsi" w:cstheme="minorHAnsi"/>
          <w:sz w:val="20"/>
          <w:szCs w:val="20"/>
        </w:rPr>
        <w:t xml:space="preserve"> </w:t>
      </w:r>
      <w:r w:rsidR="00AC52F4" w:rsidRPr="00DE1FC3">
        <w:rPr>
          <w:rFonts w:asciiTheme="minorHAnsi" w:hAnsiTheme="minorHAnsi" w:cstheme="minorHAnsi"/>
          <w:b/>
          <w:sz w:val="20"/>
          <w:szCs w:val="20"/>
        </w:rPr>
        <w:t>Objetivo General.</w:t>
      </w:r>
    </w:p>
    <w:p w14:paraId="21155682" w14:textId="680A47D1" w:rsidR="007A503A" w:rsidRPr="00DE1FC3" w:rsidRDefault="001611EF" w:rsidP="007B1022">
      <w:pPr>
        <w:pStyle w:val="Prrafodelista"/>
        <w:spacing w:after="0" w:line="276" w:lineRule="auto"/>
        <w:ind w:left="360"/>
        <w:jc w:val="both"/>
        <w:rPr>
          <w:rFonts w:asciiTheme="minorHAnsi" w:hAnsiTheme="minorHAnsi" w:cstheme="minorHAnsi"/>
          <w:sz w:val="20"/>
          <w:szCs w:val="20"/>
        </w:rPr>
      </w:pPr>
      <w:r w:rsidRPr="00DE1FC3">
        <w:rPr>
          <w:rFonts w:asciiTheme="minorHAnsi" w:hAnsiTheme="minorHAnsi" w:cstheme="minorHAnsi"/>
          <w:sz w:val="20"/>
          <w:szCs w:val="20"/>
        </w:rPr>
        <w:t>Contar con</w:t>
      </w:r>
      <w:r w:rsidR="007B1022" w:rsidRPr="00DE1FC3">
        <w:rPr>
          <w:rFonts w:asciiTheme="minorHAnsi" w:hAnsiTheme="minorHAnsi" w:cstheme="minorHAnsi"/>
          <w:sz w:val="20"/>
          <w:szCs w:val="20"/>
        </w:rPr>
        <w:t xml:space="preserve"> los servicios de 01</w:t>
      </w:r>
      <w:r w:rsidRPr="00DE1FC3">
        <w:rPr>
          <w:rFonts w:asciiTheme="minorHAnsi" w:hAnsiTheme="minorHAnsi" w:cstheme="minorHAnsi"/>
          <w:sz w:val="20"/>
          <w:szCs w:val="20"/>
        </w:rPr>
        <w:t xml:space="preserve"> </w:t>
      </w:r>
      <w:r w:rsidR="00B0154F" w:rsidRPr="00DE1FC3">
        <w:rPr>
          <w:rFonts w:asciiTheme="minorHAnsi" w:hAnsiTheme="minorHAnsi" w:cstheme="minorHAnsi"/>
        </w:rPr>
        <w:t>PROFESIONAL ESPECIALIZADO EN EJECUCION DE PROYECTOS -  TELECOMUNICACIONES</w:t>
      </w:r>
      <w:r w:rsidR="007B1022" w:rsidRPr="00DE1FC3">
        <w:rPr>
          <w:rFonts w:asciiTheme="minorHAnsi" w:hAnsiTheme="minorHAnsi" w:cstheme="minorHAnsi"/>
          <w:sz w:val="20"/>
          <w:szCs w:val="20"/>
        </w:rPr>
        <w:t xml:space="preserve">, con experiencia en elaboración y/o ejecución de proyectos de inversión </w:t>
      </w:r>
      <w:r w:rsidR="00B0154F" w:rsidRPr="00DE1FC3">
        <w:rPr>
          <w:rFonts w:asciiTheme="minorHAnsi" w:hAnsiTheme="minorHAnsi" w:cstheme="minorHAnsi"/>
          <w:sz w:val="20"/>
          <w:szCs w:val="20"/>
        </w:rPr>
        <w:t>para</w:t>
      </w:r>
      <w:r w:rsidR="007B1022" w:rsidRPr="00DE1FC3">
        <w:rPr>
          <w:rFonts w:asciiTheme="minorHAnsi" w:hAnsiTheme="minorHAnsi" w:cstheme="minorHAnsi"/>
          <w:sz w:val="20"/>
          <w:szCs w:val="20"/>
        </w:rPr>
        <w:t xml:space="preserve"> la </w:t>
      </w:r>
      <w:r w:rsidR="00066331" w:rsidRPr="00DE1FC3">
        <w:rPr>
          <w:rFonts w:asciiTheme="minorHAnsi" w:hAnsiTheme="minorHAnsi" w:cstheme="minorHAnsi"/>
          <w:sz w:val="20"/>
          <w:szCs w:val="20"/>
        </w:rPr>
        <w:t xml:space="preserve">elaboración </w:t>
      </w:r>
      <w:r w:rsidR="001B605F" w:rsidRPr="00DE1FC3">
        <w:rPr>
          <w:rFonts w:asciiTheme="minorHAnsi" w:hAnsiTheme="minorHAnsi" w:cstheme="minorHAnsi"/>
          <w:sz w:val="20"/>
          <w:szCs w:val="20"/>
        </w:rPr>
        <w:t>del adicional</w:t>
      </w:r>
      <w:r w:rsidR="00066331" w:rsidRPr="00DE1FC3">
        <w:rPr>
          <w:rFonts w:asciiTheme="minorHAnsi" w:hAnsiTheme="minorHAnsi" w:cstheme="minorHAnsi"/>
          <w:sz w:val="20"/>
          <w:szCs w:val="20"/>
        </w:rPr>
        <w:t xml:space="preserve"> 8</w:t>
      </w:r>
      <w:r w:rsidR="00E06290" w:rsidRPr="00DE1FC3">
        <w:rPr>
          <w:rFonts w:asciiTheme="minorHAnsi" w:hAnsiTheme="minorHAnsi" w:cstheme="minorHAnsi"/>
          <w:sz w:val="20"/>
          <w:szCs w:val="20"/>
        </w:rPr>
        <w:t xml:space="preserve"> </w:t>
      </w:r>
      <w:r w:rsidR="00066331" w:rsidRPr="00DE1FC3">
        <w:rPr>
          <w:rFonts w:asciiTheme="minorHAnsi" w:hAnsiTheme="minorHAnsi" w:cstheme="minorHAnsi"/>
          <w:sz w:val="20"/>
          <w:szCs w:val="20"/>
        </w:rPr>
        <w:t xml:space="preserve">en su componente de </w:t>
      </w:r>
      <w:r w:rsidR="00BD467A" w:rsidRPr="00DE1FC3">
        <w:rPr>
          <w:rFonts w:asciiTheme="minorHAnsi" w:hAnsiTheme="minorHAnsi" w:cstheme="minorHAnsi"/>
          <w:sz w:val="20"/>
          <w:szCs w:val="20"/>
        </w:rPr>
        <w:t xml:space="preserve">instalaciones </w:t>
      </w:r>
      <w:r w:rsidR="00B0154F" w:rsidRPr="00DE1FC3">
        <w:rPr>
          <w:rFonts w:asciiTheme="minorHAnsi" w:hAnsiTheme="minorHAnsi" w:cstheme="minorHAnsi"/>
          <w:sz w:val="20"/>
          <w:szCs w:val="20"/>
        </w:rPr>
        <w:t>especiales</w:t>
      </w:r>
      <w:r w:rsidR="007B1022" w:rsidRPr="00DE1FC3">
        <w:rPr>
          <w:rFonts w:asciiTheme="minorHAnsi" w:hAnsiTheme="minorHAnsi" w:cstheme="minorHAnsi"/>
          <w:sz w:val="20"/>
          <w:szCs w:val="20"/>
        </w:rPr>
        <w:t xml:space="preserve"> </w:t>
      </w:r>
      <w:r w:rsidR="00066331" w:rsidRPr="00DE1FC3">
        <w:rPr>
          <w:rFonts w:asciiTheme="minorHAnsi" w:hAnsiTheme="minorHAnsi" w:cstheme="minorHAnsi"/>
          <w:sz w:val="20"/>
          <w:szCs w:val="20"/>
        </w:rPr>
        <w:t>para la obra</w:t>
      </w:r>
      <w:r w:rsidR="00A41D0B" w:rsidRPr="00DE1FC3">
        <w:rPr>
          <w:rFonts w:asciiTheme="minorHAnsi" w:hAnsiTheme="minorHAnsi" w:cstheme="minorHAnsi"/>
          <w:sz w:val="20"/>
          <w:szCs w:val="20"/>
        </w:rPr>
        <w:t xml:space="preserve">: </w:t>
      </w:r>
      <w:r w:rsidR="00066331" w:rsidRPr="00DE1FC3">
        <w:rPr>
          <w:rFonts w:asciiTheme="minorHAnsi" w:hAnsiTheme="minorHAnsi" w:cstheme="minorHAnsi"/>
          <w:b/>
          <w:bCs/>
          <w:sz w:val="20"/>
          <w:szCs w:val="20"/>
        </w:rPr>
        <w:t>“MEJORAMIENTO DEL SERVICIO EDUCATIVO EN LA IEP N° 54002 SANTA ROSA E IES SANTA ROSA DEL DISTRITO DE ABANCAY, PROVINCIA DE ABANCAY – REGIÓN APURÍMAC".</w:t>
      </w:r>
    </w:p>
    <w:p w14:paraId="4AA470F9" w14:textId="77777777" w:rsidR="00733039" w:rsidRPr="00DE1FC3" w:rsidRDefault="00733039" w:rsidP="002F55BA">
      <w:pPr>
        <w:pStyle w:val="Prrafodelista"/>
        <w:spacing w:after="0" w:line="276" w:lineRule="auto"/>
        <w:jc w:val="both"/>
        <w:rPr>
          <w:rFonts w:asciiTheme="minorHAnsi" w:hAnsiTheme="minorHAnsi" w:cstheme="minorHAnsi"/>
          <w:sz w:val="6"/>
          <w:szCs w:val="6"/>
        </w:rPr>
      </w:pPr>
    </w:p>
    <w:p w14:paraId="218EDFB1" w14:textId="77777777" w:rsidR="00E6759B" w:rsidRPr="00DE1FC3" w:rsidRDefault="00E6759B" w:rsidP="00E6759B">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 xml:space="preserve">PERFIL MÍNIMO DEL PERSONAL REQUERIDO </w:t>
      </w:r>
    </w:p>
    <w:p w14:paraId="01285DF9" w14:textId="77777777" w:rsidR="00E6759B" w:rsidRPr="00DE1FC3" w:rsidRDefault="00E6759B" w:rsidP="00E6759B">
      <w:pPr>
        <w:pStyle w:val="Prrafodelista"/>
        <w:numPr>
          <w:ilvl w:val="0"/>
          <w:numId w:val="3"/>
        </w:numPr>
        <w:spacing w:after="0" w:line="276" w:lineRule="auto"/>
        <w:ind w:left="720"/>
        <w:rPr>
          <w:rFonts w:asciiTheme="minorHAnsi" w:hAnsiTheme="minorHAnsi" w:cstheme="minorHAnsi"/>
          <w:b/>
          <w:sz w:val="20"/>
          <w:szCs w:val="20"/>
        </w:rPr>
      </w:pPr>
      <w:bookmarkStart w:id="0" w:name="_Hlk34665669"/>
      <w:r w:rsidRPr="00DE1FC3">
        <w:rPr>
          <w:rFonts w:asciiTheme="minorHAnsi" w:hAnsiTheme="minorHAnsi" w:cstheme="minorHAnsi"/>
          <w:b/>
          <w:sz w:val="20"/>
          <w:szCs w:val="20"/>
        </w:rPr>
        <w:lastRenderedPageBreak/>
        <w:t>FORMACIÓN ACADÉMICA</w:t>
      </w:r>
    </w:p>
    <w:p w14:paraId="0597B7C7" w14:textId="581FD01F" w:rsidR="00F97BC3" w:rsidRPr="00F97BC3" w:rsidRDefault="00E6759B" w:rsidP="00F97BC3">
      <w:pPr>
        <w:pStyle w:val="Prrafodelista"/>
        <w:numPr>
          <w:ilvl w:val="0"/>
          <w:numId w:val="10"/>
        </w:numPr>
        <w:spacing w:after="0" w:line="276" w:lineRule="auto"/>
        <w:ind w:left="1068"/>
        <w:jc w:val="both"/>
        <w:rPr>
          <w:rFonts w:asciiTheme="minorHAnsi" w:hAnsiTheme="minorHAnsi" w:cstheme="minorHAnsi"/>
          <w:sz w:val="20"/>
          <w:szCs w:val="20"/>
        </w:rPr>
      </w:pPr>
      <w:bookmarkStart w:id="1" w:name="_Hlk34665647"/>
      <w:bookmarkEnd w:id="0"/>
      <w:r w:rsidRPr="00DE1FC3">
        <w:rPr>
          <w:rFonts w:asciiTheme="minorHAnsi" w:hAnsiTheme="minorHAnsi" w:cstheme="minorHAnsi"/>
          <w:b/>
          <w:sz w:val="20"/>
          <w:szCs w:val="20"/>
        </w:rPr>
        <w:t xml:space="preserve">01 </w:t>
      </w:r>
      <w:r w:rsidR="00B0154F" w:rsidRPr="00DE1FC3">
        <w:rPr>
          <w:rFonts w:asciiTheme="minorHAnsi" w:hAnsiTheme="minorHAnsi" w:cstheme="minorHAnsi"/>
        </w:rPr>
        <w:t>PROFESIONAL ESPECIALIZADO EN EJECUCION DE PROYECTOS</w:t>
      </w:r>
      <w:r w:rsidR="002E1008">
        <w:rPr>
          <w:rFonts w:asciiTheme="minorHAnsi" w:hAnsiTheme="minorHAnsi" w:cstheme="minorHAnsi"/>
        </w:rPr>
        <w:t xml:space="preserve"> </w:t>
      </w:r>
      <w:r w:rsidR="002E1008" w:rsidRPr="00DE1FC3">
        <w:rPr>
          <w:rFonts w:asciiTheme="minorHAnsi" w:hAnsiTheme="minorHAnsi" w:cstheme="minorHAnsi"/>
        </w:rPr>
        <w:t>- TELECOMUNICACIONES</w:t>
      </w:r>
      <w:r w:rsidRPr="00DE1FC3">
        <w:rPr>
          <w:rFonts w:asciiTheme="minorHAnsi" w:hAnsiTheme="minorHAnsi" w:cstheme="minorHAnsi"/>
          <w:sz w:val="20"/>
          <w:szCs w:val="20"/>
        </w:rPr>
        <w:t xml:space="preserve">, </w:t>
      </w:r>
      <w:r w:rsidR="00B0154F" w:rsidRPr="00DE1FC3">
        <w:rPr>
          <w:rFonts w:asciiTheme="minorHAnsi" w:hAnsiTheme="minorHAnsi" w:cstheme="minorHAnsi"/>
        </w:rPr>
        <w:t>INGENIERO DE SISTEMAS E INFORMATICA</w:t>
      </w:r>
      <w:r w:rsidR="00B0154F" w:rsidRPr="00DE1FC3">
        <w:rPr>
          <w:rFonts w:asciiTheme="minorHAnsi" w:hAnsiTheme="minorHAnsi" w:cstheme="minorHAnsi"/>
          <w:sz w:val="20"/>
          <w:szCs w:val="20"/>
        </w:rPr>
        <w:t xml:space="preserve"> </w:t>
      </w:r>
      <w:r w:rsidR="001B605F" w:rsidRPr="00DE1FC3">
        <w:rPr>
          <w:rFonts w:asciiTheme="minorHAnsi" w:hAnsiTheme="minorHAnsi" w:cstheme="minorHAnsi"/>
          <w:sz w:val="20"/>
          <w:szCs w:val="20"/>
        </w:rPr>
        <w:t>titulado</w:t>
      </w:r>
      <w:r w:rsidR="00B0154F" w:rsidRPr="00DE1FC3">
        <w:rPr>
          <w:rFonts w:asciiTheme="minorHAnsi" w:hAnsiTheme="minorHAnsi" w:cstheme="minorHAnsi"/>
          <w:sz w:val="20"/>
          <w:szCs w:val="20"/>
        </w:rPr>
        <w:t xml:space="preserve"> y habilitado</w:t>
      </w:r>
      <w:r w:rsidR="00066331" w:rsidRPr="00DE1FC3">
        <w:rPr>
          <w:rFonts w:asciiTheme="minorHAnsi" w:hAnsiTheme="minorHAnsi" w:cstheme="minorHAnsi"/>
          <w:sz w:val="20"/>
          <w:szCs w:val="20"/>
        </w:rPr>
        <w:t xml:space="preserve"> </w:t>
      </w:r>
      <w:r w:rsidRPr="00DE1FC3">
        <w:rPr>
          <w:rFonts w:asciiTheme="minorHAnsi" w:hAnsiTheme="minorHAnsi" w:cstheme="minorHAnsi"/>
          <w:sz w:val="20"/>
          <w:szCs w:val="20"/>
        </w:rPr>
        <w:t xml:space="preserve">Se acreditará mediante </w:t>
      </w:r>
      <w:r w:rsidR="00B0154F" w:rsidRPr="00DE1FC3">
        <w:rPr>
          <w:rFonts w:asciiTheme="minorHAnsi" w:hAnsiTheme="minorHAnsi" w:cstheme="minorHAnsi"/>
          <w:sz w:val="20"/>
          <w:szCs w:val="20"/>
        </w:rPr>
        <w:t>copia del título profesional y la habilidad vigente</w:t>
      </w:r>
      <w:r w:rsidR="00F97BC3">
        <w:rPr>
          <w:rFonts w:asciiTheme="minorHAnsi" w:hAnsiTheme="minorHAnsi" w:cstheme="minorHAnsi"/>
          <w:sz w:val="20"/>
          <w:szCs w:val="20"/>
        </w:rPr>
        <w:t>, con conocimientos en EBR (Docente de Educación Primaria y/o Secundaria)</w:t>
      </w:r>
      <w:r w:rsidR="002E1008">
        <w:rPr>
          <w:rFonts w:asciiTheme="minorHAnsi" w:hAnsiTheme="minorHAnsi" w:cstheme="minorHAnsi"/>
          <w:sz w:val="20"/>
          <w:szCs w:val="20"/>
        </w:rPr>
        <w:t>.</w:t>
      </w:r>
    </w:p>
    <w:p w14:paraId="6C85B8CF" w14:textId="77777777" w:rsidR="00E6759B" w:rsidRPr="00DE1FC3" w:rsidRDefault="00E6759B" w:rsidP="00E6759B">
      <w:pPr>
        <w:spacing w:after="0" w:line="276" w:lineRule="auto"/>
        <w:ind w:left="720"/>
        <w:contextualSpacing/>
        <w:jc w:val="both"/>
        <w:rPr>
          <w:rFonts w:asciiTheme="minorHAnsi" w:hAnsiTheme="minorHAnsi" w:cstheme="minorHAnsi"/>
          <w:sz w:val="10"/>
          <w:szCs w:val="10"/>
          <w:highlight w:val="yellow"/>
        </w:rPr>
      </w:pPr>
    </w:p>
    <w:p w14:paraId="610FBCC9" w14:textId="77777777" w:rsidR="00E6759B" w:rsidRPr="00DE1FC3" w:rsidRDefault="00E6759B" w:rsidP="00E6759B">
      <w:pPr>
        <w:pStyle w:val="Prrafodelista"/>
        <w:numPr>
          <w:ilvl w:val="0"/>
          <w:numId w:val="3"/>
        </w:numPr>
        <w:spacing w:after="0" w:line="276" w:lineRule="auto"/>
        <w:ind w:left="720"/>
        <w:rPr>
          <w:rFonts w:asciiTheme="minorHAnsi" w:hAnsiTheme="minorHAnsi" w:cstheme="minorHAnsi"/>
          <w:b/>
          <w:sz w:val="20"/>
          <w:szCs w:val="20"/>
        </w:rPr>
      </w:pPr>
      <w:r w:rsidRPr="00DE1FC3">
        <w:rPr>
          <w:rFonts w:asciiTheme="minorHAnsi" w:hAnsiTheme="minorHAnsi" w:cstheme="minorHAnsi"/>
          <w:b/>
          <w:sz w:val="20"/>
          <w:szCs w:val="20"/>
        </w:rPr>
        <w:t>CAPACITACIONES Y/O ESPECIFICA DEL PERSONAL</w:t>
      </w:r>
    </w:p>
    <w:p w14:paraId="54CEC02C" w14:textId="64AE89E7" w:rsidR="00D1117B" w:rsidRPr="00D1117B" w:rsidRDefault="0089606F" w:rsidP="00D1117B">
      <w:pPr>
        <w:pStyle w:val="Prrafodelista"/>
        <w:numPr>
          <w:ilvl w:val="0"/>
          <w:numId w:val="9"/>
        </w:numPr>
        <w:spacing w:after="0" w:line="276" w:lineRule="auto"/>
        <w:ind w:left="1080"/>
        <w:jc w:val="both"/>
        <w:rPr>
          <w:rFonts w:asciiTheme="minorHAnsi" w:hAnsiTheme="minorHAnsi" w:cstheme="minorHAnsi"/>
          <w:sz w:val="20"/>
          <w:szCs w:val="20"/>
        </w:rPr>
      </w:pPr>
      <w:r w:rsidRPr="00DE1FC3">
        <w:rPr>
          <w:rFonts w:asciiTheme="minorHAnsi" w:hAnsiTheme="minorHAnsi" w:cstheme="minorHAnsi"/>
          <w:sz w:val="20"/>
          <w:szCs w:val="20"/>
        </w:rPr>
        <w:t xml:space="preserve">Certificado y/o </w:t>
      </w:r>
      <w:r w:rsidR="00070EFC" w:rsidRPr="00DE1FC3">
        <w:rPr>
          <w:rFonts w:asciiTheme="minorHAnsi" w:hAnsiTheme="minorHAnsi" w:cstheme="minorHAnsi"/>
          <w:sz w:val="20"/>
          <w:szCs w:val="20"/>
        </w:rPr>
        <w:t xml:space="preserve">Diplomado </w:t>
      </w:r>
      <w:r w:rsidR="00066331" w:rsidRPr="00DE1FC3">
        <w:rPr>
          <w:rFonts w:asciiTheme="minorHAnsi" w:hAnsiTheme="minorHAnsi" w:cstheme="minorHAnsi"/>
          <w:sz w:val="20"/>
          <w:szCs w:val="20"/>
        </w:rPr>
        <w:t>de título profesional</w:t>
      </w:r>
      <w:r w:rsidR="00975B65" w:rsidRPr="00DE1FC3">
        <w:rPr>
          <w:rFonts w:asciiTheme="minorHAnsi" w:hAnsiTheme="minorHAnsi" w:cstheme="minorHAnsi"/>
          <w:sz w:val="20"/>
          <w:szCs w:val="20"/>
        </w:rPr>
        <w:t xml:space="preserve"> </w:t>
      </w:r>
      <w:r w:rsidR="00066331" w:rsidRPr="00DE1FC3">
        <w:rPr>
          <w:rFonts w:asciiTheme="minorHAnsi" w:hAnsiTheme="minorHAnsi" w:cstheme="minorHAnsi"/>
          <w:sz w:val="20"/>
          <w:szCs w:val="20"/>
        </w:rPr>
        <w:t>universitario.</w:t>
      </w:r>
    </w:p>
    <w:p w14:paraId="73EE2480" w14:textId="7E6A0B23" w:rsidR="00E6759B" w:rsidRPr="00DE1FC3" w:rsidRDefault="00E6759B" w:rsidP="00E6759B">
      <w:pPr>
        <w:pStyle w:val="Prrafodelista"/>
        <w:spacing w:after="0" w:line="276" w:lineRule="auto"/>
        <w:ind w:left="1080"/>
        <w:jc w:val="both"/>
        <w:rPr>
          <w:rFonts w:asciiTheme="minorHAnsi" w:hAnsiTheme="minorHAnsi" w:cstheme="minorHAnsi"/>
          <w:sz w:val="20"/>
          <w:szCs w:val="20"/>
        </w:rPr>
      </w:pPr>
      <w:r w:rsidRPr="00DE1FC3">
        <w:rPr>
          <w:rFonts w:asciiTheme="minorHAnsi" w:hAnsiTheme="minorHAnsi" w:cstheme="minorHAnsi"/>
          <w:sz w:val="20"/>
          <w:szCs w:val="20"/>
        </w:rPr>
        <w:t>Se acreditará con copia simple, según corresponda.</w:t>
      </w:r>
    </w:p>
    <w:p w14:paraId="11FB4866" w14:textId="77777777" w:rsidR="00E6759B" w:rsidRPr="00DE1FC3" w:rsidRDefault="00E6759B" w:rsidP="00E6759B">
      <w:pPr>
        <w:pStyle w:val="Prrafodelista"/>
        <w:spacing w:after="0" w:line="276" w:lineRule="auto"/>
        <w:ind w:left="1483"/>
        <w:jc w:val="both"/>
        <w:rPr>
          <w:rFonts w:asciiTheme="minorHAnsi" w:hAnsiTheme="minorHAnsi" w:cstheme="minorHAnsi"/>
          <w:sz w:val="10"/>
          <w:szCs w:val="10"/>
          <w:highlight w:val="yellow"/>
        </w:rPr>
      </w:pPr>
    </w:p>
    <w:p w14:paraId="70153B4E" w14:textId="5331A1F1" w:rsidR="00E6759B" w:rsidRPr="00DE1FC3" w:rsidRDefault="00E6759B" w:rsidP="00E6759B">
      <w:pPr>
        <w:pStyle w:val="Prrafodelista"/>
        <w:numPr>
          <w:ilvl w:val="0"/>
          <w:numId w:val="3"/>
        </w:numPr>
        <w:spacing w:after="0" w:line="276" w:lineRule="auto"/>
        <w:ind w:left="720"/>
        <w:rPr>
          <w:rFonts w:asciiTheme="minorHAnsi" w:hAnsiTheme="minorHAnsi" w:cstheme="minorHAnsi"/>
          <w:b/>
          <w:sz w:val="20"/>
          <w:szCs w:val="20"/>
        </w:rPr>
      </w:pPr>
      <w:r w:rsidRPr="00DE1FC3">
        <w:rPr>
          <w:rFonts w:asciiTheme="minorHAnsi" w:hAnsiTheme="minorHAnsi" w:cstheme="minorHAnsi"/>
          <w:b/>
          <w:sz w:val="20"/>
          <w:szCs w:val="20"/>
        </w:rPr>
        <w:t xml:space="preserve">EXPERIENCIA GENERAL </w:t>
      </w:r>
    </w:p>
    <w:p w14:paraId="43A74C34" w14:textId="77777777" w:rsidR="00DE1FC3" w:rsidRPr="00DE1FC3" w:rsidRDefault="00E6759B" w:rsidP="00DE1FC3">
      <w:pPr>
        <w:pStyle w:val="Prrafodelista"/>
        <w:spacing w:after="0" w:line="276" w:lineRule="auto"/>
        <w:ind w:left="1134"/>
        <w:jc w:val="both"/>
        <w:rPr>
          <w:rFonts w:asciiTheme="minorHAnsi" w:hAnsiTheme="minorHAnsi" w:cstheme="minorHAnsi"/>
          <w:sz w:val="20"/>
          <w:szCs w:val="20"/>
        </w:rPr>
      </w:pPr>
      <w:r w:rsidRPr="00DE1FC3">
        <w:rPr>
          <w:rFonts w:asciiTheme="minorHAnsi" w:hAnsiTheme="minorHAnsi" w:cstheme="minorHAnsi"/>
          <w:b/>
          <w:sz w:val="20"/>
          <w:szCs w:val="20"/>
        </w:rPr>
        <w:t xml:space="preserve">Experiencia General. </w:t>
      </w:r>
      <w:r w:rsidR="00737C82" w:rsidRPr="00DE1FC3">
        <w:rPr>
          <w:rFonts w:asciiTheme="minorHAnsi" w:hAnsiTheme="minorHAnsi" w:cstheme="minorHAnsi"/>
          <w:b/>
          <w:sz w:val="20"/>
          <w:szCs w:val="20"/>
        </w:rPr>
        <w:t>–</w:t>
      </w:r>
    </w:p>
    <w:p w14:paraId="79911FC3" w14:textId="067568A6" w:rsidR="00E6759B" w:rsidRDefault="00066331" w:rsidP="00E6759B">
      <w:pPr>
        <w:pStyle w:val="Prrafodelista"/>
        <w:numPr>
          <w:ilvl w:val="0"/>
          <w:numId w:val="9"/>
        </w:numPr>
        <w:spacing w:after="0" w:line="276" w:lineRule="auto"/>
        <w:ind w:left="1134"/>
        <w:jc w:val="both"/>
        <w:rPr>
          <w:rFonts w:asciiTheme="minorHAnsi" w:hAnsiTheme="minorHAnsi" w:cstheme="minorHAnsi"/>
          <w:sz w:val="20"/>
          <w:szCs w:val="20"/>
        </w:rPr>
      </w:pPr>
      <w:r w:rsidRPr="002E1008">
        <w:rPr>
          <w:rFonts w:asciiTheme="minorHAnsi" w:hAnsiTheme="minorHAnsi" w:cstheme="minorHAnsi"/>
          <w:bCs/>
          <w:sz w:val="20"/>
          <w:szCs w:val="20"/>
        </w:rPr>
        <w:t>T</w:t>
      </w:r>
      <w:r w:rsidRPr="00DE1FC3">
        <w:rPr>
          <w:rFonts w:asciiTheme="minorHAnsi" w:hAnsiTheme="minorHAnsi" w:cstheme="minorHAnsi"/>
          <w:sz w:val="20"/>
          <w:szCs w:val="20"/>
        </w:rPr>
        <w:t>ener experiencia en presupuestos</w:t>
      </w:r>
      <w:r w:rsidR="00175C70">
        <w:rPr>
          <w:rFonts w:asciiTheme="minorHAnsi" w:hAnsiTheme="minorHAnsi" w:cstheme="minorHAnsi"/>
          <w:sz w:val="20"/>
          <w:szCs w:val="20"/>
        </w:rPr>
        <w:t>,</w:t>
      </w:r>
      <w:r w:rsidR="000C1E61" w:rsidRPr="00DE1FC3">
        <w:rPr>
          <w:rFonts w:asciiTheme="minorHAnsi" w:hAnsiTheme="minorHAnsi" w:cstheme="minorHAnsi"/>
          <w:sz w:val="20"/>
          <w:szCs w:val="20"/>
        </w:rPr>
        <w:t xml:space="preserve"> conocimientos en manejo de obra</w:t>
      </w:r>
      <w:r w:rsidRPr="00DE1FC3">
        <w:rPr>
          <w:rFonts w:asciiTheme="minorHAnsi" w:hAnsiTheme="minorHAnsi" w:cstheme="minorHAnsi"/>
          <w:sz w:val="20"/>
          <w:szCs w:val="20"/>
        </w:rPr>
        <w:t>.</w:t>
      </w:r>
    </w:p>
    <w:p w14:paraId="58F28689" w14:textId="10EE389E" w:rsidR="00DE1FC3" w:rsidRPr="00DE1FC3" w:rsidRDefault="00DE1FC3" w:rsidP="00E6759B">
      <w:pPr>
        <w:pStyle w:val="Prrafodelista"/>
        <w:numPr>
          <w:ilvl w:val="0"/>
          <w:numId w:val="9"/>
        </w:numPr>
        <w:spacing w:after="0" w:line="276" w:lineRule="auto"/>
        <w:ind w:left="1134"/>
        <w:jc w:val="both"/>
        <w:rPr>
          <w:rFonts w:asciiTheme="minorHAnsi" w:hAnsiTheme="minorHAnsi" w:cstheme="minorHAnsi"/>
          <w:sz w:val="20"/>
          <w:szCs w:val="20"/>
        </w:rPr>
      </w:pPr>
      <w:r>
        <w:rPr>
          <w:rFonts w:asciiTheme="minorHAnsi" w:hAnsiTheme="minorHAnsi" w:cstheme="minorHAnsi"/>
          <w:sz w:val="20"/>
          <w:szCs w:val="20"/>
        </w:rPr>
        <w:t xml:space="preserve">Acreditar con certificado, titulo </w:t>
      </w:r>
    </w:p>
    <w:bookmarkEnd w:id="1"/>
    <w:p w14:paraId="73D94D8E" w14:textId="07568548" w:rsidR="00B5653E" w:rsidRPr="00DE1FC3" w:rsidRDefault="00B5653E" w:rsidP="00753DC0">
      <w:pPr>
        <w:pStyle w:val="Prrafodelista"/>
        <w:spacing w:after="0" w:line="276" w:lineRule="auto"/>
        <w:ind w:left="1134"/>
        <w:jc w:val="both"/>
        <w:rPr>
          <w:rFonts w:asciiTheme="minorHAnsi" w:hAnsiTheme="minorHAnsi" w:cstheme="minorHAnsi"/>
          <w:sz w:val="12"/>
          <w:szCs w:val="12"/>
        </w:rPr>
      </w:pPr>
    </w:p>
    <w:p w14:paraId="728124EA" w14:textId="1E9A4D9F" w:rsidR="00C40D1D" w:rsidRPr="00DE1FC3" w:rsidRDefault="00926186" w:rsidP="00C40D1D">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 xml:space="preserve">MONTO DE LA </w:t>
      </w:r>
      <w:r w:rsidR="005A016F" w:rsidRPr="00DE1FC3">
        <w:rPr>
          <w:rFonts w:asciiTheme="minorHAnsi" w:hAnsiTheme="minorHAnsi" w:cstheme="minorHAnsi"/>
          <w:b/>
          <w:sz w:val="20"/>
          <w:szCs w:val="20"/>
        </w:rPr>
        <w:t>PRESTACIÓN</w:t>
      </w:r>
      <w:r w:rsidRPr="00DE1FC3">
        <w:rPr>
          <w:rFonts w:asciiTheme="minorHAnsi" w:hAnsiTheme="minorHAnsi" w:cstheme="minorHAnsi"/>
          <w:b/>
          <w:sz w:val="20"/>
          <w:szCs w:val="20"/>
        </w:rPr>
        <w:t xml:space="preserve"> </w:t>
      </w:r>
    </w:p>
    <w:p w14:paraId="5F72073D" w14:textId="31C3FDE2" w:rsidR="00C40D1D" w:rsidRPr="00DE1FC3" w:rsidRDefault="00C40D1D" w:rsidP="00C40D1D">
      <w:pPr>
        <w:pStyle w:val="Prrafodelista"/>
        <w:spacing w:after="0" w:line="276" w:lineRule="auto"/>
        <w:ind w:left="360"/>
        <w:rPr>
          <w:rFonts w:asciiTheme="minorHAnsi" w:hAnsiTheme="minorHAnsi" w:cstheme="minorHAnsi"/>
          <w:b/>
          <w:sz w:val="20"/>
          <w:szCs w:val="20"/>
        </w:rPr>
      </w:pPr>
      <w:r w:rsidRPr="00DE1FC3">
        <w:rPr>
          <w:rFonts w:asciiTheme="minorHAnsi" w:hAnsiTheme="minorHAnsi" w:cstheme="minorHAnsi"/>
          <w:sz w:val="18"/>
          <w:szCs w:val="18"/>
        </w:rPr>
        <w:t xml:space="preserve">El monto total de la prestación es de S/ </w:t>
      </w:r>
      <w:r w:rsidR="00D46569" w:rsidRPr="00DE1FC3">
        <w:rPr>
          <w:rFonts w:asciiTheme="minorHAnsi" w:hAnsiTheme="minorHAnsi" w:cstheme="minorHAnsi"/>
          <w:sz w:val="18"/>
          <w:szCs w:val="18"/>
        </w:rPr>
        <w:t>5</w:t>
      </w:r>
      <w:r w:rsidR="00975B65" w:rsidRPr="00DE1FC3">
        <w:rPr>
          <w:rFonts w:asciiTheme="minorHAnsi" w:hAnsiTheme="minorHAnsi" w:cstheme="minorHAnsi"/>
          <w:sz w:val="18"/>
          <w:szCs w:val="18"/>
        </w:rPr>
        <w:t>,000</w:t>
      </w:r>
      <w:r w:rsidR="00066331" w:rsidRPr="00DE1FC3">
        <w:rPr>
          <w:rFonts w:asciiTheme="minorHAnsi" w:hAnsiTheme="minorHAnsi" w:cstheme="minorHAnsi"/>
          <w:sz w:val="18"/>
          <w:szCs w:val="18"/>
        </w:rPr>
        <w:t>.00 (</w:t>
      </w:r>
      <w:r w:rsidR="00D46569" w:rsidRPr="00DE1FC3">
        <w:rPr>
          <w:rFonts w:asciiTheme="minorHAnsi" w:hAnsiTheme="minorHAnsi" w:cstheme="minorHAnsi"/>
          <w:sz w:val="18"/>
          <w:szCs w:val="18"/>
        </w:rPr>
        <w:t>Cinco</w:t>
      </w:r>
      <w:r w:rsidR="00975B65" w:rsidRPr="00DE1FC3">
        <w:rPr>
          <w:rFonts w:asciiTheme="minorHAnsi" w:hAnsiTheme="minorHAnsi" w:cstheme="minorHAnsi"/>
          <w:sz w:val="18"/>
          <w:szCs w:val="18"/>
        </w:rPr>
        <w:t xml:space="preserve"> mil</w:t>
      </w:r>
      <w:r w:rsidRPr="00DE1FC3">
        <w:rPr>
          <w:rFonts w:asciiTheme="minorHAnsi" w:hAnsiTheme="minorHAnsi" w:cstheme="minorHAnsi"/>
          <w:sz w:val="18"/>
          <w:szCs w:val="18"/>
        </w:rPr>
        <w:t xml:space="preserve"> 00/100 Soles).</w:t>
      </w:r>
    </w:p>
    <w:p w14:paraId="348C8E18" w14:textId="7F525BEF" w:rsidR="0063168B" w:rsidRPr="00DE1FC3" w:rsidRDefault="0063168B" w:rsidP="00350193">
      <w:pPr>
        <w:spacing w:after="0" w:line="276" w:lineRule="auto"/>
        <w:jc w:val="center"/>
        <w:rPr>
          <w:rFonts w:asciiTheme="minorHAnsi" w:hAnsiTheme="minorHAnsi" w:cstheme="minorHAnsi"/>
          <w:b/>
          <w:sz w:val="20"/>
          <w:szCs w:val="20"/>
        </w:rPr>
      </w:pPr>
    </w:p>
    <w:p w14:paraId="0F340DE2" w14:textId="71CDBD83" w:rsidR="00B609E2" w:rsidRPr="00DE1FC3" w:rsidRDefault="00B609E2" w:rsidP="00C40D1D">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ALCANCE Y SERVICIO A REALIZAR</w:t>
      </w:r>
    </w:p>
    <w:p w14:paraId="5B053E70" w14:textId="2B2E2085" w:rsidR="00C22551" w:rsidRPr="00DE1FC3" w:rsidRDefault="00066331" w:rsidP="00C22551">
      <w:pPr>
        <w:pStyle w:val="Prrafodelista"/>
        <w:numPr>
          <w:ilvl w:val="0"/>
          <w:numId w:val="20"/>
        </w:numPr>
        <w:rPr>
          <w:rFonts w:asciiTheme="minorHAnsi" w:hAnsiTheme="minorHAnsi" w:cstheme="minorHAnsi"/>
          <w:sz w:val="20"/>
          <w:szCs w:val="20"/>
        </w:rPr>
      </w:pPr>
      <w:r w:rsidRPr="00DE1FC3">
        <w:rPr>
          <w:rFonts w:asciiTheme="minorHAnsi" w:hAnsiTheme="minorHAnsi" w:cstheme="minorHAnsi"/>
          <w:sz w:val="20"/>
          <w:szCs w:val="20"/>
        </w:rPr>
        <w:t xml:space="preserve">Elaboración de </w:t>
      </w:r>
      <w:proofErr w:type="spellStart"/>
      <w:r w:rsidRPr="00DE1FC3">
        <w:rPr>
          <w:rFonts w:asciiTheme="minorHAnsi" w:hAnsiTheme="minorHAnsi" w:cstheme="minorHAnsi"/>
          <w:sz w:val="20"/>
          <w:szCs w:val="20"/>
        </w:rPr>
        <w:t>metrados</w:t>
      </w:r>
      <w:proofErr w:type="spellEnd"/>
      <w:r w:rsidRPr="00DE1FC3">
        <w:rPr>
          <w:rFonts w:asciiTheme="minorHAnsi" w:hAnsiTheme="minorHAnsi" w:cstheme="minorHAnsi"/>
          <w:sz w:val="20"/>
          <w:szCs w:val="20"/>
        </w:rPr>
        <w:t xml:space="preserve"> de obra para el adicional número</w:t>
      </w:r>
      <w:r w:rsidR="00A569CB" w:rsidRPr="00DE1FC3">
        <w:rPr>
          <w:rFonts w:asciiTheme="minorHAnsi" w:hAnsiTheme="minorHAnsi" w:cstheme="minorHAnsi"/>
          <w:sz w:val="20"/>
          <w:szCs w:val="20"/>
        </w:rPr>
        <w:t xml:space="preserve"> 8</w:t>
      </w:r>
      <w:r w:rsidR="00C22551" w:rsidRPr="00DE1FC3">
        <w:rPr>
          <w:rFonts w:asciiTheme="minorHAnsi" w:hAnsiTheme="minorHAnsi" w:cstheme="minorHAnsi"/>
          <w:sz w:val="20"/>
          <w:szCs w:val="20"/>
        </w:rPr>
        <w:t>.</w:t>
      </w:r>
    </w:p>
    <w:p w14:paraId="7E112377" w14:textId="23A249A9" w:rsidR="00DD5510" w:rsidRPr="00DE1FC3" w:rsidRDefault="00066331" w:rsidP="00C22551">
      <w:pPr>
        <w:pStyle w:val="Prrafodelista"/>
        <w:numPr>
          <w:ilvl w:val="0"/>
          <w:numId w:val="20"/>
        </w:numPr>
        <w:rPr>
          <w:rFonts w:asciiTheme="minorHAnsi" w:hAnsiTheme="minorHAnsi" w:cstheme="minorHAnsi"/>
          <w:sz w:val="20"/>
          <w:szCs w:val="20"/>
        </w:rPr>
      </w:pPr>
      <w:r w:rsidRPr="00DE1FC3">
        <w:rPr>
          <w:rFonts w:asciiTheme="minorHAnsi" w:hAnsiTheme="minorHAnsi" w:cstheme="minorHAnsi"/>
          <w:sz w:val="20"/>
          <w:szCs w:val="20"/>
        </w:rPr>
        <w:t xml:space="preserve">Trabajo de campo para la toma de datos </w:t>
      </w:r>
      <w:r w:rsidR="00A569CB" w:rsidRPr="00DE1FC3">
        <w:rPr>
          <w:rFonts w:asciiTheme="minorHAnsi" w:hAnsiTheme="minorHAnsi" w:cstheme="minorHAnsi"/>
          <w:sz w:val="20"/>
          <w:szCs w:val="20"/>
        </w:rPr>
        <w:t xml:space="preserve">de los </w:t>
      </w:r>
      <w:proofErr w:type="spellStart"/>
      <w:r w:rsidR="00A569CB" w:rsidRPr="00DE1FC3">
        <w:rPr>
          <w:rFonts w:asciiTheme="minorHAnsi" w:hAnsiTheme="minorHAnsi" w:cstheme="minorHAnsi"/>
          <w:sz w:val="20"/>
          <w:szCs w:val="20"/>
        </w:rPr>
        <w:t>metrados</w:t>
      </w:r>
      <w:proofErr w:type="spellEnd"/>
      <w:r w:rsidR="00A569CB" w:rsidRPr="00DE1FC3">
        <w:rPr>
          <w:rFonts w:asciiTheme="minorHAnsi" w:hAnsiTheme="minorHAnsi" w:cstheme="minorHAnsi"/>
          <w:sz w:val="20"/>
          <w:szCs w:val="20"/>
        </w:rPr>
        <w:t xml:space="preserve"> para partidas nuevas, mayores </w:t>
      </w:r>
      <w:proofErr w:type="spellStart"/>
      <w:r w:rsidR="00A569CB" w:rsidRPr="00DE1FC3">
        <w:rPr>
          <w:rFonts w:asciiTheme="minorHAnsi" w:hAnsiTheme="minorHAnsi" w:cstheme="minorHAnsi"/>
          <w:sz w:val="20"/>
          <w:szCs w:val="20"/>
        </w:rPr>
        <w:t>metrados</w:t>
      </w:r>
      <w:proofErr w:type="spellEnd"/>
      <w:r w:rsidR="00A569CB" w:rsidRPr="00DE1FC3">
        <w:rPr>
          <w:rFonts w:asciiTheme="minorHAnsi" w:hAnsiTheme="minorHAnsi" w:cstheme="minorHAnsi"/>
          <w:sz w:val="20"/>
          <w:szCs w:val="20"/>
        </w:rPr>
        <w:t>, y deductivos.</w:t>
      </w:r>
    </w:p>
    <w:p w14:paraId="50681B59" w14:textId="4C456754" w:rsidR="001E57AF" w:rsidRPr="00DE1FC3" w:rsidRDefault="00A569CB" w:rsidP="00C22551">
      <w:pPr>
        <w:pStyle w:val="Prrafodelista"/>
        <w:numPr>
          <w:ilvl w:val="0"/>
          <w:numId w:val="20"/>
        </w:numPr>
        <w:rPr>
          <w:rFonts w:asciiTheme="minorHAnsi" w:hAnsiTheme="minorHAnsi" w:cstheme="minorHAnsi"/>
          <w:sz w:val="20"/>
          <w:szCs w:val="20"/>
        </w:rPr>
      </w:pPr>
      <w:r w:rsidRPr="00DE1FC3">
        <w:rPr>
          <w:rFonts w:asciiTheme="minorHAnsi" w:hAnsiTheme="minorHAnsi" w:cstheme="minorHAnsi"/>
          <w:sz w:val="20"/>
          <w:szCs w:val="20"/>
        </w:rPr>
        <w:t xml:space="preserve">Elaboración de planos para el adicional 8 del componente de instalaciones </w:t>
      </w:r>
      <w:r w:rsidR="00600AE6" w:rsidRPr="00DE1FC3">
        <w:rPr>
          <w:rFonts w:asciiTheme="minorHAnsi" w:hAnsiTheme="minorHAnsi" w:cstheme="minorHAnsi"/>
          <w:sz w:val="20"/>
          <w:szCs w:val="20"/>
        </w:rPr>
        <w:t>especiales</w:t>
      </w:r>
      <w:r w:rsidRPr="00DE1FC3">
        <w:rPr>
          <w:rFonts w:asciiTheme="minorHAnsi" w:hAnsiTheme="minorHAnsi" w:cstheme="minorHAnsi"/>
          <w:sz w:val="20"/>
          <w:szCs w:val="20"/>
        </w:rPr>
        <w:t xml:space="preserve"> </w:t>
      </w:r>
    </w:p>
    <w:p w14:paraId="17E1FC93" w14:textId="170E347D" w:rsidR="001E57AF" w:rsidRPr="00DE1FC3" w:rsidRDefault="001E57AF" w:rsidP="001E57AF">
      <w:pPr>
        <w:pStyle w:val="Prrafodelista"/>
        <w:numPr>
          <w:ilvl w:val="0"/>
          <w:numId w:val="20"/>
        </w:numPr>
        <w:rPr>
          <w:rFonts w:asciiTheme="minorHAnsi" w:hAnsiTheme="minorHAnsi" w:cstheme="minorHAnsi"/>
          <w:sz w:val="20"/>
          <w:szCs w:val="20"/>
        </w:rPr>
      </w:pPr>
      <w:r w:rsidRPr="00DE1FC3">
        <w:rPr>
          <w:rFonts w:asciiTheme="minorHAnsi" w:hAnsiTheme="minorHAnsi" w:cstheme="minorHAnsi"/>
          <w:sz w:val="20"/>
          <w:szCs w:val="20"/>
        </w:rPr>
        <w:t>Elaboración del cronograma</w:t>
      </w:r>
      <w:r w:rsidR="000C1E61" w:rsidRPr="00DE1FC3">
        <w:rPr>
          <w:rFonts w:asciiTheme="minorHAnsi" w:hAnsiTheme="minorHAnsi" w:cstheme="minorHAnsi"/>
          <w:sz w:val="20"/>
          <w:szCs w:val="20"/>
        </w:rPr>
        <w:t xml:space="preserve"> para el adicional 8</w:t>
      </w:r>
      <w:r w:rsidRPr="00DE1FC3">
        <w:rPr>
          <w:rFonts w:asciiTheme="minorHAnsi" w:hAnsiTheme="minorHAnsi" w:cstheme="minorHAnsi"/>
          <w:sz w:val="20"/>
          <w:szCs w:val="20"/>
        </w:rPr>
        <w:t>.</w:t>
      </w:r>
    </w:p>
    <w:p w14:paraId="3A5F3AAE" w14:textId="068C1132" w:rsidR="00402485" w:rsidRPr="00DE1FC3" w:rsidRDefault="00C22551" w:rsidP="00C22551">
      <w:pPr>
        <w:pStyle w:val="Prrafodelista"/>
        <w:numPr>
          <w:ilvl w:val="0"/>
          <w:numId w:val="20"/>
        </w:numPr>
        <w:rPr>
          <w:rFonts w:asciiTheme="minorHAnsi" w:hAnsiTheme="minorHAnsi" w:cstheme="minorHAnsi"/>
          <w:sz w:val="20"/>
          <w:szCs w:val="20"/>
        </w:rPr>
      </w:pPr>
      <w:r w:rsidRPr="00DE1FC3">
        <w:rPr>
          <w:rFonts w:asciiTheme="minorHAnsi" w:hAnsiTheme="minorHAnsi" w:cstheme="minorHAnsi"/>
          <w:sz w:val="20"/>
          <w:szCs w:val="20"/>
        </w:rPr>
        <w:t>Otras funciones que le encargue la Sub</w:t>
      </w:r>
      <w:r w:rsidR="000C1E61" w:rsidRPr="00DE1FC3">
        <w:rPr>
          <w:rFonts w:asciiTheme="minorHAnsi" w:hAnsiTheme="minorHAnsi" w:cstheme="minorHAnsi"/>
          <w:sz w:val="20"/>
          <w:szCs w:val="20"/>
        </w:rPr>
        <w:t xml:space="preserve"> gerencia de obras</w:t>
      </w:r>
    </w:p>
    <w:p w14:paraId="17006E16" w14:textId="7692B00C" w:rsidR="000C1E61" w:rsidRPr="00DE1FC3" w:rsidRDefault="000C1E61" w:rsidP="00C22551">
      <w:pPr>
        <w:pStyle w:val="Prrafodelista"/>
        <w:numPr>
          <w:ilvl w:val="0"/>
          <w:numId w:val="20"/>
        </w:numPr>
        <w:rPr>
          <w:rFonts w:asciiTheme="minorHAnsi" w:hAnsiTheme="minorHAnsi" w:cstheme="minorHAnsi"/>
          <w:sz w:val="20"/>
          <w:szCs w:val="20"/>
        </w:rPr>
      </w:pPr>
      <w:r w:rsidRPr="00DE1FC3">
        <w:rPr>
          <w:rFonts w:asciiTheme="minorHAnsi" w:hAnsiTheme="minorHAnsi" w:cstheme="minorHAnsi"/>
          <w:sz w:val="20"/>
          <w:szCs w:val="20"/>
        </w:rPr>
        <w:t xml:space="preserve">Control de obra en recepción de materiales </w:t>
      </w:r>
      <w:r w:rsidR="00600AE6" w:rsidRPr="00DE1FC3">
        <w:rPr>
          <w:rFonts w:asciiTheme="minorHAnsi" w:hAnsiTheme="minorHAnsi" w:cstheme="minorHAnsi"/>
          <w:sz w:val="20"/>
          <w:szCs w:val="20"/>
        </w:rPr>
        <w:t>relacionados a su especialidad</w:t>
      </w:r>
      <w:r w:rsidRPr="00DE1FC3">
        <w:rPr>
          <w:rFonts w:asciiTheme="minorHAnsi" w:hAnsiTheme="minorHAnsi" w:cstheme="minorHAnsi"/>
          <w:sz w:val="20"/>
          <w:szCs w:val="20"/>
        </w:rPr>
        <w:t>.</w:t>
      </w:r>
    </w:p>
    <w:p w14:paraId="13883ED3" w14:textId="4D7D39C9" w:rsidR="000C1E61" w:rsidRPr="00DE1FC3" w:rsidRDefault="000C1E61" w:rsidP="00C22551">
      <w:pPr>
        <w:pStyle w:val="Prrafodelista"/>
        <w:numPr>
          <w:ilvl w:val="0"/>
          <w:numId w:val="20"/>
        </w:numPr>
        <w:rPr>
          <w:rFonts w:asciiTheme="minorHAnsi" w:hAnsiTheme="minorHAnsi" w:cstheme="minorHAnsi"/>
          <w:sz w:val="20"/>
          <w:szCs w:val="20"/>
        </w:rPr>
      </w:pPr>
      <w:r w:rsidRPr="00DE1FC3">
        <w:rPr>
          <w:rFonts w:asciiTheme="minorHAnsi" w:hAnsiTheme="minorHAnsi" w:cstheme="minorHAnsi"/>
          <w:sz w:val="20"/>
          <w:szCs w:val="20"/>
        </w:rPr>
        <w:t>Control de obra correspondiente a la ejecución</w:t>
      </w:r>
      <w:r w:rsidR="00600AE6" w:rsidRPr="00DE1FC3">
        <w:rPr>
          <w:rFonts w:asciiTheme="minorHAnsi" w:hAnsiTheme="minorHAnsi" w:cstheme="minorHAnsi"/>
          <w:sz w:val="20"/>
          <w:szCs w:val="20"/>
        </w:rPr>
        <w:t xml:space="preserve"> física</w:t>
      </w:r>
      <w:r w:rsidRPr="00DE1FC3">
        <w:rPr>
          <w:rFonts w:asciiTheme="minorHAnsi" w:hAnsiTheme="minorHAnsi" w:cstheme="minorHAnsi"/>
          <w:sz w:val="20"/>
          <w:szCs w:val="20"/>
        </w:rPr>
        <w:t>.</w:t>
      </w:r>
    </w:p>
    <w:p w14:paraId="60FD3A87" w14:textId="77777777" w:rsidR="00350193" w:rsidRPr="00DE1FC3" w:rsidRDefault="00350193" w:rsidP="00350193">
      <w:pPr>
        <w:spacing w:after="0" w:line="240" w:lineRule="auto"/>
        <w:rPr>
          <w:rFonts w:asciiTheme="minorHAnsi" w:hAnsiTheme="minorHAnsi" w:cstheme="minorHAnsi"/>
          <w:b/>
          <w:sz w:val="10"/>
          <w:szCs w:val="10"/>
        </w:rPr>
      </w:pPr>
    </w:p>
    <w:p w14:paraId="6DBB3D0F" w14:textId="77777777" w:rsidR="00926186" w:rsidRPr="00DE1FC3" w:rsidRDefault="00926186" w:rsidP="00822130">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ENTREGABLES</w:t>
      </w:r>
      <w:r w:rsidR="00894DC8" w:rsidRPr="00DE1FC3">
        <w:rPr>
          <w:rFonts w:asciiTheme="minorHAnsi" w:hAnsiTheme="minorHAnsi" w:cstheme="minorHAnsi"/>
          <w:b/>
          <w:sz w:val="20"/>
          <w:szCs w:val="20"/>
        </w:rPr>
        <w:t xml:space="preserve"> </w:t>
      </w:r>
    </w:p>
    <w:p w14:paraId="17835E1C" w14:textId="15092EA7" w:rsidR="00C40D1D" w:rsidRPr="00DE1FC3" w:rsidRDefault="00DF38C9" w:rsidP="001E57AF">
      <w:pPr>
        <w:numPr>
          <w:ilvl w:val="0"/>
          <w:numId w:val="17"/>
        </w:numPr>
        <w:spacing w:after="0" w:line="276" w:lineRule="auto"/>
        <w:ind w:left="720"/>
        <w:contextualSpacing/>
        <w:jc w:val="both"/>
        <w:rPr>
          <w:rFonts w:asciiTheme="minorHAnsi" w:hAnsiTheme="minorHAnsi" w:cstheme="minorHAnsi"/>
          <w:sz w:val="20"/>
          <w:szCs w:val="20"/>
        </w:rPr>
      </w:pPr>
      <w:r w:rsidRPr="00DE1FC3">
        <w:rPr>
          <w:rFonts w:asciiTheme="minorHAnsi" w:hAnsiTheme="minorHAnsi" w:cstheme="minorHAnsi"/>
          <w:b/>
          <w:sz w:val="20"/>
          <w:szCs w:val="20"/>
        </w:rPr>
        <w:t>Entregable 1:</w:t>
      </w:r>
      <w:r w:rsidRPr="00DE1FC3">
        <w:rPr>
          <w:rFonts w:asciiTheme="minorHAnsi" w:hAnsiTheme="minorHAnsi" w:cstheme="minorHAnsi"/>
          <w:sz w:val="20"/>
          <w:szCs w:val="20"/>
        </w:rPr>
        <w:t xml:space="preserve"> El </w:t>
      </w:r>
      <w:r w:rsidR="00F751BF" w:rsidRPr="00DE1FC3">
        <w:rPr>
          <w:rFonts w:asciiTheme="minorHAnsi" w:hAnsiTheme="minorHAnsi" w:cstheme="minorHAnsi"/>
          <w:sz w:val="20"/>
          <w:szCs w:val="20"/>
        </w:rPr>
        <w:t>servidor</w:t>
      </w:r>
      <w:r w:rsidRPr="00DE1FC3">
        <w:rPr>
          <w:rFonts w:asciiTheme="minorHAnsi" w:hAnsiTheme="minorHAnsi" w:cstheme="minorHAnsi"/>
          <w:sz w:val="20"/>
          <w:szCs w:val="20"/>
        </w:rPr>
        <w:t xml:space="preserve"> presentará el </w:t>
      </w:r>
      <w:r w:rsidRPr="00DE1FC3">
        <w:rPr>
          <w:rFonts w:asciiTheme="minorHAnsi" w:hAnsiTheme="minorHAnsi" w:cstheme="minorHAnsi"/>
          <w:b/>
          <w:bCs/>
          <w:sz w:val="20"/>
          <w:szCs w:val="20"/>
        </w:rPr>
        <w:t>INFORME</w:t>
      </w:r>
      <w:r w:rsidR="000C1E61" w:rsidRPr="00DE1FC3">
        <w:rPr>
          <w:rFonts w:asciiTheme="minorHAnsi" w:hAnsiTheme="minorHAnsi" w:cstheme="minorHAnsi"/>
          <w:b/>
          <w:bCs/>
          <w:sz w:val="20"/>
          <w:szCs w:val="20"/>
        </w:rPr>
        <w:t xml:space="preserve"> de las actividades desarrolladas</w:t>
      </w:r>
      <w:r w:rsidRPr="00DE1FC3">
        <w:rPr>
          <w:rFonts w:asciiTheme="minorHAnsi" w:hAnsiTheme="minorHAnsi" w:cstheme="minorHAnsi"/>
          <w:sz w:val="20"/>
          <w:szCs w:val="20"/>
        </w:rPr>
        <w:t>,</w:t>
      </w:r>
      <w:r w:rsidR="003315D8" w:rsidRPr="00DE1FC3">
        <w:rPr>
          <w:rFonts w:asciiTheme="minorHAnsi" w:hAnsiTheme="minorHAnsi" w:cstheme="minorHAnsi"/>
          <w:sz w:val="20"/>
          <w:szCs w:val="20"/>
        </w:rPr>
        <w:t xml:space="preserve"> </w:t>
      </w:r>
      <w:r w:rsidR="00C45E98" w:rsidRPr="00DE1FC3">
        <w:rPr>
          <w:rFonts w:asciiTheme="minorHAnsi" w:hAnsiTheme="minorHAnsi" w:cstheme="minorHAnsi"/>
          <w:sz w:val="20"/>
          <w:szCs w:val="20"/>
        </w:rPr>
        <w:t xml:space="preserve">dentro de los </w:t>
      </w:r>
      <w:r w:rsidR="00DD5510" w:rsidRPr="00DE1FC3">
        <w:rPr>
          <w:rFonts w:asciiTheme="minorHAnsi" w:hAnsiTheme="minorHAnsi" w:cstheme="minorHAnsi"/>
          <w:sz w:val="20"/>
          <w:szCs w:val="20"/>
        </w:rPr>
        <w:t>30</w:t>
      </w:r>
      <w:r w:rsidR="00C45E98" w:rsidRPr="00DE1FC3">
        <w:rPr>
          <w:rFonts w:asciiTheme="minorHAnsi" w:hAnsiTheme="minorHAnsi" w:cstheme="minorHAnsi"/>
          <w:sz w:val="20"/>
          <w:szCs w:val="20"/>
        </w:rPr>
        <w:t xml:space="preserve"> días de haber recibido </w:t>
      </w:r>
      <w:r w:rsidRPr="00DE1FC3">
        <w:rPr>
          <w:rFonts w:asciiTheme="minorHAnsi" w:hAnsiTheme="minorHAnsi" w:cstheme="minorHAnsi"/>
          <w:sz w:val="20"/>
          <w:szCs w:val="20"/>
        </w:rPr>
        <w:t>la orden de servicio</w:t>
      </w:r>
      <w:r w:rsidR="000C1E61" w:rsidRPr="00DE1FC3">
        <w:rPr>
          <w:rFonts w:asciiTheme="minorHAnsi" w:hAnsiTheme="minorHAnsi" w:cstheme="minorHAnsi"/>
          <w:sz w:val="20"/>
          <w:szCs w:val="20"/>
        </w:rPr>
        <w:t>.</w:t>
      </w:r>
    </w:p>
    <w:p w14:paraId="19369313" w14:textId="77777777" w:rsidR="00B278CD" w:rsidRPr="00DE1FC3" w:rsidRDefault="00B278CD" w:rsidP="00822130">
      <w:pPr>
        <w:spacing w:after="0" w:line="276" w:lineRule="auto"/>
        <w:ind w:left="2868"/>
        <w:contextualSpacing/>
        <w:jc w:val="both"/>
        <w:rPr>
          <w:rFonts w:asciiTheme="minorHAnsi" w:hAnsiTheme="minorHAnsi" w:cstheme="minorHAnsi"/>
          <w:sz w:val="14"/>
          <w:szCs w:val="14"/>
        </w:rPr>
      </w:pPr>
    </w:p>
    <w:p w14:paraId="5DB4FCE4" w14:textId="77777777" w:rsidR="00926186" w:rsidRPr="00DE1FC3" w:rsidRDefault="00926186" w:rsidP="00822130">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 xml:space="preserve">PLAZO DE </w:t>
      </w:r>
      <w:r w:rsidR="00894DC8" w:rsidRPr="00DE1FC3">
        <w:rPr>
          <w:rFonts w:asciiTheme="minorHAnsi" w:hAnsiTheme="minorHAnsi" w:cstheme="minorHAnsi"/>
          <w:b/>
          <w:sz w:val="20"/>
          <w:szCs w:val="20"/>
        </w:rPr>
        <w:t>PRESTACIÓN</w:t>
      </w:r>
      <w:r w:rsidRPr="00DE1FC3">
        <w:rPr>
          <w:rFonts w:asciiTheme="minorHAnsi" w:hAnsiTheme="minorHAnsi" w:cstheme="minorHAnsi"/>
          <w:b/>
          <w:sz w:val="20"/>
          <w:szCs w:val="20"/>
        </w:rPr>
        <w:t xml:space="preserve"> DEL SERVICIO</w:t>
      </w:r>
      <w:r w:rsidR="00894DC8" w:rsidRPr="00DE1FC3">
        <w:rPr>
          <w:rFonts w:asciiTheme="minorHAnsi" w:hAnsiTheme="minorHAnsi" w:cstheme="minorHAnsi"/>
          <w:b/>
          <w:sz w:val="20"/>
          <w:szCs w:val="20"/>
        </w:rPr>
        <w:t xml:space="preserve"> </w:t>
      </w:r>
    </w:p>
    <w:p w14:paraId="0356B17D" w14:textId="3132A8D4" w:rsidR="0099042E" w:rsidRPr="00DE1FC3" w:rsidRDefault="00B07BCB" w:rsidP="00822130">
      <w:pPr>
        <w:pStyle w:val="Prrafodelista"/>
        <w:tabs>
          <w:tab w:val="left" w:pos="142"/>
        </w:tabs>
        <w:spacing w:after="0" w:line="276" w:lineRule="auto"/>
        <w:ind w:left="360"/>
        <w:jc w:val="both"/>
        <w:rPr>
          <w:rFonts w:asciiTheme="minorHAnsi" w:hAnsiTheme="minorHAnsi" w:cstheme="minorHAnsi"/>
          <w:sz w:val="20"/>
          <w:szCs w:val="20"/>
        </w:rPr>
      </w:pPr>
      <w:r w:rsidRPr="00DE1FC3">
        <w:rPr>
          <w:rFonts w:asciiTheme="minorHAnsi" w:hAnsiTheme="minorHAnsi" w:cstheme="minorHAnsi"/>
          <w:sz w:val="20"/>
          <w:szCs w:val="20"/>
        </w:rPr>
        <w:t>El plazo</w:t>
      </w:r>
      <w:r w:rsidR="0014509E" w:rsidRPr="00DE1FC3">
        <w:rPr>
          <w:rFonts w:asciiTheme="minorHAnsi" w:hAnsiTheme="minorHAnsi" w:cstheme="minorHAnsi"/>
          <w:sz w:val="20"/>
          <w:szCs w:val="20"/>
        </w:rPr>
        <w:t xml:space="preserve"> total de la</w:t>
      </w:r>
      <w:r w:rsidR="003B7377" w:rsidRPr="00DE1FC3">
        <w:rPr>
          <w:rFonts w:asciiTheme="minorHAnsi" w:hAnsiTheme="minorHAnsi" w:cstheme="minorHAnsi"/>
          <w:sz w:val="20"/>
          <w:szCs w:val="20"/>
        </w:rPr>
        <w:t xml:space="preserve"> prestación del servicio es </w:t>
      </w:r>
      <w:r w:rsidR="00AE04BC" w:rsidRPr="00DE1FC3">
        <w:rPr>
          <w:rFonts w:asciiTheme="minorHAnsi" w:hAnsiTheme="minorHAnsi" w:cstheme="minorHAnsi"/>
          <w:sz w:val="20"/>
          <w:szCs w:val="20"/>
        </w:rPr>
        <w:t xml:space="preserve">dentro </w:t>
      </w:r>
      <w:r w:rsidR="001704EC" w:rsidRPr="00DE1FC3">
        <w:rPr>
          <w:rFonts w:asciiTheme="minorHAnsi" w:hAnsiTheme="minorHAnsi" w:cstheme="minorHAnsi"/>
          <w:sz w:val="20"/>
          <w:szCs w:val="20"/>
        </w:rPr>
        <w:t>de</w:t>
      </w:r>
      <w:r w:rsidR="00AE04BC" w:rsidRPr="00DE1FC3">
        <w:rPr>
          <w:rFonts w:asciiTheme="minorHAnsi" w:hAnsiTheme="minorHAnsi" w:cstheme="minorHAnsi"/>
          <w:sz w:val="20"/>
          <w:szCs w:val="20"/>
        </w:rPr>
        <w:t xml:space="preserve"> los</w:t>
      </w:r>
      <w:r w:rsidR="001704EC" w:rsidRPr="00DE1FC3">
        <w:rPr>
          <w:rFonts w:asciiTheme="minorHAnsi" w:hAnsiTheme="minorHAnsi" w:cstheme="minorHAnsi"/>
          <w:sz w:val="20"/>
          <w:szCs w:val="20"/>
        </w:rPr>
        <w:t xml:space="preserve"> </w:t>
      </w:r>
      <w:r w:rsidR="00C40D1D" w:rsidRPr="00DE1FC3">
        <w:rPr>
          <w:rFonts w:asciiTheme="minorHAnsi" w:hAnsiTheme="minorHAnsi" w:cstheme="minorHAnsi"/>
          <w:sz w:val="20"/>
          <w:szCs w:val="20"/>
        </w:rPr>
        <w:t>30</w:t>
      </w:r>
      <w:r w:rsidR="00DB6129" w:rsidRPr="00DE1FC3">
        <w:rPr>
          <w:rFonts w:asciiTheme="minorHAnsi" w:hAnsiTheme="minorHAnsi" w:cstheme="minorHAnsi"/>
          <w:sz w:val="20"/>
          <w:szCs w:val="20"/>
        </w:rPr>
        <w:t xml:space="preserve"> días calendarios</w:t>
      </w:r>
      <w:r w:rsidR="003B7377" w:rsidRPr="00DE1FC3">
        <w:rPr>
          <w:rFonts w:asciiTheme="minorHAnsi" w:hAnsiTheme="minorHAnsi" w:cstheme="minorHAnsi"/>
          <w:sz w:val="20"/>
          <w:szCs w:val="20"/>
        </w:rPr>
        <w:t>, contabilizados a partir del día siguiente de la firma d</w:t>
      </w:r>
      <w:r w:rsidR="007A503A" w:rsidRPr="00DE1FC3">
        <w:rPr>
          <w:rFonts w:asciiTheme="minorHAnsi" w:hAnsiTheme="minorHAnsi" w:cstheme="minorHAnsi"/>
          <w:sz w:val="20"/>
          <w:szCs w:val="20"/>
        </w:rPr>
        <w:t>e</w:t>
      </w:r>
      <w:r w:rsidR="003B7377" w:rsidRPr="00DE1FC3">
        <w:rPr>
          <w:rFonts w:asciiTheme="minorHAnsi" w:hAnsiTheme="minorHAnsi" w:cstheme="minorHAnsi"/>
          <w:sz w:val="20"/>
          <w:szCs w:val="20"/>
        </w:rPr>
        <w:t>l contrato o notificación de la orden de servicio</w:t>
      </w:r>
      <w:r w:rsidR="00DB6129" w:rsidRPr="00DE1FC3">
        <w:rPr>
          <w:rFonts w:asciiTheme="minorHAnsi" w:hAnsiTheme="minorHAnsi" w:cstheme="minorHAnsi"/>
          <w:sz w:val="20"/>
          <w:szCs w:val="20"/>
        </w:rPr>
        <w:t>.</w:t>
      </w:r>
    </w:p>
    <w:p w14:paraId="2FE3C926" w14:textId="77777777" w:rsidR="0099042E" w:rsidRPr="00DE1FC3" w:rsidRDefault="0099042E" w:rsidP="00C40D1D">
      <w:pPr>
        <w:tabs>
          <w:tab w:val="left" w:pos="142"/>
        </w:tabs>
        <w:spacing w:after="0" w:line="276" w:lineRule="auto"/>
        <w:jc w:val="both"/>
        <w:rPr>
          <w:rFonts w:asciiTheme="minorHAnsi" w:hAnsiTheme="minorHAnsi" w:cstheme="minorHAnsi"/>
          <w:sz w:val="20"/>
          <w:szCs w:val="20"/>
        </w:rPr>
      </w:pPr>
    </w:p>
    <w:p w14:paraId="50A88E3F" w14:textId="77777777" w:rsidR="00926186" w:rsidRPr="00DE1FC3" w:rsidRDefault="00926186" w:rsidP="00822130">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FORMA DE PAGO</w:t>
      </w:r>
    </w:p>
    <w:p w14:paraId="6D65DFC0" w14:textId="2B327944" w:rsidR="00B07BCB" w:rsidRPr="00DE1FC3" w:rsidRDefault="00483850" w:rsidP="00822130">
      <w:pPr>
        <w:pStyle w:val="Prrafodelista"/>
        <w:spacing w:after="0" w:line="276" w:lineRule="auto"/>
        <w:ind w:left="360"/>
        <w:jc w:val="both"/>
        <w:rPr>
          <w:rFonts w:asciiTheme="minorHAnsi" w:hAnsiTheme="minorHAnsi" w:cstheme="minorHAnsi"/>
          <w:b/>
          <w:sz w:val="20"/>
          <w:szCs w:val="20"/>
        </w:rPr>
      </w:pPr>
      <w:r w:rsidRPr="00DE1FC3">
        <w:rPr>
          <w:rFonts w:asciiTheme="minorHAnsi" w:hAnsiTheme="minorHAnsi" w:cstheme="minorHAnsi"/>
          <w:sz w:val="20"/>
          <w:szCs w:val="20"/>
        </w:rPr>
        <w:t xml:space="preserve">El pago se realizará al 100% del monto total del costo por el servicio, a la entrega y conformidad del </w:t>
      </w:r>
      <w:r w:rsidR="000C1E61" w:rsidRPr="00DE1FC3">
        <w:rPr>
          <w:rFonts w:asciiTheme="minorHAnsi" w:hAnsiTheme="minorHAnsi" w:cstheme="minorHAnsi"/>
          <w:sz w:val="20"/>
          <w:szCs w:val="20"/>
        </w:rPr>
        <w:t>informe</w:t>
      </w:r>
      <w:r w:rsidRPr="00DE1FC3">
        <w:rPr>
          <w:rFonts w:asciiTheme="minorHAnsi" w:hAnsiTheme="minorHAnsi" w:cstheme="minorHAnsi"/>
          <w:sz w:val="20"/>
          <w:szCs w:val="20"/>
        </w:rPr>
        <w:t xml:space="preserve"> por parte </w:t>
      </w:r>
      <w:r w:rsidR="004C624F" w:rsidRPr="00DE1FC3">
        <w:rPr>
          <w:rFonts w:asciiTheme="minorHAnsi" w:hAnsiTheme="minorHAnsi" w:cstheme="minorHAnsi"/>
          <w:sz w:val="20"/>
          <w:szCs w:val="20"/>
        </w:rPr>
        <w:t xml:space="preserve">de la </w:t>
      </w:r>
      <w:r w:rsidR="004C624F" w:rsidRPr="00DE1FC3">
        <w:rPr>
          <w:rFonts w:asciiTheme="minorHAnsi" w:hAnsiTheme="minorHAnsi" w:cstheme="minorHAnsi"/>
          <w:sz w:val="20"/>
          <w:szCs w:val="20"/>
          <w:highlight w:val="yellow"/>
        </w:rPr>
        <w:t>Sub Gerencia de Obras</w:t>
      </w:r>
      <w:r w:rsidR="004C624F" w:rsidRPr="00DE1FC3">
        <w:rPr>
          <w:rFonts w:asciiTheme="minorHAnsi" w:hAnsiTheme="minorHAnsi" w:cstheme="minorHAnsi"/>
          <w:sz w:val="20"/>
          <w:szCs w:val="20"/>
        </w:rPr>
        <w:t xml:space="preserve"> </w:t>
      </w:r>
      <w:r w:rsidR="000C1E61" w:rsidRPr="00DE1FC3">
        <w:rPr>
          <w:rFonts w:asciiTheme="minorHAnsi" w:hAnsiTheme="minorHAnsi" w:cstheme="minorHAnsi"/>
          <w:sz w:val="20"/>
          <w:szCs w:val="20"/>
        </w:rPr>
        <w:t xml:space="preserve">de la obra: </w:t>
      </w:r>
      <w:r w:rsidR="000C1E61" w:rsidRPr="00DE1FC3">
        <w:rPr>
          <w:rFonts w:asciiTheme="minorHAnsi" w:hAnsiTheme="minorHAnsi" w:cstheme="minorHAnsi"/>
          <w:b/>
          <w:bCs/>
          <w:sz w:val="20"/>
          <w:szCs w:val="20"/>
        </w:rPr>
        <w:t>“MEJORAMIENTO DEL SERVICIO EDUCATIVO EN LA IEP N° 54002 SANTA ROSA E IES SANTA ROSA DEL DISTRITO DE ABANCAY, PROVINCIA DE ABANCAY – REGIÓN APURÍMAC".</w:t>
      </w:r>
      <w:r w:rsidR="000C1E61" w:rsidRPr="00DE1FC3">
        <w:rPr>
          <w:rFonts w:asciiTheme="minorHAnsi" w:hAnsiTheme="minorHAnsi" w:cstheme="minorHAnsi"/>
          <w:sz w:val="20"/>
          <w:szCs w:val="20"/>
        </w:rPr>
        <w:t xml:space="preserve"> </w:t>
      </w:r>
      <w:r w:rsidRPr="00DE1FC3">
        <w:rPr>
          <w:rFonts w:asciiTheme="minorHAnsi" w:hAnsiTheme="minorHAnsi" w:cstheme="minorHAnsi"/>
          <w:sz w:val="20"/>
          <w:szCs w:val="20"/>
        </w:rPr>
        <w:t xml:space="preserve"> de la Sub Gerencia de </w:t>
      </w:r>
      <w:r w:rsidR="000C1E61" w:rsidRPr="00DE1FC3">
        <w:rPr>
          <w:rFonts w:asciiTheme="minorHAnsi" w:hAnsiTheme="minorHAnsi" w:cstheme="minorHAnsi"/>
          <w:sz w:val="20"/>
          <w:szCs w:val="20"/>
        </w:rPr>
        <w:t>obras.</w:t>
      </w:r>
    </w:p>
    <w:p w14:paraId="7845B2EC" w14:textId="77777777" w:rsidR="00950862" w:rsidRPr="00DE1FC3" w:rsidRDefault="00950862">
      <w:pPr>
        <w:spacing w:after="0" w:line="240" w:lineRule="auto"/>
        <w:rPr>
          <w:rFonts w:asciiTheme="minorHAnsi" w:hAnsiTheme="minorHAnsi" w:cstheme="minorHAnsi"/>
          <w:b/>
          <w:sz w:val="20"/>
          <w:szCs w:val="20"/>
        </w:rPr>
      </w:pPr>
    </w:p>
    <w:p w14:paraId="24EDF069" w14:textId="77777777" w:rsidR="00926186" w:rsidRPr="00DE1FC3" w:rsidRDefault="00926186" w:rsidP="00822130">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CONFORMIDAD DE SERVICIO</w:t>
      </w:r>
    </w:p>
    <w:p w14:paraId="572CBC8B" w14:textId="70A54919" w:rsidR="0063168B" w:rsidRPr="00DE1FC3" w:rsidRDefault="00B07BCB" w:rsidP="00350193">
      <w:pPr>
        <w:pStyle w:val="Prrafodelista"/>
        <w:spacing w:after="0" w:line="276" w:lineRule="auto"/>
        <w:ind w:left="360"/>
        <w:jc w:val="both"/>
        <w:rPr>
          <w:rFonts w:asciiTheme="minorHAnsi" w:hAnsiTheme="minorHAnsi" w:cstheme="minorHAnsi"/>
          <w:sz w:val="20"/>
          <w:szCs w:val="20"/>
        </w:rPr>
      </w:pPr>
      <w:r w:rsidRPr="00DE1FC3">
        <w:rPr>
          <w:rFonts w:asciiTheme="minorHAnsi" w:hAnsiTheme="minorHAnsi" w:cstheme="minorHAnsi"/>
          <w:sz w:val="20"/>
          <w:szCs w:val="20"/>
        </w:rPr>
        <w:t xml:space="preserve">La conformidad será emitida por la </w:t>
      </w:r>
      <w:r w:rsidRPr="00DE1FC3">
        <w:rPr>
          <w:rFonts w:asciiTheme="minorHAnsi" w:hAnsiTheme="minorHAnsi" w:cstheme="minorHAnsi"/>
          <w:sz w:val="20"/>
          <w:szCs w:val="20"/>
          <w:highlight w:val="yellow"/>
        </w:rPr>
        <w:t xml:space="preserve">SUB GERENCIA DE </w:t>
      </w:r>
      <w:r w:rsidR="00066331" w:rsidRPr="00DE1FC3">
        <w:rPr>
          <w:rFonts w:asciiTheme="minorHAnsi" w:hAnsiTheme="minorHAnsi" w:cstheme="minorHAnsi"/>
          <w:sz w:val="20"/>
          <w:szCs w:val="20"/>
          <w:highlight w:val="yellow"/>
        </w:rPr>
        <w:t>OBRAS</w:t>
      </w:r>
      <w:r w:rsidRPr="00DE1FC3">
        <w:rPr>
          <w:rFonts w:asciiTheme="minorHAnsi" w:hAnsiTheme="minorHAnsi" w:cstheme="minorHAnsi"/>
          <w:sz w:val="20"/>
          <w:szCs w:val="20"/>
          <w:highlight w:val="yellow"/>
        </w:rPr>
        <w:t>,</w:t>
      </w:r>
      <w:r w:rsidRPr="00DE1FC3">
        <w:rPr>
          <w:rFonts w:asciiTheme="minorHAnsi" w:hAnsiTheme="minorHAnsi" w:cstheme="minorHAnsi"/>
          <w:sz w:val="20"/>
          <w:szCs w:val="20"/>
        </w:rPr>
        <w:t xml:space="preserve"> previa verificación del servicio o entregables</w:t>
      </w:r>
      <w:r w:rsidR="00343403" w:rsidRPr="00DE1FC3">
        <w:rPr>
          <w:rFonts w:asciiTheme="minorHAnsi" w:hAnsiTheme="minorHAnsi" w:cstheme="minorHAnsi"/>
          <w:sz w:val="20"/>
          <w:szCs w:val="20"/>
        </w:rPr>
        <w:t xml:space="preserve"> por parte de la coordinación del proyecto</w:t>
      </w:r>
      <w:r w:rsidR="000229FC" w:rsidRPr="00DE1FC3">
        <w:rPr>
          <w:rFonts w:asciiTheme="minorHAnsi" w:hAnsiTheme="minorHAnsi" w:cstheme="minorHAnsi"/>
          <w:sz w:val="20"/>
          <w:szCs w:val="20"/>
        </w:rPr>
        <w:t xml:space="preserve"> o quien haga sus veces</w:t>
      </w:r>
      <w:r w:rsidR="00343403" w:rsidRPr="00DE1FC3">
        <w:rPr>
          <w:rFonts w:asciiTheme="minorHAnsi" w:hAnsiTheme="minorHAnsi" w:cstheme="minorHAnsi"/>
          <w:sz w:val="20"/>
          <w:szCs w:val="20"/>
        </w:rPr>
        <w:t xml:space="preserve"> y</w:t>
      </w:r>
      <w:r w:rsidRPr="00DE1FC3">
        <w:rPr>
          <w:rFonts w:asciiTheme="minorHAnsi" w:hAnsiTheme="minorHAnsi" w:cstheme="minorHAnsi"/>
          <w:sz w:val="20"/>
          <w:szCs w:val="20"/>
        </w:rPr>
        <w:t xml:space="preserve"> conform</w:t>
      </w:r>
      <w:r w:rsidR="00343403" w:rsidRPr="00DE1FC3">
        <w:rPr>
          <w:rFonts w:asciiTheme="minorHAnsi" w:hAnsiTheme="minorHAnsi" w:cstheme="minorHAnsi"/>
          <w:sz w:val="20"/>
          <w:szCs w:val="20"/>
        </w:rPr>
        <w:t>e</w:t>
      </w:r>
      <w:r w:rsidRPr="00DE1FC3">
        <w:rPr>
          <w:rFonts w:asciiTheme="minorHAnsi" w:hAnsiTheme="minorHAnsi" w:cstheme="minorHAnsi"/>
          <w:sz w:val="20"/>
          <w:szCs w:val="20"/>
        </w:rPr>
        <w:t xml:space="preserve"> con los términos de referencia.</w:t>
      </w:r>
    </w:p>
    <w:p w14:paraId="6A49F683" w14:textId="656C1D4B" w:rsidR="00483850" w:rsidRPr="00DE1FC3" w:rsidRDefault="00483850" w:rsidP="00822130">
      <w:pPr>
        <w:pStyle w:val="Prrafodelista"/>
        <w:spacing w:after="0" w:line="276" w:lineRule="auto"/>
        <w:ind w:left="360"/>
        <w:rPr>
          <w:rFonts w:asciiTheme="minorHAnsi" w:hAnsiTheme="minorHAnsi" w:cstheme="minorHAnsi"/>
          <w:sz w:val="20"/>
          <w:szCs w:val="20"/>
        </w:rPr>
      </w:pPr>
      <w:r w:rsidRPr="00DE1FC3">
        <w:rPr>
          <w:rFonts w:asciiTheme="minorHAnsi" w:hAnsiTheme="minorHAnsi" w:cstheme="minorHAnsi"/>
          <w:sz w:val="20"/>
          <w:szCs w:val="20"/>
          <w:highlight w:val="yellow"/>
        </w:rPr>
        <w:t xml:space="preserve">Para el cumplimiento integral de la prestación del servicio el PROVEEDOR realizará las coordinaciones con la Sugerencia de </w:t>
      </w:r>
      <w:r w:rsidR="00685D06" w:rsidRPr="00DE1FC3">
        <w:rPr>
          <w:rFonts w:asciiTheme="minorHAnsi" w:hAnsiTheme="minorHAnsi" w:cstheme="minorHAnsi"/>
          <w:sz w:val="20"/>
          <w:szCs w:val="20"/>
          <w:highlight w:val="yellow"/>
        </w:rPr>
        <w:t>obras</w:t>
      </w:r>
      <w:r w:rsidRPr="00DE1FC3">
        <w:rPr>
          <w:rFonts w:asciiTheme="minorHAnsi" w:hAnsiTheme="minorHAnsi" w:cstheme="minorHAnsi"/>
          <w:sz w:val="20"/>
          <w:szCs w:val="20"/>
          <w:highlight w:val="yellow"/>
        </w:rPr>
        <w:t>.</w:t>
      </w:r>
    </w:p>
    <w:p w14:paraId="492DFCD2" w14:textId="5006E134" w:rsidR="00350193" w:rsidRPr="00DE1FC3" w:rsidRDefault="00350193" w:rsidP="00822130">
      <w:pPr>
        <w:pStyle w:val="Prrafodelista"/>
        <w:spacing w:after="0" w:line="276" w:lineRule="auto"/>
        <w:ind w:left="360"/>
        <w:rPr>
          <w:rFonts w:asciiTheme="minorHAnsi" w:hAnsiTheme="minorHAnsi" w:cstheme="minorHAnsi"/>
          <w:sz w:val="20"/>
          <w:szCs w:val="20"/>
        </w:rPr>
      </w:pPr>
    </w:p>
    <w:p w14:paraId="0448E46D" w14:textId="77777777" w:rsidR="00926186" w:rsidRPr="00DE1FC3" w:rsidRDefault="00926186" w:rsidP="00822130">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CONFIDENCIALIDAD</w:t>
      </w:r>
    </w:p>
    <w:p w14:paraId="7B6FDECB" w14:textId="77777777" w:rsidR="00FD3239" w:rsidRPr="00DE1FC3" w:rsidRDefault="00FD3239" w:rsidP="00822130">
      <w:pPr>
        <w:pStyle w:val="Prrafodelista"/>
        <w:spacing w:after="0" w:line="276" w:lineRule="auto"/>
        <w:ind w:left="360"/>
        <w:jc w:val="both"/>
        <w:rPr>
          <w:rFonts w:asciiTheme="minorHAnsi" w:hAnsiTheme="minorHAnsi" w:cstheme="minorHAnsi"/>
          <w:sz w:val="20"/>
          <w:szCs w:val="20"/>
        </w:rPr>
      </w:pPr>
      <w:r w:rsidRPr="00DE1FC3">
        <w:rPr>
          <w:rFonts w:asciiTheme="minorHAnsi" w:hAnsiTheme="minorHAnsi" w:cstheme="minorHAnsi"/>
          <w:sz w:val="20"/>
          <w:szCs w:val="20"/>
        </w:rPr>
        <w:lastRenderedPageBreak/>
        <w:t>El Contrat</w:t>
      </w:r>
      <w:r w:rsidR="00793080" w:rsidRPr="00DE1FC3">
        <w:rPr>
          <w:rFonts w:asciiTheme="minorHAnsi" w:hAnsiTheme="minorHAnsi" w:cstheme="minorHAnsi"/>
          <w:sz w:val="20"/>
          <w:szCs w:val="20"/>
        </w:rPr>
        <w:t>ado</w:t>
      </w:r>
      <w:r w:rsidRPr="00DE1FC3">
        <w:rPr>
          <w:rFonts w:asciiTheme="minorHAnsi" w:hAnsiTheme="minorHAnsi" w:cstheme="minorHAnsi"/>
          <w:sz w:val="20"/>
          <w:szCs w:val="20"/>
        </w:rPr>
        <w:t xml:space="preserve"> deberá guardar absoluta reserva y confidencialidad en el manejo de la información y documentación a la que tenga acceso durante la prestación. No podrá revelar detalles sobre el alcance del servicio a terceros, excepto cuanto resulte estrictamente necesario para el cumplimiento del contrato. En ambos casos, El Contratista deberá dar cumplimiento y será responsable de la aplicación de todas las políticas definidas por el Área Usuaria en materia de seguridad de la información.</w:t>
      </w:r>
    </w:p>
    <w:p w14:paraId="0DC3109A" w14:textId="77777777" w:rsidR="00FD3239" w:rsidRPr="00DE1FC3" w:rsidRDefault="00FD3239" w:rsidP="00822130">
      <w:pPr>
        <w:pStyle w:val="Prrafodelista"/>
        <w:spacing w:after="0" w:line="276" w:lineRule="auto"/>
        <w:ind w:left="360"/>
        <w:jc w:val="both"/>
        <w:rPr>
          <w:rFonts w:asciiTheme="minorHAnsi" w:hAnsiTheme="minorHAnsi" w:cstheme="minorHAnsi"/>
          <w:sz w:val="20"/>
          <w:szCs w:val="20"/>
        </w:rPr>
      </w:pPr>
      <w:r w:rsidRPr="00DE1FC3">
        <w:rPr>
          <w:rFonts w:asciiTheme="minorHAnsi" w:hAnsiTheme="minorHAnsi" w:cstheme="minorHAnsi"/>
          <w:sz w:val="20"/>
          <w:szCs w:val="20"/>
        </w:rPr>
        <w:t xml:space="preserve">El </w:t>
      </w:r>
      <w:r w:rsidR="00793080" w:rsidRPr="00DE1FC3">
        <w:rPr>
          <w:rFonts w:asciiTheme="minorHAnsi" w:hAnsiTheme="minorHAnsi" w:cstheme="minorHAnsi"/>
          <w:sz w:val="20"/>
          <w:szCs w:val="20"/>
        </w:rPr>
        <w:t>Contratado</w:t>
      </w:r>
      <w:r w:rsidRPr="00DE1FC3">
        <w:rPr>
          <w:rFonts w:asciiTheme="minorHAnsi" w:hAnsiTheme="minorHAnsi" w:cstheme="minorHAnsi"/>
          <w:sz w:val="20"/>
          <w:szCs w:val="20"/>
        </w:rPr>
        <w:t xml:space="preserve"> deberá aceptar que será responsable por los daños y perjuicios que pudieran ocasionarse como consecuencia de cualquier infracción de confidencialidad.</w:t>
      </w:r>
    </w:p>
    <w:p w14:paraId="0F60AB5B" w14:textId="77777777" w:rsidR="00C673F1" w:rsidRPr="00DE1FC3" w:rsidRDefault="00FD3239" w:rsidP="00483850">
      <w:pPr>
        <w:pStyle w:val="Prrafodelista"/>
        <w:spacing w:after="0" w:line="276" w:lineRule="auto"/>
        <w:ind w:left="360"/>
        <w:jc w:val="both"/>
        <w:rPr>
          <w:rFonts w:asciiTheme="minorHAnsi" w:hAnsiTheme="minorHAnsi" w:cstheme="minorHAnsi"/>
          <w:sz w:val="20"/>
          <w:szCs w:val="20"/>
        </w:rPr>
      </w:pPr>
      <w:r w:rsidRPr="00DE1FC3">
        <w:rPr>
          <w:rFonts w:asciiTheme="minorHAnsi" w:hAnsiTheme="minorHAnsi" w:cstheme="minorHAnsi"/>
          <w:sz w:val="20"/>
          <w:szCs w:val="20"/>
        </w:rPr>
        <w:t>Asimismo, la información proporcionada por el Contratista, o la que éste obtenga durante la ejecución del Servicio, serán exclusivamente aplicados y utilizados para el cumplimiento de los fines del mismo. La información a la que hace referencia consiste en estadísticas, mapas, dibujos, fotografías, planos, inventarios, documentación oficial, entre otros.</w:t>
      </w:r>
    </w:p>
    <w:p w14:paraId="0A9A7982" w14:textId="77777777" w:rsidR="00C673F1" w:rsidRPr="00DE1FC3" w:rsidRDefault="00C673F1" w:rsidP="00822130">
      <w:pPr>
        <w:pStyle w:val="Prrafodelista"/>
        <w:spacing w:after="0" w:line="276" w:lineRule="auto"/>
        <w:ind w:left="360"/>
        <w:jc w:val="both"/>
        <w:rPr>
          <w:rFonts w:asciiTheme="minorHAnsi" w:hAnsiTheme="minorHAnsi" w:cstheme="minorHAnsi"/>
          <w:sz w:val="20"/>
          <w:szCs w:val="20"/>
        </w:rPr>
      </w:pPr>
    </w:p>
    <w:p w14:paraId="63343396" w14:textId="77777777" w:rsidR="00926186" w:rsidRPr="00DE1FC3" w:rsidRDefault="00926186" w:rsidP="00822130">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BASE LEGAL</w:t>
      </w:r>
    </w:p>
    <w:p w14:paraId="64ABE6A5" w14:textId="77777777" w:rsidR="002F7ECB" w:rsidRPr="00DE1FC3" w:rsidRDefault="00BA0971" w:rsidP="00822130">
      <w:pPr>
        <w:pStyle w:val="Prrafodelista"/>
        <w:numPr>
          <w:ilvl w:val="0"/>
          <w:numId w:val="18"/>
        </w:numPr>
        <w:spacing w:after="0" w:line="276" w:lineRule="auto"/>
        <w:ind w:left="720"/>
        <w:rPr>
          <w:rFonts w:asciiTheme="minorHAnsi" w:hAnsiTheme="minorHAnsi" w:cstheme="minorHAnsi"/>
          <w:sz w:val="20"/>
          <w:szCs w:val="20"/>
        </w:rPr>
      </w:pPr>
      <w:r w:rsidRPr="00DE1FC3">
        <w:rPr>
          <w:rFonts w:asciiTheme="minorHAnsi" w:hAnsiTheme="minorHAnsi" w:cstheme="minorHAnsi"/>
          <w:sz w:val="20"/>
          <w:szCs w:val="20"/>
        </w:rPr>
        <w:t>Código</w:t>
      </w:r>
      <w:r w:rsidR="002F7ECB" w:rsidRPr="00DE1FC3">
        <w:rPr>
          <w:rFonts w:asciiTheme="minorHAnsi" w:hAnsiTheme="minorHAnsi" w:cstheme="minorHAnsi"/>
          <w:sz w:val="20"/>
          <w:szCs w:val="20"/>
        </w:rPr>
        <w:t xml:space="preserve"> Civil </w:t>
      </w:r>
      <w:r w:rsidRPr="00DE1FC3">
        <w:rPr>
          <w:rFonts w:asciiTheme="minorHAnsi" w:hAnsiTheme="minorHAnsi" w:cstheme="minorHAnsi"/>
          <w:sz w:val="20"/>
          <w:szCs w:val="20"/>
        </w:rPr>
        <w:t>artículo</w:t>
      </w:r>
      <w:r w:rsidR="002F7ECB" w:rsidRPr="00DE1FC3">
        <w:rPr>
          <w:rFonts w:asciiTheme="minorHAnsi" w:hAnsiTheme="minorHAnsi" w:cstheme="minorHAnsi"/>
          <w:sz w:val="20"/>
          <w:szCs w:val="20"/>
        </w:rPr>
        <w:t xml:space="preserve"> del 1764 al 1770</w:t>
      </w:r>
    </w:p>
    <w:p w14:paraId="31BC2A06" w14:textId="77777777" w:rsidR="002F7ECB" w:rsidRPr="00DE1FC3" w:rsidRDefault="002F7ECB" w:rsidP="00822130">
      <w:pPr>
        <w:pStyle w:val="Prrafodelista"/>
        <w:numPr>
          <w:ilvl w:val="0"/>
          <w:numId w:val="18"/>
        </w:numPr>
        <w:spacing w:after="0" w:line="276" w:lineRule="auto"/>
        <w:ind w:left="720"/>
        <w:jc w:val="both"/>
        <w:rPr>
          <w:rFonts w:asciiTheme="minorHAnsi" w:hAnsiTheme="minorHAnsi" w:cstheme="minorHAnsi"/>
          <w:sz w:val="20"/>
          <w:szCs w:val="20"/>
        </w:rPr>
      </w:pPr>
      <w:r w:rsidRPr="00DE1FC3">
        <w:rPr>
          <w:rFonts w:asciiTheme="minorHAnsi" w:hAnsiTheme="minorHAnsi" w:cstheme="minorHAnsi"/>
          <w:sz w:val="20"/>
          <w:szCs w:val="20"/>
        </w:rPr>
        <w:t xml:space="preserve">Directiva N° 01-2018-GRAP/GG “Lineamientos para la contratación de bienes y/o servicios por montos iguales o inferiores a 8 </w:t>
      </w:r>
      <w:proofErr w:type="spellStart"/>
      <w:r w:rsidRPr="00DE1FC3">
        <w:rPr>
          <w:rFonts w:asciiTheme="minorHAnsi" w:hAnsiTheme="minorHAnsi" w:cstheme="minorHAnsi"/>
          <w:sz w:val="20"/>
          <w:szCs w:val="20"/>
        </w:rPr>
        <w:t>UITs</w:t>
      </w:r>
      <w:proofErr w:type="spellEnd"/>
      <w:r w:rsidRPr="00DE1FC3">
        <w:rPr>
          <w:rFonts w:asciiTheme="minorHAnsi" w:hAnsiTheme="minorHAnsi" w:cstheme="minorHAnsi"/>
          <w:sz w:val="20"/>
          <w:szCs w:val="20"/>
        </w:rPr>
        <w:t xml:space="preserve"> en el Gobierno Regional de </w:t>
      </w:r>
      <w:r w:rsidR="00BA0971" w:rsidRPr="00DE1FC3">
        <w:rPr>
          <w:rFonts w:asciiTheme="minorHAnsi" w:hAnsiTheme="minorHAnsi" w:cstheme="minorHAnsi"/>
          <w:sz w:val="20"/>
          <w:szCs w:val="20"/>
        </w:rPr>
        <w:t>Apurímac</w:t>
      </w:r>
      <w:r w:rsidRPr="00DE1FC3">
        <w:rPr>
          <w:rFonts w:asciiTheme="minorHAnsi" w:hAnsiTheme="minorHAnsi" w:cstheme="minorHAnsi"/>
          <w:sz w:val="20"/>
          <w:szCs w:val="20"/>
        </w:rPr>
        <w:t>.</w:t>
      </w:r>
    </w:p>
    <w:p w14:paraId="1AA4F91B" w14:textId="77777777" w:rsidR="00FD3239" w:rsidRPr="00DE1FC3" w:rsidRDefault="00E37059" w:rsidP="00822130">
      <w:pPr>
        <w:pStyle w:val="Prrafodelista"/>
        <w:numPr>
          <w:ilvl w:val="0"/>
          <w:numId w:val="18"/>
        </w:numPr>
        <w:spacing w:after="0" w:line="276" w:lineRule="auto"/>
        <w:ind w:left="720"/>
        <w:jc w:val="both"/>
        <w:rPr>
          <w:rFonts w:asciiTheme="minorHAnsi" w:hAnsiTheme="minorHAnsi" w:cstheme="minorHAnsi"/>
          <w:sz w:val="20"/>
          <w:szCs w:val="20"/>
        </w:rPr>
      </w:pPr>
      <w:r w:rsidRPr="00DE1FC3">
        <w:rPr>
          <w:rFonts w:asciiTheme="minorHAnsi" w:hAnsiTheme="minorHAnsi" w:cstheme="minorHAnsi"/>
          <w:sz w:val="20"/>
          <w:szCs w:val="20"/>
        </w:rPr>
        <w:t>Norma Técnica de Criterios Generales de Diseño para Infraestructura Educativa 239 – 2018</w:t>
      </w:r>
    </w:p>
    <w:p w14:paraId="45F53AE1" w14:textId="77777777" w:rsidR="00FD3239" w:rsidRPr="00DE1FC3" w:rsidRDefault="00E37059" w:rsidP="00822130">
      <w:pPr>
        <w:pStyle w:val="Prrafodelista"/>
        <w:numPr>
          <w:ilvl w:val="0"/>
          <w:numId w:val="18"/>
        </w:numPr>
        <w:spacing w:after="0" w:line="276" w:lineRule="auto"/>
        <w:ind w:left="720"/>
        <w:jc w:val="both"/>
        <w:rPr>
          <w:rFonts w:asciiTheme="minorHAnsi" w:hAnsiTheme="minorHAnsi" w:cstheme="minorHAnsi"/>
          <w:sz w:val="20"/>
          <w:szCs w:val="20"/>
        </w:rPr>
      </w:pPr>
      <w:r w:rsidRPr="00DE1FC3">
        <w:rPr>
          <w:rFonts w:asciiTheme="minorHAnsi" w:hAnsiTheme="minorHAnsi" w:cstheme="minorHAnsi"/>
          <w:sz w:val="20"/>
          <w:szCs w:val="20"/>
        </w:rPr>
        <w:t>Norma Técnica de Infraestructura para Locales de Educación Superior 017 – 2015</w:t>
      </w:r>
    </w:p>
    <w:p w14:paraId="6BE09ACF" w14:textId="77777777" w:rsidR="00FD3239" w:rsidRPr="00DE1FC3" w:rsidRDefault="00FD3239" w:rsidP="00822130">
      <w:pPr>
        <w:pStyle w:val="Prrafodelista"/>
        <w:numPr>
          <w:ilvl w:val="0"/>
          <w:numId w:val="18"/>
        </w:numPr>
        <w:spacing w:after="0" w:line="276" w:lineRule="auto"/>
        <w:ind w:left="720"/>
        <w:jc w:val="both"/>
        <w:rPr>
          <w:rFonts w:asciiTheme="minorHAnsi" w:hAnsiTheme="minorHAnsi" w:cstheme="minorHAnsi"/>
          <w:sz w:val="20"/>
          <w:szCs w:val="20"/>
        </w:rPr>
      </w:pPr>
      <w:r w:rsidRPr="00DE1FC3">
        <w:rPr>
          <w:rFonts w:asciiTheme="minorHAnsi" w:hAnsiTheme="minorHAnsi" w:cstheme="minorHAnsi"/>
          <w:sz w:val="20"/>
          <w:szCs w:val="20"/>
        </w:rPr>
        <w:t xml:space="preserve">Condiciones </w:t>
      </w:r>
      <w:r w:rsidR="00E37059" w:rsidRPr="00DE1FC3">
        <w:rPr>
          <w:rFonts w:asciiTheme="minorHAnsi" w:hAnsiTheme="minorHAnsi" w:cstheme="minorHAnsi"/>
          <w:sz w:val="20"/>
          <w:szCs w:val="20"/>
        </w:rPr>
        <w:t>Básicas</w:t>
      </w:r>
      <w:r w:rsidRPr="00DE1FC3">
        <w:rPr>
          <w:rFonts w:asciiTheme="minorHAnsi" w:hAnsiTheme="minorHAnsi" w:cstheme="minorHAnsi"/>
          <w:sz w:val="20"/>
          <w:szCs w:val="20"/>
        </w:rPr>
        <w:t xml:space="preserve"> de Calidad para el Procedimiento de Licenciamiento de los Institutos de Educación Superior y las Escuelas de</w:t>
      </w:r>
      <w:r w:rsidR="00E37059" w:rsidRPr="00DE1FC3">
        <w:rPr>
          <w:rFonts w:asciiTheme="minorHAnsi" w:hAnsiTheme="minorHAnsi" w:cstheme="minorHAnsi"/>
          <w:sz w:val="20"/>
          <w:szCs w:val="20"/>
        </w:rPr>
        <w:t xml:space="preserve"> Educación Superior Tecnológica 276-2019</w:t>
      </w:r>
    </w:p>
    <w:p w14:paraId="229FE592" w14:textId="77777777" w:rsidR="00D7081F" w:rsidRPr="00DE1FC3" w:rsidRDefault="00FD3239" w:rsidP="00822130">
      <w:pPr>
        <w:pStyle w:val="Prrafodelista"/>
        <w:numPr>
          <w:ilvl w:val="0"/>
          <w:numId w:val="18"/>
        </w:numPr>
        <w:spacing w:after="0" w:line="276" w:lineRule="auto"/>
        <w:ind w:left="720"/>
        <w:jc w:val="both"/>
        <w:rPr>
          <w:rFonts w:asciiTheme="minorHAnsi" w:hAnsiTheme="minorHAnsi" w:cstheme="minorHAnsi"/>
          <w:sz w:val="20"/>
          <w:szCs w:val="20"/>
        </w:rPr>
      </w:pPr>
      <w:r w:rsidRPr="00DE1FC3">
        <w:rPr>
          <w:rFonts w:asciiTheme="minorHAnsi" w:hAnsiTheme="minorHAnsi" w:cstheme="minorHAnsi"/>
          <w:sz w:val="20"/>
          <w:szCs w:val="20"/>
        </w:rPr>
        <w:t>Ley 27444 “Ley de procedimiento Administrativo”</w:t>
      </w:r>
    </w:p>
    <w:p w14:paraId="6B36DAF1" w14:textId="77777777" w:rsidR="00E37059" w:rsidRPr="00DE1FC3" w:rsidRDefault="00E37059" w:rsidP="00822130">
      <w:pPr>
        <w:pStyle w:val="Prrafodelista"/>
        <w:spacing w:after="0" w:line="276" w:lineRule="auto"/>
        <w:jc w:val="both"/>
        <w:rPr>
          <w:rFonts w:asciiTheme="minorHAnsi" w:hAnsiTheme="minorHAnsi" w:cstheme="minorHAnsi"/>
          <w:sz w:val="20"/>
          <w:szCs w:val="20"/>
        </w:rPr>
      </w:pPr>
    </w:p>
    <w:p w14:paraId="327A45A4" w14:textId="77777777" w:rsidR="00926186" w:rsidRPr="00DE1FC3" w:rsidRDefault="00926186" w:rsidP="00822130">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 xml:space="preserve">PENALIDAD POR MORA Y OTRAS PENALIDADES </w:t>
      </w:r>
    </w:p>
    <w:p w14:paraId="17CE623F" w14:textId="77777777" w:rsidR="00FD3239" w:rsidRPr="00DE1FC3" w:rsidRDefault="00FD3239" w:rsidP="00822130">
      <w:pPr>
        <w:pStyle w:val="Prrafodelista"/>
        <w:spacing w:after="0" w:line="276" w:lineRule="auto"/>
        <w:ind w:left="491"/>
        <w:jc w:val="both"/>
        <w:rPr>
          <w:rFonts w:asciiTheme="minorHAnsi" w:hAnsiTheme="minorHAnsi" w:cstheme="minorHAnsi"/>
          <w:sz w:val="20"/>
          <w:szCs w:val="20"/>
        </w:rPr>
      </w:pPr>
      <w:r w:rsidRPr="00DE1FC3">
        <w:rPr>
          <w:rFonts w:asciiTheme="minorHAnsi" w:hAnsiTheme="minorHAnsi" w:cstheme="minorHAnsi"/>
          <w:sz w:val="20"/>
          <w:szCs w:val="20"/>
        </w:rPr>
        <w:t xml:space="preserve">Las penalidades se establecerán de acuerdo a lo establecido en la Directiva </w:t>
      </w:r>
      <w:r w:rsidR="00760426" w:rsidRPr="00DE1FC3">
        <w:rPr>
          <w:rFonts w:asciiTheme="minorHAnsi" w:hAnsiTheme="minorHAnsi" w:cstheme="minorHAnsi"/>
          <w:sz w:val="20"/>
          <w:szCs w:val="20"/>
        </w:rPr>
        <w:t>N</w:t>
      </w:r>
      <w:r w:rsidRPr="00DE1FC3">
        <w:rPr>
          <w:rFonts w:asciiTheme="minorHAnsi" w:hAnsiTheme="minorHAnsi" w:cstheme="minorHAnsi"/>
          <w:sz w:val="20"/>
          <w:szCs w:val="20"/>
        </w:rPr>
        <w:t>° 01-2018-GRAP/GG, quedando definido en los siguientes casos:</w:t>
      </w:r>
    </w:p>
    <w:p w14:paraId="639BD12B" w14:textId="77777777" w:rsidR="0063168B" w:rsidRPr="00DE1FC3" w:rsidRDefault="0063168B" w:rsidP="00822130">
      <w:pPr>
        <w:pStyle w:val="Prrafodelista"/>
        <w:spacing w:after="0" w:line="276" w:lineRule="auto"/>
        <w:ind w:left="491"/>
        <w:jc w:val="both"/>
        <w:rPr>
          <w:rFonts w:asciiTheme="minorHAnsi" w:hAnsiTheme="minorHAnsi" w:cstheme="minorHAnsi"/>
          <w:sz w:val="20"/>
          <w:szCs w:val="20"/>
        </w:rPr>
      </w:pPr>
    </w:p>
    <w:p w14:paraId="6BB446FE" w14:textId="77777777" w:rsidR="00FD3239" w:rsidRPr="00DE1FC3" w:rsidRDefault="00FD3239" w:rsidP="00822130">
      <w:pPr>
        <w:pStyle w:val="Prrafodelista"/>
        <w:numPr>
          <w:ilvl w:val="0"/>
          <w:numId w:val="21"/>
        </w:numPr>
        <w:spacing w:after="0" w:line="276" w:lineRule="auto"/>
        <w:ind w:left="1058" w:hanging="425"/>
        <w:jc w:val="both"/>
        <w:rPr>
          <w:rFonts w:asciiTheme="minorHAnsi" w:hAnsiTheme="minorHAnsi" w:cstheme="minorHAnsi"/>
          <w:sz w:val="20"/>
          <w:szCs w:val="20"/>
        </w:rPr>
      </w:pPr>
      <w:r w:rsidRPr="00DE1FC3">
        <w:rPr>
          <w:rFonts w:asciiTheme="minorHAnsi" w:hAnsiTheme="minorHAnsi" w:cstheme="minorHAnsi"/>
          <w:sz w:val="20"/>
          <w:szCs w:val="20"/>
        </w:rPr>
        <w:t>Cuando el Contratado no entregue el Informe Técnico.</w:t>
      </w:r>
    </w:p>
    <w:p w14:paraId="7E147F72" w14:textId="77777777" w:rsidR="00FD3239" w:rsidRPr="00DE1FC3" w:rsidRDefault="00FD3239" w:rsidP="00822130">
      <w:pPr>
        <w:pStyle w:val="Prrafodelista"/>
        <w:numPr>
          <w:ilvl w:val="0"/>
          <w:numId w:val="21"/>
        </w:numPr>
        <w:spacing w:after="0" w:line="276" w:lineRule="auto"/>
        <w:ind w:left="1058" w:hanging="425"/>
        <w:jc w:val="both"/>
        <w:rPr>
          <w:rFonts w:asciiTheme="minorHAnsi" w:hAnsiTheme="minorHAnsi" w:cstheme="minorHAnsi"/>
          <w:sz w:val="20"/>
          <w:szCs w:val="20"/>
        </w:rPr>
      </w:pPr>
      <w:r w:rsidRPr="00DE1FC3">
        <w:rPr>
          <w:rFonts w:asciiTheme="minorHAnsi" w:hAnsiTheme="minorHAnsi" w:cstheme="minorHAnsi"/>
          <w:sz w:val="20"/>
          <w:szCs w:val="20"/>
        </w:rPr>
        <w:t>Cuando la documentación entregada a la Entidad este incompleta o su calidad quede en cuestión, siendo en dicho caso devuelta y declarada como no admitida, incurriendo en penalidad a partir del vencimiento del plazo para el entregable.</w:t>
      </w:r>
    </w:p>
    <w:p w14:paraId="736A3E4F" w14:textId="161E3F0C" w:rsidR="0063168B" w:rsidRPr="00DE1FC3" w:rsidRDefault="00FD3239" w:rsidP="00350193">
      <w:pPr>
        <w:pStyle w:val="Prrafodelista"/>
        <w:numPr>
          <w:ilvl w:val="0"/>
          <w:numId w:val="21"/>
        </w:numPr>
        <w:spacing w:after="0" w:line="276" w:lineRule="auto"/>
        <w:ind w:left="1058" w:hanging="425"/>
        <w:jc w:val="both"/>
        <w:rPr>
          <w:rFonts w:asciiTheme="minorHAnsi" w:hAnsiTheme="minorHAnsi" w:cstheme="minorHAnsi"/>
          <w:sz w:val="20"/>
          <w:szCs w:val="20"/>
        </w:rPr>
      </w:pPr>
      <w:r w:rsidRPr="00DE1FC3">
        <w:rPr>
          <w:rFonts w:asciiTheme="minorHAnsi" w:hAnsiTheme="minorHAnsi" w:cstheme="minorHAnsi"/>
          <w:sz w:val="20"/>
          <w:szCs w:val="20"/>
        </w:rPr>
        <w:t>La no subsanación o no aclaración de observaciones formuladas en los plazos con que cuenta el contratado será causal de aplicación de penalidades.</w:t>
      </w:r>
    </w:p>
    <w:p w14:paraId="623F1F59" w14:textId="2AA27BA4" w:rsidR="00A94EE3" w:rsidRPr="00DE1FC3" w:rsidRDefault="00A94EE3" w:rsidP="00A94EE3">
      <w:pPr>
        <w:spacing w:after="0" w:line="276" w:lineRule="auto"/>
        <w:jc w:val="both"/>
        <w:rPr>
          <w:rFonts w:asciiTheme="minorHAnsi" w:hAnsiTheme="minorHAnsi" w:cstheme="minorHAnsi"/>
          <w:sz w:val="20"/>
          <w:szCs w:val="20"/>
        </w:rPr>
      </w:pPr>
    </w:p>
    <w:p w14:paraId="4DE54D51" w14:textId="57D5E5DE" w:rsidR="00FD3239" w:rsidRPr="00DE1FC3" w:rsidRDefault="00FD3239" w:rsidP="00822130">
      <w:pPr>
        <w:pStyle w:val="Sangradetextonormal"/>
        <w:spacing w:after="0" w:line="276" w:lineRule="auto"/>
        <w:ind w:left="556"/>
        <w:contextualSpacing/>
        <w:jc w:val="both"/>
        <w:rPr>
          <w:rFonts w:asciiTheme="minorHAnsi" w:hAnsiTheme="minorHAnsi" w:cstheme="minorHAnsi"/>
        </w:rPr>
      </w:pPr>
      <w:r w:rsidRPr="00DE1FC3">
        <w:rPr>
          <w:rFonts w:asciiTheme="minorHAnsi" w:hAnsiTheme="minorHAnsi" w:cstheme="minorHAnsi"/>
        </w:rPr>
        <w:t>Si el</w:t>
      </w:r>
      <w:r w:rsidRPr="00DE1FC3">
        <w:rPr>
          <w:rFonts w:asciiTheme="minorHAnsi" w:hAnsiTheme="minorHAnsi" w:cstheme="minorHAnsi"/>
          <w:b/>
        </w:rPr>
        <w:t xml:space="preserve"> Contratado</w:t>
      </w:r>
      <w:r w:rsidRPr="00DE1FC3">
        <w:rPr>
          <w:rFonts w:asciiTheme="minorHAnsi" w:hAnsiTheme="minorHAnsi" w:cstheme="minorHAnsi"/>
        </w:rPr>
        <w:t xml:space="preserve"> incurre en retraso injustificado en la ejecución de las prestaciones objeto del contrato, la Sub Gerencia de Estudios Definitivos le aplicará en todos los casos, una penalidad por cada día calendario de atraso, hasta por un monto máximo equivalente al diez por ciento (10%) del monto contractual. La penalidad se aplicará automáticamente y se calculará de acuerdo a la siguiente fórmula:</w:t>
      </w:r>
    </w:p>
    <w:p w14:paraId="70D3F690" w14:textId="49640382" w:rsidR="003C4A85" w:rsidRPr="00DE1FC3" w:rsidRDefault="003C4A85" w:rsidP="0063168B">
      <w:pPr>
        <w:pStyle w:val="Sangradetextonormal"/>
        <w:spacing w:after="0" w:line="276" w:lineRule="auto"/>
        <w:ind w:left="0"/>
        <w:contextualSpacing/>
        <w:jc w:val="both"/>
        <w:rPr>
          <w:rFonts w:asciiTheme="minorHAnsi" w:hAnsiTheme="minorHAnsi" w:cstheme="minorHAnsi"/>
        </w:rPr>
      </w:pPr>
    </w:p>
    <w:p w14:paraId="0EA6DFDC" w14:textId="77777777" w:rsidR="00FD3239" w:rsidRPr="00DE1FC3" w:rsidRDefault="00F42D79" w:rsidP="00822130">
      <w:pPr>
        <w:pStyle w:val="Sangradetextonormal"/>
        <w:spacing w:after="0" w:line="276" w:lineRule="auto"/>
        <w:ind w:left="840" w:hanging="1"/>
        <w:contextualSpacing/>
        <w:jc w:val="center"/>
        <w:rPr>
          <w:rFonts w:asciiTheme="minorHAnsi" w:hAnsiTheme="minorHAnsi" w:cstheme="minorHAnsi"/>
        </w:rPr>
      </w:pPr>
      <m:oMathPara>
        <m:oMathParaPr>
          <m:jc m:val="center"/>
        </m:oMathParaPr>
        <m:oMath>
          <m:r>
            <w:rPr>
              <w:rFonts w:ascii="Cambria Math" w:hAnsi="Cambria Math" w:cstheme="minorHAnsi"/>
            </w:rPr>
            <m:t>Penalidad Diaria=</m:t>
          </m:r>
          <m:f>
            <m:fPr>
              <m:ctrlPr>
                <w:rPr>
                  <w:rFonts w:ascii="Cambria Math" w:hAnsi="Cambria Math" w:cstheme="minorHAnsi"/>
                  <w:i/>
                </w:rPr>
              </m:ctrlPr>
            </m:fPr>
            <m:num>
              <m:r>
                <w:rPr>
                  <w:rFonts w:ascii="Cambria Math" w:hAnsi="Cambria Math" w:cstheme="minorHAnsi"/>
                </w:rPr>
                <m:t>0.10×Monto</m:t>
              </m:r>
            </m:num>
            <m:den>
              <m:r>
                <w:rPr>
                  <w:rFonts w:ascii="Cambria Math" w:hAnsi="Cambria Math" w:cstheme="minorHAnsi"/>
                </w:rPr>
                <m:t>F×Plazo en días</m:t>
              </m:r>
            </m:den>
          </m:f>
        </m:oMath>
      </m:oMathPara>
    </w:p>
    <w:p w14:paraId="32E6C3FA" w14:textId="77777777" w:rsidR="00FD3239" w:rsidRPr="00DE1FC3" w:rsidRDefault="00FD3239" w:rsidP="00822130">
      <w:pPr>
        <w:pStyle w:val="Sangradetextonormal"/>
        <w:spacing w:after="0" w:line="276" w:lineRule="auto"/>
        <w:ind w:left="840" w:hanging="1"/>
        <w:contextualSpacing/>
        <w:rPr>
          <w:rFonts w:asciiTheme="minorHAnsi" w:hAnsiTheme="minorHAnsi" w:cstheme="minorHAnsi"/>
        </w:rPr>
      </w:pPr>
      <w:r w:rsidRPr="00DE1FC3">
        <w:rPr>
          <w:rFonts w:asciiTheme="minorHAnsi" w:hAnsiTheme="minorHAnsi" w:cstheme="minorHAnsi"/>
        </w:rPr>
        <w:t>Donde:</w:t>
      </w:r>
    </w:p>
    <w:p w14:paraId="59F92B7B" w14:textId="77777777" w:rsidR="00FD3239" w:rsidRPr="00DE1FC3" w:rsidRDefault="00FD3239" w:rsidP="00822130">
      <w:pPr>
        <w:pStyle w:val="Sangradetextonormal"/>
        <w:spacing w:after="0" w:line="276" w:lineRule="auto"/>
        <w:ind w:left="840" w:hanging="1"/>
        <w:contextualSpacing/>
        <w:rPr>
          <w:rFonts w:asciiTheme="minorHAnsi" w:hAnsiTheme="minorHAnsi" w:cstheme="minorHAnsi"/>
        </w:rPr>
      </w:pPr>
      <w:r w:rsidRPr="00DE1FC3">
        <w:rPr>
          <w:rFonts w:asciiTheme="minorHAnsi" w:hAnsiTheme="minorHAnsi" w:cstheme="minorHAnsi"/>
        </w:rPr>
        <w:t>F = 0.40 para todos los casos.</w:t>
      </w:r>
    </w:p>
    <w:p w14:paraId="4705E978" w14:textId="77777777" w:rsidR="00FD3239" w:rsidRPr="00DE1FC3" w:rsidRDefault="00FD3239" w:rsidP="00822130">
      <w:pPr>
        <w:pStyle w:val="TITU1"/>
        <w:spacing w:line="276" w:lineRule="auto"/>
        <w:ind w:left="491"/>
        <w:contextualSpacing/>
        <w:rPr>
          <w:rFonts w:asciiTheme="minorHAnsi" w:hAnsiTheme="minorHAnsi" w:cstheme="minorHAnsi"/>
          <w:b w:val="0"/>
          <w:sz w:val="20"/>
          <w:szCs w:val="20"/>
        </w:rPr>
      </w:pPr>
    </w:p>
    <w:p w14:paraId="48DA8DFD" w14:textId="77777777" w:rsidR="00C673F1" w:rsidRPr="00DE1FC3" w:rsidRDefault="00FD3239" w:rsidP="00483850">
      <w:pPr>
        <w:pStyle w:val="TITU1"/>
        <w:spacing w:line="276" w:lineRule="auto"/>
        <w:ind w:left="491"/>
        <w:contextualSpacing/>
        <w:rPr>
          <w:rFonts w:asciiTheme="minorHAnsi" w:hAnsiTheme="minorHAnsi" w:cstheme="minorHAnsi"/>
          <w:b w:val="0"/>
          <w:sz w:val="20"/>
          <w:szCs w:val="20"/>
        </w:rPr>
      </w:pPr>
      <w:r w:rsidRPr="00DE1FC3">
        <w:rPr>
          <w:rFonts w:asciiTheme="minorHAnsi" w:hAnsiTheme="minorHAnsi" w:cstheme="minorHAnsi"/>
          <w:b w:val="0"/>
          <w:sz w:val="20"/>
          <w:szCs w:val="20"/>
        </w:rPr>
        <w:t>Cuando se llegue a cubrir el monto máximo de la penalidad, la Sub Gerencia de Estudios Definitivos podrá resolver la Orden de Servicio parcial o totalmente por incumplimiento mediante la remisión de Carta Simple suscrita por el funcionario de igual o superior nivel de aquel que suscribió la Orden de Servicio</w:t>
      </w:r>
      <w:r w:rsidR="00793080" w:rsidRPr="00DE1FC3">
        <w:rPr>
          <w:rFonts w:asciiTheme="minorHAnsi" w:hAnsiTheme="minorHAnsi" w:cstheme="minorHAnsi"/>
          <w:b w:val="0"/>
          <w:sz w:val="20"/>
          <w:szCs w:val="20"/>
        </w:rPr>
        <w:t>.</w:t>
      </w:r>
    </w:p>
    <w:p w14:paraId="0386043F" w14:textId="77777777" w:rsidR="00C673F1" w:rsidRPr="00DE1FC3" w:rsidRDefault="00C673F1" w:rsidP="00793080">
      <w:pPr>
        <w:pStyle w:val="TITU1"/>
        <w:spacing w:line="276" w:lineRule="auto"/>
        <w:contextualSpacing/>
        <w:rPr>
          <w:rFonts w:asciiTheme="minorHAnsi" w:hAnsiTheme="minorHAnsi" w:cstheme="minorHAnsi"/>
          <w:b w:val="0"/>
          <w:sz w:val="20"/>
          <w:szCs w:val="20"/>
        </w:rPr>
      </w:pPr>
    </w:p>
    <w:p w14:paraId="475D967D" w14:textId="77777777" w:rsidR="00AA6258" w:rsidRPr="00DE1FC3" w:rsidRDefault="00793080" w:rsidP="00793080">
      <w:pPr>
        <w:pStyle w:val="Prrafodelista"/>
        <w:numPr>
          <w:ilvl w:val="0"/>
          <w:numId w:val="1"/>
        </w:numPr>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CONFORMIDAD DE REQUERIMIENTO.</w:t>
      </w:r>
    </w:p>
    <w:p w14:paraId="6C631CB0" w14:textId="77777777" w:rsidR="00483850" w:rsidRPr="00DE1FC3" w:rsidRDefault="00483850" w:rsidP="00483850">
      <w:pPr>
        <w:pStyle w:val="Prrafodelista"/>
        <w:spacing w:after="0" w:line="276" w:lineRule="auto"/>
        <w:ind w:left="360"/>
        <w:rPr>
          <w:rFonts w:asciiTheme="minorHAnsi" w:hAnsiTheme="minorHAnsi" w:cstheme="minorHAnsi"/>
          <w:b/>
          <w:sz w:val="20"/>
          <w:szCs w:val="20"/>
        </w:rPr>
      </w:pPr>
    </w:p>
    <w:tbl>
      <w:tblPr>
        <w:tblW w:w="914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9"/>
        <w:gridCol w:w="2977"/>
        <w:gridCol w:w="2877"/>
      </w:tblGrid>
      <w:tr w:rsidR="00AA6258" w:rsidRPr="00DE1FC3" w14:paraId="451FC697" w14:textId="77777777" w:rsidTr="00394D20">
        <w:trPr>
          <w:trHeight w:val="247"/>
        </w:trPr>
        <w:tc>
          <w:tcPr>
            <w:tcW w:w="3289" w:type="dxa"/>
            <w:tcBorders>
              <w:bottom w:val="single" w:sz="4" w:space="0" w:color="auto"/>
              <w:right w:val="single" w:sz="4" w:space="0" w:color="auto"/>
            </w:tcBorders>
          </w:tcPr>
          <w:p w14:paraId="31507FA1" w14:textId="77777777" w:rsidR="00AA6258" w:rsidRPr="00DE1FC3" w:rsidRDefault="00AA6258" w:rsidP="00394D20">
            <w:pPr>
              <w:contextualSpacing/>
              <w:jc w:val="center"/>
              <w:rPr>
                <w:rFonts w:asciiTheme="minorHAnsi" w:eastAsia="DFKai-SB" w:hAnsiTheme="minorHAnsi" w:cstheme="minorHAnsi"/>
                <w:b/>
                <w:sz w:val="18"/>
                <w:szCs w:val="18"/>
              </w:rPr>
            </w:pPr>
            <w:r w:rsidRPr="00DE1FC3">
              <w:rPr>
                <w:rFonts w:asciiTheme="minorHAnsi" w:eastAsia="DFKai-SB" w:hAnsiTheme="minorHAnsi" w:cstheme="minorHAnsi"/>
                <w:b/>
                <w:sz w:val="18"/>
                <w:szCs w:val="18"/>
              </w:rPr>
              <w:t>APELLIDOS Y NOMBRES DEL FUNCIONARIO</w:t>
            </w:r>
          </w:p>
        </w:tc>
        <w:tc>
          <w:tcPr>
            <w:tcW w:w="2977" w:type="dxa"/>
            <w:tcBorders>
              <w:left w:val="single" w:sz="4" w:space="0" w:color="auto"/>
              <w:bottom w:val="single" w:sz="4" w:space="0" w:color="auto"/>
            </w:tcBorders>
          </w:tcPr>
          <w:p w14:paraId="783D0858" w14:textId="77777777" w:rsidR="00AA6258" w:rsidRPr="00DE1FC3" w:rsidRDefault="00AA6258" w:rsidP="00394D20">
            <w:pPr>
              <w:contextualSpacing/>
              <w:jc w:val="center"/>
              <w:rPr>
                <w:rFonts w:asciiTheme="minorHAnsi" w:eastAsia="DFKai-SB" w:hAnsiTheme="minorHAnsi" w:cstheme="minorHAnsi"/>
                <w:b/>
                <w:sz w:val="18"/>
                <w:szCs w:val="18"/>
              </w:rPr>
            </w:pPr>
            <w:r w:rsidRPr="00DE1FC3">
              <w:rPr>
                <w:rFonts w:asciiTheme="minorHAnsi" w:eastAsia="DFKai-SB" w:hAnsiTheme="minorHAnsi" w:cstheme="minorHAnsi"/>
                <w:b/>
                <w:sz w:val="18"/>
                <w:szCs w:val="18"/>
              </w:rPr>
              <w:t>FIRMA Y SELLO DEL RESPONSABLE DE LA UNIDAD</w:t>
            </w:r>
          </w:p>
        </w:tc>
        <w:tc>
          <w:tcPr>
            <w:tcW w:w="2877" w:type="dxa"/>
            <w:tcBorders>
              <w:top w:val="single" w:sz="4" w:space="0" w:color="auto"/>
              <w:bottom w:val="single" w:sz="4" w:space="0" w:color="auto"/>
            </w:tcBorders>
          </w:tcPr>
          <w:p w14:paraId="58761566" w14:textId="77777777" w:rsidR="00AA6258" w:rsidRPr="00DE1FC3" w:rsidRDefault="00AA6258" w:rsidP="00394D20">
            <w:pPr>
              <w:contextualSpacing/>
              <w:jc w:val="center"/>
              <w:rPr>
                <w:rFonts w:asciiTheme="minorHAnsi" w:eastAsia="DFKai-SB" w:hAnsiTheme="minorHAnsi" w:cstheme="minorHAnsi"/>
                <w:b/>
                <w:sz w:val="18"/>
                <w:szCs w:val="18"/>
              </w:rPr>
            </w:pPr>
            <w:r w:rsidRPr="00DE1FC3">
              <w:rPr>
                <w:rFonts w:asciiTheme="minorHAnsi" w:eastAsia="DFKai-SB" w:hAnsiTheme="minorHAnsi" w:cstheme="minorHAnsi"/>
                <w:b/>
                <w:sz w:val="18"/>
                <w:szCs w:val="18"/>
              </w:rPr>
              <w:t>FIRMA Y SELLO CONFORMIDAD</w:t>
            </w:r>
          </w:p>
        </w:tc>
      </w:tr>
      <w:tr w:rsidR="00AA6258" w:rsidRPr="00DE1FC3" w14:paraId="2CD588D0" w14:textId="77777777" w:rsidTr="00394D20">
        <w:trPr>
          <w:trHeight w:val="350"/>
        </w:trPr>
        <w:tc>
          <w:tcPr>
            <w:tcW w:w="3289" w:type="dxa"/>
            <w:tcBorders>
              <w:top w:val="single" w:sz="4" w:space="0" w:color="auto"/>
              <w:left w:val="single" w:sz="4" w:space="0" w:color="auto"/>
              <w:bottom w:val="single" w:sz="4" w:space="0" w:color="auto"/>
              <w:right w:val="single" w:sz="4" w:space="0" w:color="auto"/>
            </w:tcBorders>
            <w:vAlign w:val="center"/>
          </w:tcPr>
          <w:p w14:paraId="6F127534" w14:textId="77777777" w:rsidR="00AA6258" w:rsidRPr="00DE1FC3" w:rsidRDefault="00AA6258" w:rsidP="00394D20">
            <w:pPr>
              <w:contextualSpacing/>
              <w:jc w:val="center"/>
              <w:rPr>
                <w:rFonts w:asciiTheme="minorHAnsi" w:eastAsia="DFKai-SB" w:hAnsiTheme="minorHAnsi" w:cstheme="minorHAnsi"/>
                <w:sz w:val="18"/>
                <w:szCs w:val="18"/>
                <w:highlight w:val="yellow"/>
                <w:lang w:val="en-US"/>
              </w:rPr>
            </w:pPr>
            <w:r w:rsidRPr="00DE1FC3">
              <w:rPr>
                <w:rFonts w:asciiTheme="minorHAnsi" w:hAnsiTheme="minorHAnsi" w:cstheme="minorHAnsi"/>
                <w:sz w:val="18"/>
                <w:szCs w:val="18"/>
                <w:lang w:val="en-US"/>
              </w:rPr>
              <w:t xml:space="preserve"> </w:t>
            </w:r>
            <w:r w:rsidRPr="00DE1FC3">
              <w:rPr>
                <w:rFonts w:asciiTheme="minorHAnsi" w:eastAsia="DFKai-SB" w:hAnsiTheme="minorHAnsi" w:cstheme="minorHAnsi"/>
                <w:sz w:val="18"/>
                <w:szCs w:val="18"/>
                <w:lang w:val="en-US"/>
              </w:rPr>
              <w:t>ING. CHRISTIAN J. CHAVEZ UGARTE</w:t>
            </w:r>
          </w:p>
        </w:tc>
        <w:tc>
          <w:tcPr>
            <w:tcW w:w="2977" w:type="dxa"/>
            <w:vMerge w:val="restart"/>
            <w:tcBorders>
              <w:top w:val="single" w:sz="4" w:space="0" w:color="auto"/>
              <w:left w:val="single" w:sz="4" w:space="0" w:color="auto"/>
            </w:tcBorders>
            <w:vAlign w:val="center"/>
          </w:tcPr>
          <w:p w14:paraId="322750BD" w14:textId="77777777" w:rsidR="00AA6258" w:rsidRPr="00DE1FC3" w:rsidRDefault="00AA6258" w:rsidP="00394D20">
            <w:pPr>
              <w:contextualSpacing/>
              <w:jc w:val="center"/>
              <w:rPr>
                <w:rFonts w:asciiTheme="minorHAnsi" w:eastAsia="DFKai-SB" w:hAnsiTheme="minorHAnsi" w:cstheme="minorHAnsi"/>
                <w:b/>
                <w:sz w:val="18"/>
                <w:szCs w:val="18"/>
                <w:highlight w:val="yellow"/>
                <w:lang w:val="en-US"/>
              </w:rPr>
            </w:pPr>
          </w:p>
        </w:tc>
        <w:tc>
          <w:tcPr>
            <w:tcW w:w="2877" w:type="dxa"/>
            <w:vMerge w:val="restart"/>
            <w:tcBorders>
              <w:top w:val="single" w:sz="4" w:space="0" w:color="auto"/>
            </w:tcBorders>
          </w:tcPr>
          <w:p w14:paraId="29513E73" w14:textId="77777777" w:rsidR="00AA6258" w:rsidRPr="00DE1FC3" w:rsidRDefault="00AA6258" w:rsidP="00394D20">
            <w:pPr>
              <w:contextualSpacing/>
              <w:jc w:val="both"/>
              <w:rPr>
                <w:rFonts w:asciiTheme="minorHAnsi" w:eastAsia="DFKai-SB" w:hAnsiTheme="minorHAnsi" w:cstheme="minorHAnsi"/>
                <w:sz w:val="18"/>
                <w:szCs w:val="18"/>
                <w:lang w:val="en-US"/>
              </w:rPr>
            </w:pPr>
          </w:p>
        </w:tc>
      </w:tr>
      <w:tr w:rsidR="00AA6258" w:rsidRPr="00DE1FC3" w14:paraId="3F61C313" w14:textId="77777777" w:rsidTr="00394D20">
        <w:trPr>
          <w:trHeight w:val="412"/>
        </w:trPr>
        <w:tc>
          <w:tcPr>
            <w:tcW w:w="3289" w:type="dxa"/>
            <w:tcBorders>
              <w:top w:val="single" w:sz="4" w:space="0" w:color="auto"/>
              <w:left w:val="single" w:sz="4" w:space="0" w:color="auto"/>
              <w:right w:val="single" w:sz="4" w:space="0" w:color="auto"/>
            </w:tcBorders>
            <w:vAlign w:val="center"/>
          </w:tcPr>
          <w:p w14:paraId="16EE4E89" w14:textId="77777777" w:rsidR="00AA6258" w:rsidRPr="00DE1FC3" w:rsidRDefault="00AA6258" w:rsidP="00394D20">
            <w:pPr>
              <w:contextualSpacing/>
              <w:jc w:val="center"/>
              <w:rPr>
                <w:rFonts w:asciiTheme="minorHAnsi" w:eastAsia="DFKai-SB" w:hAnsiTheme="minorHAnsi" w:cstheme="minorHAnsi"/>
                <w:b/>
                <w:sz w:val="18"/>
                <w:szCs w:val="18"/>
                <w:highlight w:val="yellow"/>
              </w:rPr>
            </w:pPr>
            <w:r w:rsidRPr="00DE1FC3">
              <w:rPr>
                <w:rFonts w:asciiTheme="minorHAnsi" w:eastAsia="DFKai-SB" w:hAnsiTheme="minorHAnsi" w:cstheme="minorHAnsi"/>
                <w:b/>
                <w:sz w:val="18"/>
                <w:szCs w:val="18"/>
              </w:rPr>
              <w:t>CARGO DEL FUNCIONARIO</w:t>
            </w:r>
          </w:p>
        </w:tc>
        <w:tc>
          <w:tcPr>
            <w:tcW w:w="2977" w:type="dxa"/>
            <w:vMerge/>
            <w:tcBorders>
              <w:left w:val="single" w:sz="4" w:space="0" w:color="auto"/>
            </w:tcBorders>
            <w:vAlign w:val="center"/>
          </w:tcPr>
          <w:p w14:paraId="4F478F5F" w14:textId="77777777" w:rsidR="00AA6258" w:rsidRPr="00DE1FC3" w:rsidRDefault="00AA6258" w:rsidP="00394D20">
            <w:pPr>
              <w:contextualSpacing/>
              <w:jc w:val="center"/>
              <w:rPr>
                <w:rFonts w:asciiTheme="minorHAnsi" w:eastAsia="DFKai-SB" w:hAnsiTheme="minorHAnsi" w:cstheme="minorHAnsi"/>
                <w:b/>
                <w:sz w:val="18"/>
                <w:szCs w:val="18"/>
                <w:highlight w:val="yellow"/>
              </w:rPr>
            </w:pPr>
          </w:p>
        </w:tc>
        <w:tc>
          <w:tcPr>
            <w:tcW w:w="2877" w:type="dxa"/>
            <w:vMerge/>
          </w:tcPr>
          <w:p w14:paraId="075412CC" w14:textId="77777777" w:rsidR="00AA6258" w:rsidRPr="00DE1FC3" w:rsidRDefault="00AA6258" w:rsidP="00394D20">
            <w:pPr>
              <w:contextualSpacing/>
              <w:jc w:val="both"/>
              <w:rPr>
                <w:rFonts w:asciiTheme="minorHAnsi" w:eastAsia="DFKai-SB" w:hAnsiTheme="minorHAnsi" w:cstheme="minorHAnsi"/>
                <w:sz w:val="18"/>
                <w:szCs w:val="18"/>
              </w:rPr>
            </w:pPr>
          </w:p>
        </w:tc>
      </w:tr>
      <w:tr w:rsidR="00AA6258" w:rsidRPr="00DE1FC3" w14:paraId="3487A38A" w14:textId="77777777" w:rsidTr="00394D20">
        <w:trPr>
          <w:trHeight w:val="417"/>
        </w:trPr>
        <w:tc>
          <w:tcPr>
            <w:tcW w:w="3289" w:type="dxa"/>
            <w:tcBorders>
              <w:top w:val="single" w:sz="4" w:space="0" w:color="auto"/>
              <w:left w:val="single" w:sz="4" w:space="0" w:color="auto"/>
              <w:right w:val="single" w:sz="4" w:space="0" w:color="auto"/>
            </w:tcBorders>
            <w:vAlign w:val="center"/>
          </w:tcPr>
          <w:p w14:paraId="248574C3" w14:textId="77777777" w:rsidR="00AA6258" w:rsidRPr="00DE1FC3" w:rsidRDefault="00AA6258" w:rsidP="00394D20">
            <w:pPr>
              <w:contextualSpacing/>
              <w:jc w:val="center"/>
              <w:rPr>
                <w:rFonts w:asciiTheme="minorHAnsi" w:eastAsia="DFKai-SB" w:hAnsiTheme="minorHAnsi" w:cstheme="minorHAnsi"/>
                <w:sz w:val="18"/>
                <w:szCs w:val="18"/>
                <w:highlight w:val="yellow"/>
              </w:rPr>
            </w:pPr>
            <w:r w:rsidRPr="00DE1FC3">
              <w:rPr>
                <w:rFonts w:asciiTheme="minorHAnsi" w:eastAsia="DFKai-SB" w:hAnsiTheme="minorHAnsi" w:cstheme="minorHAnsi"/>
                <w:sz w:val="18"/>
                <w:szCs w:val="18"/>
              </w:rPr>
              <w:t>SUB GERENTE</w:t>
            </w:r>
          </w:p>
        </w:tc>
        <w:tc>
          <w:tcPr>
            <w:tcW w:w="2977" w:type="dxa"/>
            <w:vMerge/>
            <w:tcBorders>
              <w:left w:val="single" w:sz="4" w:space="0" w:color="auto"/>
            </w:tcBorders>
            <w:vAlign w:val="center"/>
          </w:tcPr>
          <w:p w14:paraId="2EDD33E8" w14:textId="77777777" w:rsidR="00AA6258" w:rsidRPr="00DE1FC3" w:rsidRDefault="00AA6258" w:rsidP="00394D20">
            <w:pPr>
              <w:contextualSpacing/>
              <w:jc w:val="center"/>
              <w:rPr>
                <w:rFonts w:asciiTheme="minorHAnsi" w:eastAsia="DFKai-SB" w:hAnsiTheme="minorHAnsi" w:cstheme="minorHAnsi"/>
                <w:b/>
                <w:sz w:val="18"/>
                <w:szCs w:val="18"/>
                <w:highlight w:val="yellow"/>
              </w:rPr>
            </w:pPr>
          </w:p>
        </w:tc>
        <w:tc>
          <w:tcPr>
            <w:tcW w:w="2877" w:type="dxa"/>
            <w:vMerge/>
          </w:tcPr>
          <w:p w14:paraId="771D27AA" w14:textId="77777777" w:rsidR="00AA6258" w:rsidRPr="00DE1FC3" w:rsidRDefault="00AA6258" w:rsidP="00394D20">
            <w:pPr>
              <w:contextualSpacing/>
              <w:jc w:val="both"/>
              <w:rPr>
                <w:rFonts w:asciiTheme="minorHAnsi" w:eastAsia="DFKai-SB" w:hAnsiTheme="minorHAnsi" w:cstheme="minorHAnsi"/>
                <w:sz w:val="18"/>
                <w:szCs w:val="18"/>
              </w:rPr>
            </w:pPr>
          </w:p>
        </w:tc>
      </w:tr>
      <w:tr w:rsidR="00AA6258" w:rsidRPr="00DE1FC3" w14:paraId="4240F999" w14:textId="77777777" w:rsidTr="00394D20">
        <w:trPr>
          <w:trHeight w:val="410"/>
        </w:trPr>
        <w:tc>
          <w:tcPr>
            <w:tcW w:w="3289" w:type="dxa"/>
            <w:tcBorders>
              <w:top w:val="single" w:sz="4" w:space="0" w:color="auto"/>
              <w:left w:val="single" w:sz="4" w:space="0" w:color="auto"/>
              <w:right w:val="single" w:sz="4" w:space="0" w:color="auto"/>
            </w:tcBorders>
            <w:vAlign w:val="center"/>
          </w:tcPr>
          <w:p w14:paraId="5299A57F" w14:textId="77777777" w:rsidR="00AA6258" w:rsidRPr="00DE1FC3" w:rsidRDefault="00AA6258" w:rsidP="00394D20">
            <w:pPr>
              <w:contextualSpacing/>
              <w:jc w:val="center"/>
              <w:rPr>
                <w:rFonts w:asciiTheme="minorHAnsi" w:eastAsia="DFKai-SB" w:hAnsiTheme="minorHAnsi" w:cstheme="minorHAnsi"/>
                <w:b/>
                <w:sz w:val="18"/>
                <w:szCs w:val="18"/>
                <w:highlight w:val="yellow"/>
              </w:rPr>
            </w:pPr>
            <w:r w:rsidRPr="00DE1FC3">
              <w:rPr>
                <w:rFonts w:asciiTheme="minorHAnsi" w:eastAsia="DFKai-SB" w:hAnsiTheme="minorHAnsi" w:cstheme="minorHAnsi"/>
                <w:b/>
                <w:sz w:val="18"/>
                <w:szCs w:val="18"/>
              </w:rPr>
              <w:t>UNIDAD REQUIRENTE</w:t>
            </w:r>
          </w:p>
        </w:tc>
        <w:tc>
          <w:tcPr>
            <w:tcW w:w="2977" w:type="dxa"/>
            <w:vMerge/>
            <w:tcBorders>
              <w:left w:val="single" w:sz="4" w:space="0" w:color="auto"/>
            </w:tcBorders>
            <w:vAlign w:val="center"/>
          </w:tcPr>
          <w:p w14:paraId="6B6ED419" w14:textId="77777777" w:rsidR="00AA6258" w:rsidRPr="00DE1FC3" w:rsidRDefault="00AA6258" w:rsidP="00394D20">
            <w:pPr>
              <w:contextualSpacing/>
              <w:jc w:val="center"/>
              <w:rPr>
                <w:rFonts w:asciiTheme="minorHAnsi" w:eastAsia="DFKai-SB" w:hAnsiTheme="minorHAnsi" w:cstheme="minorHAnsi"/>
                <w:b/>
                <w:sz w:val="18"/>
                <w:szCs w:val="18"/>
                <w:highlight w:val="yellow"/>
              </w:rPr>
            </w:pPr>
          </w:p>
        </w:tc>
        <w:tc>
          <w:tcPr>
            <w:tcW w:w="2877" w:type="dxa"/>
            <w:vMerge/>
          </w:tcPr>
          <w:p w14:paraId="15CBB08E" w14:textId="77777777" w:rsidR="00AA6258" w:rsidRPr="00DE1FC3" w:rsidRDefault="00AA6258" w:rsidP="00394D20">
            <w:pPr>
              <w:contextualSpacing/>
              <w:jc w:val="both"/>
              <w:rPr>
                <w:rFonts w:asciiTheme="minorHAnsi" w:eastAsia="DFKai-SB" w:hAnsiTheme="minorHAnsi" w:cstheme="minorHAnsi"/>
                <w:sz w:val="18"/>
                <w:szCs w:val="18"/>
              </w:rPr>
            </w:pPr>
          </w:p>
        </w:tc>
      </w:tr>
      <w:tr w:rsidR="00AA6258" w:rsidRPr="00DE1FC3" w14:paraId="45CADC58" w14:textId="77777777" w:rsidTr="00394D20">
        <w:trPr>
          <w:trHeight w:val="557"/>
        </w:trPr>
        <w:tc>
          <w:tcPr>
            <w:tcW w:w="3289" w:type="dxa"/>
            <w:tcBorders>
              <w:top w:val="single" w:sz="4" w:space="0" w:color="auto"/>
              <w:left w:val="single" w:sz="4" w:space="0" w:color="auto"/>
              <w:right w:val="single" w:sz="4" w:space="0" w:color="auto"/>
            </w:tcBorders>
            <w:vAlign w:val="center"/>
          </w:tcPr>
          <w:p w14:paraId="51B43D65" w14:textId="77777777" w:rsidR="00AA6258" w:rsidRPr="00DE1FC3" w:rsidRDefault="00AA6258" w:rsidP="00394D20">
            <w:pPr>
              <w:contextualSpacing/>
              <w:jc w:val="center"/>
              <w:rPr>
                <w:rFonts w:asciiTheme="minorHAnsi" w:eastAsia="DFKai-SB" w:hAnsiTheme="minorHAnsi" w:cstheme="minorHAnsi"/>
                <w:sz w:val="18"/>
                <w:szCs w:val="18"/>
                <w:highlight w:val="yellow"/>
              </w:rPr>
            </w:pPr>
            <w:r w:rsidRPr="00DE1FC3">
              <w:rPr>
                <w:rFonts w:asciiTheme="minorHAnsi" w:eastAsia="DFKai-SB" w:hAnsiTheme="minorHAnsi" w:cstheme="minorHAnsi"/>
                <w:sz w:val="18"/>
                <w:szCs w:val="18"/>
              </w:rPr>
              <w:t>SUB GERENCIA DE ESTUDIOS DEFINITIVOS</w:t>
            </w:r>
          </w:p>
        </w:tc>
        <w:tc>
          <w:tcPr>
            <w:tcW w:w="2977" w:type="dxa"/>
            <w:vMerge/>
            <w:tcBorders>
              <w:left w:val="single" w:sz="4" w:space="0" w:color="auto"/>
            </w:tcBorders>
            <w:vAlign w:val="center"/>
          </w:tcPr>
          <w:p w14:paraId="0AA42B3B" w14:textId="77777777" w:rsidR="00AA6258" w:rsidRPr="00DE1FC3" w:rsidRDefault="00AA6258" w:rsidP="00394D20">
            <w:pPr>
              <w:contextualSpacing/>
              <w:jc w:val="center"/>
              <w:rPr>
                <w:rFonts w:asciiTheme="minorHAnsi" w:eastAsia="DFKai-SB" w:hAnsiTheme="minorHAnsi" w:cstheme="minorHAnsi"/>
                <w:b/>
                <w:sz w:val="18"/>
                <w:szCs w:val="18"/>
                <w:highlight w:val="yellow"/>
              </w:rPr>
            </w:pPr>
          </w:p>
        </w:tc>
        <w:tc>
          <w:tcPr>
            <w:tcW w:w="2877" w:type="dxa"/>
            <w:vMerge/>
          </w:tcPr>
          <w:p w14:paraId="571B1A40" w14:textId="77777777" w:rsidR="00AA6258" w:rsidRPr="00DE1FC3" w:rsidRDefault="00AA6258" w:rsidP="00394D20">
            <w:pPr>
              <w:contextualSpacing/>
              <w:jc w:val="both"/>
              <w:rPr>
                <w:rFonts w:asciiTheme="minorHAnsi" w:eastAsia="DFKai-SB" w:hAnsiTheme="minorHAnsi" w:cstheme="minorHAnsi"/>
                <w:sz w:val="18"/>
                <w:szCs w:val="18"/>
              </w:rPr>
            </w:pPr>
          </w:p>
        </w:tc>
      </w:tr>
    </w:tbl>
    <w:p w14:paraId="127406AB" w14:textId="77777777" w:rsidR="00793080" w:rsidRPr="00DE1FC3" w:rsidRDefault="00793080" w:rsidP="00AA6258">
      <w:pPr>
        <w:pStyle w:val="Prrafodelista"/>
        <w:spacing w:after="0" w:line="276" w:lineRule="auto"/>
        <w:ind w:left="360"/>
        <w:rPr>
          <w:rFonts w:asciiTheme="minorHAnsi" w:hAnsiTheme="minorHAnsi" w:cstheme="minorHAnsi"/>
          <w:b/>
          <w:sz w:val="20"/>
          <w:szCs w:val="20"/>
        </w:rPr>
      </w:pPr>
      <w:r w:rsidRPr="00DE1FC3">
        <w:rPr>
          <w:rFonts w:asciiTheme="minorHAnsi" w:hAnsiTheme="minorHAnsi" w:cstheme="minorHAnsi"/>
          <w:b/>
          <w:sz w:val="20"/>
          <w:szCs w:val="20"/>
        </w:rPr>
        <w:t xml:space="preserve"> </w:t>
      </w:r>
    </w:p>
    <w:p w14:paraId="08309AC7" w14:textId="77777777" w:rsidR="00793080" w:rsidRPr="00DE1FC3" w:rsidRDefault="00793080" w:rsidP="00793080">
      <w:pPr>
        <w:pStyle w:val="TITU1"/>
        <w:spacing w:line="276" w:lineRule="auto"/>
        <w:contextualSpacing/>
        <w:rPr>
          <w:rFonts w:asciiTheme="minorHAnsi" w:hAnsiTheme="minorHAnsi" w:cstheme="minorHAnsi"/>
          <w:b w:val="0"/>
          <w:sz w:val="20"/>
          <w:szCs w:val="20"/>
        </w:rPr>
      </w:pPr>
    </w:p>
    <w:p w14:paraId="4BAE70CD" w14:textId="790DDBEE" w:rsidR="00926186" w:rsidRPr="00DE1FC3" w:rsidRDefault="00926186" w:rsidP="002F55BA">
      <w:pPr>
        <w:spacing w:after="0" w:line="276" w:lineRule="auto"/>
        <w:ind w:left="360"/>
        <w:contextualSpacing/>
        <w:rPr>
          <w:rFonts w:asciiTheme="minorHAnsi" w:hAnsiTheme="minorHAnsi" w:cstheme="minorHAnsi"/>
          <w:sz w:val="20"/>
          <w:szCs w:val="20"/>
        </w:rPr>
      </w:pPr>
    </w:p>
    <w:sectPr w:rsidR="00926186" w:rsidRPr="00DE1FC3" w:rsidSect="0063168B">
      <w:headerReference w:type="default" r:id="rId8"/>
      <w:footerReference w:type="default" r:id="rId9"/>
      <w:pgSz w:w="11906" w:h="16838" w:code="9"/>
      <w:pgMar w:top="2127" w:right="1418" w:bottom="993" w:left="1701"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EB320" w14:textId="77777777" w:rsidR="00C8508C" w:rsidRDefault="00C8508C" w:rsidP="005021D7">
      <w:pPr>
        <w:spacing w:after="0" w:line="240" w:lineRule="auto"/>
      </w:pPr>
      <w:r>
        <w:separator/>
      </w:r>
    </w:p>
  </w:endnote>
  <w:endnote w:type="continuationSeparator" w:id="0">
    <w:p w14:paraId="64DCD22A" w14:textId="77777777" w:rsidR="00C8508C" w:rsidRDefault="00C8508C" w:rsidP="0050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FKai-SB">
    <w:charset w:val="88"/>
    <w:family w:val="script"/>
    <w:pitch w:val="fixed"/>
    <w:sig w:usb0="00000003" w:usb1="080E0000" w:usb2="00000016" w:usb3="00000000" w:csb0="00100001" w:csb1="00000000"/>
  </w:font>
  <w:font w:name="Freestyle Script">
    <w:panose1 w:val="030804020302050B04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B3D6B" w14:textId="77777777" w:rsidR="005021D7" w:rsidRPr="002D6BA6" w:rsidRDefault="0063168B" w:rsidP="005021D7">
    <w:pPr>
      <w:pStyle w:val="Sinespaciado"/>
      <w:ind w:left="-426"/>
      <w:jc w:val="center"/>
      <w:rPr>
        <w:rFonts w:ascii="Arial Narrow" w:hAnsi="Arial Narrow"/>
      </w:rPr>
    </w:pPr>
    <w:r>
      <w:rPr>
        <w:noProof/>
        <w:lang w:val="es-PE" w:eastAsia="es-PE"/>
      </w:rPr>
      <w:drawing>
        <wp:anchor distT="0" distB="0" distL="114300" distR="114300" simplePos="0" relativeHeight="251659776" behindDoc="1" locked="0" layoutInCell="1" allowOverlap="1" wp14:anchorId="2C654798" wp14:editId="44785D12">
          <wp:simplePos x="0" y="0"/>
          <wp:positionH relativeFrom="page">
            <wp:posOffset>6331585</wp:posOffset>
          </wp:positionH>
          <wp:positionV relativeFrom="bottomMargin">
            <wp:align>top</wp:align>
          </wp:positionV>
          <wp:extent cx="572770" cy="533400"/>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021D7" w:rsidRPr="002D6BA6">
      <w:rPr>
        <w:rFonts w:ascii="Arial Narrow" w:hAnsi="Arial Narrow"/>
      </w:rPr>
      <w:t>________________________________________________________________________________</w:t>
    </w:r>
  </w:p>
  <w:p w14:paraId="669FE8F1" w14:textId="77777777" w:rsidR="005021D7" w:rsidRPr="002D6BA6" w:rsidRDefault="005021D7" w:rsidP="005021D7">
    <w:pPr>
      <w:jc w:val="center"/>
      <w:rPr>
        <w:rFonts w:ascii="Arial Narrow" w:hAnsi="Arial Narrow"/>
        <w:b/>
        <w:sz w:val="20"/>
        <w:lang w:val="es-CL"/>
      </w:rPr>
    </w:pPr>
    <w:r w:rsidRPr="002D6BA6">
      <w:rPr>
        <w:rFonts w:ascii="Arial Narrow" w:hAnsi="Arial Narrow"/>
        <w:sz w:val="20"/>
        <w:szCs w:val="16"/>
        <w:lang w:val="es-CL"/>
      </w:rPr>
      <w:t>Dirección: Jr. Puno 107 Abancay | Teléfono: 083 321022 | Email:</w:t>
    </w:r>
    <w:r w:rsidR="005A016F">
      <w:rPr>
        <w:rFonts w:ascii="Arial Narrow" w:hAnsi="Arial Narrow"/>
        <w:sz w:val="20"/>
        <w:szCs w:val="16"/>
        <w:lang w:val="es-CL"/>
      </w:rPr>
      <w:t xml:space="preserve"> </w:t>
    </w:r>
    <w:hyperlink r:id="rId2" w:history="1">
      <w:r w:rsidRPr="003559E8">
        <w:rPr>
          <w:rStyle w:val="Hipervnculo"/>
          <w:rFonts w:ascii="Arial Narrow" w:hAnsi="Arial Narrow"/>
          <w:sz w:val="20"/>
          <w:szCs w:val="16"/>
          <w:lang w:val="es-CL"/>
        </w:rPr>
        <w:t>transparencia@regionapurimac.gob.pe</w:t>
      </w:r>
    </w:hyperlink>
    <w:r>
      <w:rPr>
        <w:rFonts w:ascii="Arial Narrow" w:hAnsi="Arial Narrow"/>
        <w:sz w:val="20"/>
        <w:szCs w:val="16"/>
        <w:lang w:val="es-CL"/>
      </w:rPr>
      <w:t xml:space="preserve"> </w:t>
    </w:r>
  </w:p>
  <w:p w14:paraId="1FB852CC" w14:textId="77777777" w:rsidR="005021D7" w:rsidRDefault="005A016F" w:rsidP="005021D7">
    <w:pPr>
      <w:pStyle w:val="Piedepgina"/>
    </w:pPr>
    <w:r>
      <w:t xml:space="preserve"> </w:t>
    </w:r>
  </w:p>
  <w:p w14:paraId="7D4D2F80" w14:textId="77777777" w:rsidR="005021D7" w:rsidRDefault="005021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A4050" w14:textId="77777777" w:rsidR="00C8508C" w:rsidRDefault="00C8508C" w:rsidP="005021D7">
      <w:pPr>
        <w:spacing w:after="0" w:line="240" w:lineRule="auto"/>
      </w:pPr>
      <w:r>
        <w:separator/>
      </w:r>
    </w:p>
  </w:footnote>
  <w:footnote w:type="continuationSeparator" w:id="0">
    <w:p w14:paraId="3CC390E1" w14:textId="77777777" w:rsidR="00C8508C" w:rsidRDefault="00C8508C" w:rsidP="00502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CC8A6" w14:textId="53B29B4A" w:rsidR="001B605F" w:rsidRDefault="001B605F" w:rsidP="001B605F">
    <w:pPr>
      <w:pStyle w:val="Encabezado"/>
      <w:jc w:val="center"/>
      <w:rPr>
        <w:sz w:val="28"/>
        <w:szCs w:val="28"/>
      </w:rPr>
    </w:pPr>
    <w:r>
      <w:rPr>
        <w:noProof/>
        <w:lang w:eastAsia="es-PE"/>
      </w:rPr>
      <w:drawing>
        <wp:anchor distT="0" distB="0" distL="114300" distR="114300" simplePos="0" relativeHeight="251662848" behindDoc="0" locked="0" layoutInCell="1" allowOverlap="1" wp14:anchorId="03F413F8" wp14:editId="2BADD246">
          <wp:simplePos x="0" y="0"/>
          <wp:positionH relativeFrom="margin">
            <wp:posOffset>5149215</wp:posOffset>
          </wp:positionH>
          <wp:positionV relativeFrom="margin">
            <wp:posOffset>-1179195</wp:posOffset>
          </wp:positionV>
          <wp:extent cx="866775" cy="848995"/>
          <wp:effectExtent l="0" t="0" r="9525" b="8255"/>
          <wp:wrapSquare wrapText="bothSides"/>
          <wp:docPr id="2" name="Imagen 2" descr="Resultado de imagen para GOBIERNO REGIONAL DE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Resultado de imagen para GOBIERNO REGIONAL DE APURIMAC"/>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66775" cy="8489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61824" behindDoc="1" locked="0" layoutInCell="1" allowOverlap="1" wp14:anchorId="45AEC372" wp14:editId="05FC51C9">
          <wp:simplePos x="0" y="0"/>
          <wp:positionH relativeFrom="column">
            <wp:posOffset>-489585</wp:posOffset>
          </wp:positionH>
          <wp:positionV relativeFrom="paragraph">
            <wp:posOffset>71755</wp:posOffset>
          </wp:positionV>
          <wp:extent cx="619125" cy="756920"/>
          <wp:effectExtent l="0" t="0" r="9525" b="5080"/>
          <wp:wrapNone/>
          <wp:docPr id="1" name="Imagen 1" descr="http://tbn0.google.com/images?q=tbn:ZmwZkNXZmPsz3M:http://educasitios.educ.ar/grupo1191/files/escudo%2520peruano.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tbn0.google.com/images?q=tbn:ZmwZkNXZmPsz3M:http://educasitios.educ.ar/grupo1191/files/escudo%2520peruano.png">
                    <a:hlinkClick r:id="rId3"/>
                  </pic:cNvPr>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19125" cy="756920"/>
                  </a:xfrm>
                  <a:prstGeom prst="rect">
                    <a:avLst/>
                  </a:prstGeom>
                  <a:noFill/>
                </pic:spPr>
              </pic:pic>
            </a:graphicData>
          </a:graphic>
          <wp14:sizeRelH relativeFrom="margin">
            <wp14:pctWidth>0</wp14:pctWidth>
          </wp14:sizeRelH>
          <wp14:sizeRelV relativeFrom="margin">
            <wp14:pctHeight>0</wp14:pctHeight>
          </wp14:sizeRelV>
        </wp:anchor>
      </w:drawing>
    </w:r>
    <w:r>
      <w:rPr>
        <w:sz w:val="28"/>
        <w:szCs w:val="28"/>
      </w:rPr>
      <w:t>GOBIERNO REGIONAL DE APURIMAC</w:t>
    </w:r>
  </w:p>
  <w:p w14:paraId="1FFA7926" w14:textId="54FCC224" w:rsidR="001B605F" w:rsidRDefault="001B605F" w:rsidP="001B605F">
    <w:pPr>
      <w:pStyle w:val="Encabezado"/>
      <w:jc w:val="center"/>
      <w:rPr>
        <w:b/>
        <w:sz w:val="28"/>
        <w:szCs w:val="24"/>
      </w:rPr>
    </w:pPr>
    <w:r>
      <w:rPr>
        <w:b/>
        <w:sz w:val="28"/>
        <w:szCs w:val="24"/>
      </w:rPr>
      <w:t xml:space="preserve">GERENCIA REGIONAL DE INFRAESTRUCTURA          </w:t>
    </w:r>
  </w:p>
  <w:p w14:paraId="67066F68" w14:textId="77777777" w:rsidR="001B605F" w:rsidRDefault="001B605F" w:rsidP="001B605F">
    <w:pPr>
      <w:pStyle w:val="Encabezado"/>
      <w:jc w:val="center"/>
      <w:rPr>
        <w:b/>
        <w:sz w:val="28"/>
        <w:szCs w:val="24"/>
      </w:rPr>
    </w:pPr>
    <w:r>
      <w:rPr>
        <w:b/>
        <w:sz w:val="28"/>
        <w:szCs w:val="24"/>
      </w:rPr>
      <w:t>SUB GERENCIA DE OBRAS</w:t>
    </w:r>
  </w:p>
  <w:p w14:paraId="7CECE95B" w14:textId="77777777" w:rsidR="001B605F" w:rsidRDefault="001B605F" w:rsidP="001B605F">
    <w:pPr>
      <w:pStyle w:val="Encabezado"/>
      <w:jc w:val="center"/>
      <w:rPr>
        <w:rFonts w:ascii="Freestyle Script" w:hAnsi="Freestyle Script"/>
        <w:sz w:val="28"/>
        <w:szCs w:val="28"/>
      </w:rPr>
    </w:pPr>
    <w:r>
      <w:rPr>
        <w:rFonts w:ascii="Freestyle Script" w:hAnsi="Freestyle Script"/>
        <w:sz w:val="28"/>
        <w:szCs w:val="28"/>
      </w:rPr>
      <w:t>“Año del Fortalecimiento de la Soberanía Nacional”</w:t>
    </w:r>
  </w:p>
  <w:p w14:paraId="226DD5FC" w14:textId="1B3C67EC" w:rsidR="005021D7" w:rsidRDefault="00F42D79" w:rsidP="001B605F">
    <w:pPr>
      <w:tabs>
        <w:tab w:val="center" w:pos="4419"/>
        <w:tab w:val="right" w:pos="8838"/>
      </w:tabs>
    </w:pPr>
    <w:r>
      <w:rPr>
        <w:noProof/>
        <w:lang w:eastAsia="es-PE"/>
      </w:rPr>
      <mc:AlternateContent>
        <mc:Choice Requires="wps">
          <w:drawing>
            <wp:anchor distT="4294967295" distB="4294967295" distL="114300" distR="114300" simplePos="0" relativeHeight="251657728" behindDoc="0" locked="0" layoutInCell="1" allowOverlap="1" wp14:anchorId="0BBA0330" wp14:editId="59FA354F">
              <wp:simplePos x="0" y="0"/>
              <wp:positionH relativeFrom="margin">
                <wp:align>left</wp:align>
              </wp:positionH>
              <wp:positionV relativeFrom="paragraph">
                <wp:posOffset>97155</wp:posOffset>
              </wp:positionV>
              <wp:extent cx="5541010" cy="0"/>
              <wp:effectExtent l="0" t="0" r="2159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4101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A59B71B" id="Conector recto 9" o:spid="_x0000_s1026" style="position:absolute;z-index:25165772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7.65pt" to="436.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" strokecolor="windowText" strokeweight=".5pt">
              <v:stroke joinstyle="miter"/>
              <o:lock v:ext="edit" shapetype="f"/>
              <w10:wrap anchorx="margin"/>
            </v:line>
          </w:pict>
        </mc:Fallback>
      </mc:AlternateContent>
    </w:r>
    <w:r w:rsidR="005A016F">
      <w:rPr>
        <w:lang w:val="es-C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2299"/>
    <w:multiLevelType w:val="hybridMultilevel"/>
    <w:tmpl w:val="A510D7F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15:restartNumberingAfterBreak="0">
    <w:nsid w:val="08FB35BB"/>
    <w:multiLevelType w:val="hybridMultilevel"/>
    <w:tmpl w:val="DA62609A"/>
    <w:lvl w:ilvl="0" w:tplc="280A0001">
      <w:start w:val="1"/>
      <w:numFmt w:val="bullet"/>
      <w:lvlText w:val=""/>
      <w:lvlJc w:val="left"/>
      <w:pPr>
        <w:ind w:left="2563" w:hanging="360"/>
      </w:pPr>
      <w:rPr>
        <w:rFonts w:ascii="Symbol" w:hAnsi="Symbol" w:hint="default"/>
      </w:rPr>
    </w:lvl>
    <w:lvl w:ilvl="1" w:tplc="280A0003">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2" w15:restartNumberingAfterBreak="0">
    <w:nsid w:val="182048E2"/>
    <w:multiLevelType w:val="hybridMultilevel"/>
    <w:tmpl w:val="8E4A318C"/>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15:restartNumberingAfterBreak="0">
    <w:nsid w:val="2370345F"/>
    <w:multiLevelType w:val="hybridMultilevel"/>
    <w:tmpl w:val="D78CB1F0"/>
    <w:lvl w:ilvl="0" w:tplc="496660C4">
      <w:numFmt w:val="bullet"/>
      <w:lvlText w:val="-"/>
      <w:lvlJc w:val="left"/>
      <w:pPr>
        <w:ind w:left="1080" w:hanging="360"/>
      </w:pPr>
      <w:rPr>
        <w:rFonts w:ascii="Calibri" w:eastAsia="Calibri" w:hAnsi="Calibri"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27BB6EB0"/>
    <w:multiLevelType w:val="hybridMultilevel"/>
    <w:tmpl w:val="474208E8"/>
    <w:lvl w:ilvl="0" w:tplc="280A0003">
      <w:start w:val="1"/>
      <w:numFmt w:val="bullet"/>
      <w:lvlText w:val="o"/>
      <w:lvlJc w:val="left"/>
      <w:pPr>
        <w:ind w:left="1440" w:hanging="360"/>
      </w:pPr>
      <w:rPr>
        <w:rFonts w:ascii="Courier New" w:hAnsi="Courier New" w:cs="Courier New"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2D8B6499"/>
    <w:multiLevelType w:val="hybridMultilevel"/>
    <w:tmpl w:val="1AA6A8FE"/>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FCE2428"/>
    <w:multiLevelType w:val="hybridMultilevel"/>
    <w:tmpl w:val="7D7094E0"/>
    <w:lvl w:ilvl="0" w:tplc="280A0001">
      <w:start w:val="1"/>
      <w:numFmt w:val="bullet"/>
      <w:lvlText w:val=""/>
      <w:lvlJc w:val="left"/>
      <w:pPr>
        <w:ind w:left="2148" w:hanging="360"/>
      </w:pPr>
      <w:rPr>
        <w:rFonts w:ascii="Symbol" w:hAnsi="Symbol"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7" w15:restartNumberingAfterBreak="0">
    <w:nsid w:val="38D91CCC"/>
    <w:multiLevelType w:val="hybridMultilevel"/>
    <w:tmpl w:val="D52C92AA"/>
    <w:lvl w:ilvl="0" w:tplc="0C0A0001">
      <w:start w:val="1"/>
      <w:numFmt w:val="bullet"/>
      <w:lvlText w:val=""/>
      <w:lvlJc w:val="left"/>
      <w:pPr>
        <w:ind w:left="1351" w:hanging="360"/>
      </w:pPr>
      <w:rPr>
        <w:rFonts w:ascii="Symbol" w:hAnsi="Symbol" w:hint="default"/>
      </w:rPr>
    </w:lvl>
    <w:lvl w:ilvl="1" w:tplc="0C0A0003" w:tentative="1">
      <w:start w:val="1"/>
      <w:numFmt w:val="bullet"/>
      <w:lvlText w:val="o"/>
      <w:lvlJc w:val="left"/>
      <w:pPr>
        <w:ind w:left="2071" w:hanging="360"/>
      </w:pPr>
      <w:rPr>
        <w:rFonts w:ascii="Courier New" w:hAnsi="Courier New" w:cs="Courier New" w:hint="default"/>
      </w:rPr>
    </w:lvl>
    <w:lvl w:ilvl="2" w:tplc="0C0A0005" w:tentative="1">
      <w:start w:val="1"/>
      <w:numFmt w:val="bullet"/>
      <w:lvlText w:val=""/>
      <w:lvlJc w:val="left"/>
      <w:pPr>
        <w:ind w:left="2791" w:hanging="360"/>
      </w:pPr>
      <w:rPr>
        <w:rFonts w:ascii="Wingdings" w:hAnsi="Wingdings" w:hint="default"/>
      </w:rPr>
    </w:lvl>
    <w:lvl w:ilvl="3" w:tplc="0C0A0001" w:tentative="1">
      <w:start w:val="1"/>
      <w:numFmt w:val="bullet"/>
      <w:lvlText w:val=""/>
      <w:lvlJc w:val="left"/>
      <w:pPr>
        <w:ind w:left="3511" w:hanging="360"/>
      </w:pPr>
      <w:rPr>
        <w:rFonts w:ascii="Symbol" w:hAnsi="Symbol" w:hint="default"/>
      </w:rPr>
    </w:lvl>
    <w:lvl w:ilvl="4" w:tplc="0C0A0003" w:tentative="1">
      <w:start w:val="1"/>
      <w:numFmt w:val="bullet"/>
      <w:lvlText w:val="o"/>
      <w:lvlJc w:val="left"/>
      <w:pPr>
        <w:ind w:left="4231" w:hanging="360"/>
      </w:pPr>
      <w:rPr>
        <w:rFonts w:ascii="Courier New" w:hAnsi="Courier New" w:cs="Courier New" w:hint="default"/>
      </w:rPr>
    </w:lvl>
    <w:lvl w:ilvl="5" w:tplc="0C0A0005" w:tentative="1">
      <w:start w:val="1"/>
      <w:numFmt w:val="bullet"/>
      <w:lvlText w:val=""/>
      <w:lvlJc w:val="left"/>
      <w:pPr>
        <w:ind w:left="4951" w:hanging="360"/>
      </w:pPr>
      <w:rPr>
        <w:rFonts w:ascii="Wingdings" w:hAnsi="Wingdings" w:hint="default"/>
      </w:rPr>
    </w:lvl>
    <w:lvl w:ilvl="6" w:tplc="0C0A0001" w:tentative="1">
      <w:start w:val="1"/>
      <w:numFmt w:val="bullet"/>
      <w:lvlText w:val=""/>
      <w:lvlJc w:val="left"/>
      <w:pPr>
        <w:ind w:left="5671" w:hanging="360"/>
      </w:pPr>
      <w:rPr>
        <w:rFonts w:ascii="Symbol" w:hAnsi="Symbol" w:hint="default"/>
      </w:rPr>
    </w:lvl>
    <w:lvl w:ilvl="7" w:tplc="0C0A0003" w:tentative="1">
      <w:start w:val="1"/>
      <w:numFmt w:val="bullet"/>
      <w:lvlText w:val="o"/>
      <w:lvlJc w:val="left"/>
      <w:pPr>
        <w:ind w:left="6391" w:hanging="360"/>
      </w:pPr>
      <w:rPr>
        <w:rFonts w:ascii="Courier New" w:hAnsi="Courier New" w:cs="Courier New" w:hint="default"/>
      </w:rPr>
    </w:lvl>
    <w:lvl w:ilvl="8" w:tplc="0C0A0005" w:tentative="1">
      <w:start w:val="1"/>
      <w:numFmt w:val="bullet"/>
      <w:lvlText w:val=""/>
      <w:lvlJc w:val="left"/>
      <w:pPr>
        <w:ind w:left="7111" w:hanging="360"/>
      </w:pPr>
      <w:rPr>
        <w:rFonts w:ascii="Wingdings" w:hAnsi="Wingdings" w:hint="default"/>
      </w:rPr>
    </w:lvl>
  </w:abstractNum>
  <w:abstractNum w:abstractNumId="8" w15:restartNumberingAfterBreak="0">
    <w:nsid w:val="43C9296D"/>
    <w:multiLevelType w:val="hybridMultilevel"/>
    <w:tmpl w:val="CB868EB8"/>
    <w:lvl w:ilvl="0" w:tplc="3CD87826">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15:restartNumberingAfterBreak="0">
    <w:nsid w:val="478A3EDC"/>
    <w:multiLevelType w:val="hybridMultilevel"/>
    <w:tmpl w:val="2B52446A"/>
    <w:lvl w:ilvl="0" w:tplc="EA9604E6">
      <w:start w:val="1"/>
      <w:numFmt w:val="upp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15:restartNumberingAfterBreak="0">
    <w:nsid w:val="47CA480D"/>
    <w:multiLevelType w:val="hybridMultilevel"/>
    <w:tmpl w:val="0E320DF8"/>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1" w15:restartNumberingAfterBreak="0">
    <w:nsid w:val="4C6B5A61"/>
    <w:multiLevelType w:val="hybridMultilevel"/>
    <w:tmpl w:val="13B66CEC"/>
    <w:lvl w:ilvl="0" w:tplc="280A000F">
      <w:start w:val="1"/>
      <w:numFmt w:val="decimal"/>
      <w:lvlText w:val="%1."/>
      <w:lvlJc w:val="left"/>
      <w:pPr>
        <w:ind w:left="786" w:hanging="360"/>
      </w:p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2" w15:restartNumberingAfterBreak="0">
    <w:nsid w:val="543E078B"/>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72A216C"/>
    <w:multiLevelType w:val="hybridMultilevel"/>
    <w:tmpl w:val="C778F3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82F4464"/>
    <w:multiLevelType w:val="hybridMultilevel"/>
    <w:tmpl w:val="06F0A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A0C521E"/>
    <w:multiLevelType w:val="hybridMultilevel"/>
    <w:tmpl w:val="C81EAABA"/>
    <w:lvl w:ilvl="0" w:tplc="0E66A9E8">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C271121"/>
    <w:multiLevelType w:val="hybridMultilevel"/>
    <w:tmpl w:val="9960A890"/>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D7488C"/>
    <w:multiLevelType w:val="hybridMultilevel"/>
    <w:tmpl w:val="41584690"/>
    <w:lvl w:ilvl="0" w:tplc="63FA0488">
      <w:start w:val="1"/>
      <w:numFmt w:val="upp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6A21342A"/>
    <w:multiLevelType w:val="hybridMultilevel"/>
    <w:tmpl w:val="E77E809C"/>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15:restartNumberingAfterBreak="0">
    <w:nsid w:val="731C43A2"/>
    <w:multiLevelType w:val="hybridMultilevel"/>
    <w:tmpl w:val="A9DAB550"/>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0" w15:restartNumberingAfterBreak="0">
    <w:nsid w:val="73596B25"/>
    <w:multiLevelType w:val="hybridMultilevel"/>
    <w:tmpl w:val="921229D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75FC0FAD"/>
    <w:multiLevelType w:val="hybridMultilevel"/>
    <w:tmpl w:val="42D07500"/>
    <w:lvl w:ilvl="0" w:tplc="280A0017">
      <w:start w:val="1"/>
      <w:numFmt w:val="lowerLetter"/>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2" w15:restartNumberingAfterBreak="0">
    <w:nsid w:val="77F8458E"/>
    <w:multiLevelType w:val="hybridMultilevel"/>
    <w:tmpl w:val="339A059E"/>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49720094">
    <w:abstractNumId w:val="15"/>
  </w:num>
  <w:num w:numId="2" w16cid:durableId="2016227378">
    <w:abstractNumId w:val="12"/>
  </w:num>
  <w:num w:numId="3" w16cid:durableId="943266331">
    <w:abstractNumId w:val="21"/>
  </w:num>
  <w:num w:numId="4" w16cid:durableId="2063558601">
    <w:abstractNumId w:val="11"/>
  </w:num>
  <w:num w:numId="5" w16cid:durableId="668480130">
    <w:abstractNumId w:val="9"/>
  </w:num>
  <w:num w:numId="6" w16cid:durableId="2123839303">
    <w:abstractNumId w:val="8"/>
  </w:num>
  <w:num w:numId="7" w16cid:durableId="1393502657">
    <w:abstractNumId w:val="17"/>
  </w:num>
  <w:num w:numId="8" w16cid:durableId="399670726">
    <w:abstractNumId w:val="19"/>
  </w:num>
  <w:num w:numId="9" w16cid:durableId="2039119641">
    <w:abstractNumId w:val="1"/>
  </w:num>
  <w:num w:numId="10" w16cid:durableId="18164640">
    <w:abstractNumId w:val="6"/>
  </w:num>
  <w:num w:numId="11" w16cid:durableId="2065594027">
    <w:abstractNumId w:val="13"/>
  </w:num>
  <w:num w:numId="12" w16cid:durableId="264004749">
    <w:abstractNumId w:val="20"/>
  </w:num>
  <w:num w:numId="13" w16cid:durableId="167983158">
    <w:abstractNumId w:val="16"/>
  </w:num>
  <w:num w:numId="14" w16cid:durableId="1699508005">
    <w:abstractNumId w:val="10"/>
  </w:num>
  <w:num w:numId="15" w16cid:durableId="878199225">
    <w:abstractNumId w:val="0"/>
  </w:num>
  <w:num w:numId="16" w16cid:durableId="704017421">
    <w:abstractNumId w:val="18"/>
  </w:num>
  <w:num w:numId="17" w16cid:durableId="1185822940">
    <w:abstractNumId w:val="5"/>
  </w:num>
  <w:num w:numId="18" w16cid:durableId="800342144">
    <w:abstractNumId w:val="3"/>
  </w:num>
  <w:num w:numId="19" w16cid:durableId="1070426520">
    <w:abstractNumId w:val="14"/>
  </w:num>
  <w:num w:numId="20" w16cid:durableId="397022974">
    <w:abstractNumId w:val="22"/>
  </w:num>
  <w:num w:numId="21" w16cid:durableId="997921549">
    <w:abstractNumId w:val="7"/>
  </w:num>
  <w:num w:numId="22" w16cid:durableId="27338643">
    <w:abstractNumId w:val="4"/>
  </w:num>
  <w:num w:numId="23" w16cid:durableId="1513185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186"/>
    <w:rsid w:val="00004ACC"/>
    <w:rsid w:val="000229FC"/>
    <w:rsid w:val="00026A7D"/>
    <w:rsid w:val="00031632"/>
    <w:rsid w:val="00032381"/>
    <w:rsid w:val="0003609E"/>
    <w:rsid w:val="000363B7"/>
    <w:rsid w:val="00043DF6"/>
    <w:rsid w:val="000530C3"/>
    <w:rsid w:val="00066331"/>
    <w:rsid w:val="00070EFC"/>
    <w:rsid w:val="000924A9"/>
    <w:rsid w:val="000A5B76"/>
    <w:rsid w:val="000B74B6"/>
    <w:rsid w:val="000C1E61"/>
    <w:rsid w:val="000C7391"/>
    <w:rsid w:val="000F0533"/>
    <w:rsid w:val="00124550"/>
    <w:rsid w:val="00135E7A"/>
    <w:rsid w:val="0014150B"/>
    <w:rsid w:val="0014509E"/>
    <w:rsid w:val="00153E3E"/>
    <w:rsid w:val="001611EF"/>
    <w:rsid w:val="001704EC"/>
    <w:rsid w:val="00175C70"/>
    <w:rsid w:val="00176D0C"/>
    <w:rsid w:val="00186733"/>
    <w:rsid w:val="001B605F"/>
    <w:rsid w:val="001D13CA"/>
    <w:rsid w:val="001D1EB2"/>
    <w:rsid w:val="001D7A5F"/>
    <w:rsid w:val="001E57AF"/>
    <w:rsid w:val="001E77FF"/>
    <w:rsid w:val="00213E37"/>
    <w:rsid w:val="002208A6"/>
    <w:rsid w:val="00231DBF"/>
    <w:rsid w:val="00253707"/>
    <w:rsid w:val="00256A90"/>
    <w:rsid w:val="002742F6"/>
    <w:rsid w:val="002857C7"/>
    <w:rsid w:val="00293856"/>
    <w:rsid w:val="002A360C"/>
    <w:rsid w:val="002B342E"/>
    <w:rsid w:val="002C204A"/>
    <w:rsid w:val="002D491C"/>
    <w:rsid w:val="002E1008"/>
    <w:rsid w:val="002E2063"/>
    <w:rsid w:val="002F55BA"/>
    <w:rsid w:val="002F7ECB"/>
    <w:rsid w:val="0030794D"/>
    <w:rsid w:val="00311549"/>
    <w:rsid w:val="00311997"/>
    <w:rsid w:val="003240F3"/>
    <w:rsid w:val="003250FC"/>
    <w:rsid w:val="003315D8"/>
    <w:rsid w:val="00343403"/>
    <w:rsid w:val="00350193"/>
    <w:rsid w:val="003B280C"/>
    <w:rsid w:val="003B7377"/>
    <w:rsid w:val="003C4A85"/>
    <w:rsid w:val="003C556A"/>
    <w:rsid w:val="003C717C"/>
    <w:rsid w:val="003D0F90"/>
    <w:rsid w:val="003D7205"/>
    <w:rsid w:val="003F0332"/>
    <w:rsid w:val="003F2708"/>
    <w:rsid w:val="003F5DE6"/>
    <w:rsid w:val="00402485"/>
    <w:rsid w:val="00416FD8"/>
    <w:rsid w:val="004173AB"/>
    <w:rsid w:val="0042000E"/>
    <w:rsid w:val="00425A93"/>
    <w:rsid w:val="004336FE"/>
    <w:rsid w:val="00434229"/>
    <w:rsid w:val="00465C34"/>
    <w:rsid w:val="00476C17"/>
    <w:rsid w:val="00483850"/>
    <w:rsid w:val="00491F00"/>
    <w:rsid w:val="00491F1C"/>
    <w:rsid w:val="0049287B"/>
    <w:rsid w:val="00494CF3"/>
    <w:rsid w:val="00494D23"/>
    <w:rsid w:val="00497603"/>
    <w:rsid w:val="004B5A55"/>
    <w:rsid w:val="004C0387"/>
    <w:rsid w:val="004C624F"/>
    <w:rsid w:val="005021D7"/>
    <w:rsid w:val="0055711E"/>
    <w:rsid w:val="00587742"/>
    <w:rsid w:val="005926E7"/>
    <w:rsid w:val="00592CD1"/>
    <w:rsid w:val="00596779"/>
    <w:rsid w:val="005A016F"/>
    <w:rsid w:val="005A570A"/>
    <w:rsid w:val="005C695F"/>
    <w:rsid w:val="005D45E4"/>
    <w:rsid w:val="005E020B"/>
    <w:rsid w:val="005F7C9A"/>
    <w:rsid w:val="00600AE6"/>
    <w:rsid w:val="00607188"/>
    <w:rsid w:val="00620D9D"/>
    <w:rsid w:val="00622711"/>
    <w:rsid w:val="0063168B"/>
    <w:rsid w:val="006411B4"/>
    <w:rsid w:val="006424AD"/>
    <w:rsid w:val="0067317F"/>
    <w:rsid w:val="006743E4"/>
    <w:rsid w:val="00674798"/>
    <w:rsid w:val="0067768F"/>
    <w:rsid w:val="00684BA2"/>
    <w:rsid w:val="00685D06"/>
    <w:rsid w:val="006A3491"/>
    <w:rsid w:val="006B2EEE"/>
    <w:rsid w:val="006D12F2"/>
    <w:rsid w:val="006D1460"/>
    <w:rsid w:val="006E7191"/>
    <w:rsid w:val="00701B0F"/>
    <w:rsid w:val="00702067"/>
    <w:rsid w:val="00717397"/>
    <w:rsid w:val="0073020B"/>
    <w:rsid w:val="00733039"/>
    <w:rsid w:val="00737C82"/>
    <w:rsid w:val="00743B5D"/>
    <w:rsid w:val="00747DC1"/>
    <w:rsid w:val="00751337"/>
    <w:rsid w:val="00753DC0"/>
    <w:rsid w:val="00760426"/>
    <w:rsid w:val="007632F9"/>
    <w:rsid w:val="007657D4"/>
    <w:rsid w:val="00772637"/>
    <w:rsid w:val="00772DF5"/>
    <w:rsid w:val="00775DF2"/>
    <w:rsid w:val="00776861"/>
    <w:rsid w:val="007854B0"/>
    <w:rsid w:val="0079244E"/>
    <w:rsid w:val="00793080"/>
    <w:rsid w:val="007A1280"/>
    <w:rsid w:val="007A503A"/>
    <w:rsid w:val="007B1022"/>
    <w:rsid w:val="007B1D88"/>
    <w:rsid w:val="007B6962"/>
    <w:rsid w:val="007E4BE6"/>
    <w:rsid w:val="007F2505"/>
    <w:rsid w:val="007F3EE2"/>
    <w:rsid w:val="0080160C"/>
    <w:rsid w:val="00815C7B"/>
    <w:rsid w:val="00822130"/>
    <w:rsid w:val="00824D64"/>
    <w:rsid w:val="00853218"/>
    <w:rsid w:val="0086121D"/>
    <w:rsid w:val="00884A43"/>
    <w:rsid w:val="00885DDF"/>
    <w:rsid w:val="00891B29"/>
    <w:rsid w:val="008932F8"/>
    <w:rsid w:val="00894DC8"/>
    <w:rsid w:val="0089606F"/>
    <w:rsid w:val="008A4E2D"/>
    <w:rsid w:val="008A65F4"/>
    <w:rsid w:val="008B7C61"/>
    <w:rsid w:val="008C4842"/>
    <w:rsid w:val="008E5FD8"/>
    <w:rsid w:val="008E6234"/>
    <w:rsid w:val="008E6CB1"/>
    <w:rsid w:val="008E7865"/>
    <w:rsid w:val="008F7485"/>
    <w:rsid w:val="00903463"/>
    <w:rsid w:val="009066DA"/>
    <w:rsid w:val="00907376"/>
    <w:rsid w:val="00911FAC"/>
    <w:rsid w:val="00926186"/>
    <w:rsid w:val="009270BF"/>
    <w:rsid w:val="00927F33"/>
    <w:rsid w:val="009325DF"/>
    <w:rsid w:val="00950862"/>
    <w:rsid w:val="00960FF6"/>
    <w:rsid w:val="009636F1"/>
    <w:rsid w:val="00973A05"/>
    <w:rsid w:val="00975B65"/>
    <w:rsid w:val="0097661D"/>
    <w:rsid w:val="0099042E"/>
    <w:rsid w:val="00997B47"/>
    <w:rsid w:val="009A477B"/>
    <w:rsid w:val="009C1EEC"/>
    <w:rsid w:val="009D24D9"/>
    <w:rsid w:val="009E466C"/>
    <w:rsid w:val="009E481F"/>
    <w:rsid w:val="00A00FBB"/>
    <w:rsid w:val="00A02C2E"/>
    <w:rsid w:val="00A17B71"/>
    <w:rsid w:val="00A236B5"/>
    <w:rsid w:val="00A41D0B"/>
    <w:rsid w:val="00A43BCF"/>
    <w:rsid w:val="00A464DB"/>
    <w:rsid w:val="00A50BAE"/>
    <w:rsid w:val="00A569CB"/>
    <w:rsid w:val="00A66875"/>
    <w:rsid w:val="00A76057"/>
    <w:rsid w:val="00A90639"/>
    <w:rsid w:val="00A94EE3"/>
    <w:rsid w:val="00AA6258"/>
    <w:rsid w:val="00AA6E0B"/>
    <w:rsid w:val="00AB37AA"/>
    <w:rsid w:val="00AC324C"/>
    <w:rsid w:val="00AC4A0F"/>
    <w:rsid w:val="00AC52F4"/>
    <w:rsid w:val="00AC67A0"/>
    <w:rsid w:val="00AC749E"/>
    <w:rsid w:val="00AD0493"/>
    <w:rsid w:val="00AE04BC"/>
    <w:rsid w:val="00AE4CF4"/>
    <w:rsid w:val="00AE56EB"/>
    <w:rsid w:val="00B013A8"/>
    <w:rsid w:val="00B0154F"/>
    <w:rsid w:val="00B01897"/>
    <w:rsid w:val="00B07BCB"/>
    <w:rsid w:val="00B278CD"/>
    <w:rsid w:val="00B3651C"/>
    <w:rsid w:val="00B42E31"/>
    <w:rsid w:val="00B51C87"/>
    <w:rsid w:val="00B5653E"/>
    <w:rsid w:val="00B609E2"/>
    <w:rsid w:val="00B878BA"/>
    <w:rsid w:val="00BA0971"/>
    <w:rsid w:val="00BB1C88"/>
    <w:rsid w:val="00BC3225"/>
    <w:rsid w:val="00BC613A"/>
    <w:rsid w:val="00BD467A"/>
    <w:rsid w:val="00BD6F5E"/>
    <w:rsid w:val="00BE1CB9"/>
    <w:rsid w:val="00C044CF"/>
    <w:rsid w:val="00C22551"/>
    <w:rsid w:val="00C338D1"/>
    <w:rsid w:val="00C40D1D"/>
    <w:rsid w:val="00C44EA6"/>
    <w:rsid w:val="00C45E98"/>
    <w:rsid w:val="00C5028D"/>
    <w:rsid w:val="00C66364"/>
    <w:rsid w:val="00C673F1"/>
    <w:rsid w:val="00C8508C"/>
    <w:rsid w:val="00C92D09"/>
    <w:rsid w:val="00CA55BE"/>
    <w:rsid w:val="00CA752B"/>
    <w:rsid w:val="00CB0273"/>
    <w:rsid w:val="00CB1E94"/>
    <w:rsid w:val="00CB218C"/>
    <w:rsid w:val="00CB27CB"/>
    <w:rsid w:val="00CB2A5A"/>
    <w:rsid w:val="00CD45AC"/>
    <w:rsid w:val="00CD739D"/>
    <w:rsid w:val="00CE4104"/>
    <w:rsid w:val="00CF26CB"/>
    <w:rsid w:val="00CF52F3"/>
    <w:rsid w:val="00D1117B"/>
    <w:rsid w:val="00D271C8"/>
    <w:rsid w:val="00D4182D"/>
    <w:rsid w:val="00D42BFD"/>
    <w:rsid w:val="00D4598A"/>
    <w:rsid w:val="00D46569"/>
    <w:rsid w:val="00D60166"/>
    <w:rsid w:val="00D62B31"/>
    <w:rsid w:val="00D64FC1"/>
    <w:rsid w:val="00D67CB4"/>
    <w:rsid w:val="00D7081F"/>
    <w:rsid w:val="00D76540"/>
    <w:rsid w:val="00D82642"/>
    <w:rsid w:val="00DA5A0A"/>
    <w:rsid w:val="00DA5D29"/>
    <w:rsid w:val="00DB5B6B"/>
    <w:rsid w:val="00DB6129"/>
    <w:rsid w:val="00DD5510"/>
    <w:rsid w:val="00DE1FC3"/>
    <w:rsid w:val="00DE5129"/>
    <w:rsid w:val="00DE6017"/>
    <w:rsid w:val="00DE6410"/>
    <w:rsid w:val="00DF38C9"/>
    <w:rsid w:val="00DF4DFE"/>
    <w:rsid w:val="00E06290"/>
    <w:rsid w:val="00E13744"/>
    <w:rsid w:val="00E13F7D"/>
    <w:rsid w:val="00E20A00"/>
    <w:rsid w:val="00E22BD3"/>
    <w:rsid w:val="00E37059"/>
    <w:rsid w:val="00E37A2A"/>
    <w:rsid w:val="00E46BE7"/>
    <w:rsid w:val="00E55CAB"/>
    <w:rsid w:val="00E6759B"/>
    <w:rsid w:val="00EA317F"/>
    <w:rsid w:val="00EC07B4"/>
    <w:rsid w:val="00EE0925"/>
    <w:rsid w:val="00EF6C93"/>
    <w:rsid w:val="00F00AE9"/>
    <w:rsid w:val="00F42D79"/>
    <w:rsid w:val="00F61445"/>
    <w:rsid w:val="00F71CF8"/>
    <w:rsid w:val="00F751BF"/>
    <w:rsid w:val="00F765C5"/>
    <w:rsid w:val="00F80255"/>
    <w:rsid w:val="00F85313"/>
    <w:rsid w:val="00F90519"/>
    <w:rsid w:val="00F97BC3"/>
    <w:rsid w:val="00FA0598"/>
    <w:rsid w:val="00FB6E69"/>
    <w:rsid w:val="00FC0CE2"/>
    <w:rsid w:val="00FC6938"/>
    <w:rsid w:val="00FD3239"/>
    <w:rsid w:val="00FD5CE8"/>
    <w:rsid w:val="00FD624E"/>
    <w:rsid w:val="00FD660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32A7E"/>
  <w15:chartTrackingRefBased/>
  <w15:docId w15:val="{2A33959C-4BC0-4648-99A1-F8C3AB05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26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Titulo de Fígura,Iz - Párrafo de lista,Sivsa Parrafo,ASPECTOS GENERALES,Bulleted List,Fundamentacion,TITULO A"/>
    <w:basedOn w:val="Normal"/>
    <w:link w:val="PrrafodelistaCar"/>
    <w:uiPriority w:val="34"/>
    <w:qFormat/>
    <w:rsid w:val="00926186"/>
    <w:pPr>
      <w:ind w:left="720"/>
      <w:contextualSpacing/>
    </w:pPr>
  </w:style>
  <w:style w:type="table" w:customStyle="1" w:styleId="Tablaconcuadrcula11">
    <w:name w:val="Tabla con cuadrícula11"/>
    <w:basedOn w:val="Tablanormal"/>
    <w:next w:val="Tablaconcuadrcula"/>
    <w:uiPriority w:val="59"/>
    <w:rsid w:val="00026A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rrafodelistaCar">
    <w:name w:val="Párrafo de lista Car"/>
    <w:aliases w:val="NIVEL ONE Car,Titulo de Fígura Car,Iz - Párrafo de lista Car,Sivsa Parrafo Car,ASPECTOS GENERALES Car,Bulleted List Car,Fundamentacion Car,TITULO A Car"/>
    <w:link w:val="Prrafodelista"/>
    <w:uiPriority w:val="34"/>
    <w:rsid w:val="00026A7D"/>
  </w:style>
  <w:style w:type="table" w:customStyle="1" w:styleId="Tablaconcuadrcula1">
    <w:name w:val="Tabla con cuadrícula1"/>
    <w:basedOn w:val="Tablanormal"/>
    <w:next w:val="Tablaconcuadrcula"/>
    <w:uiPriority w:val="39"/>
    <w:rsid w:val="00BA0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aliases w:val="Encabezado1,maria,h,*Header,encabezado,Encabezado Car Car Car Car,Encabezado Car Car"/>
    <w:basedOn w:val="Normal"/>
    <w:link w:val="EncabezadoCar"/>
    <w:uiPriority w:val="99"/>
    <w:unhideWhenUsed/>
    <w:rsid w:val="005021D7"/>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uiPriority w:val="99"/>
    <w:rsid w:val="005021D7"/>
  </w:style>
  <w:style w:type="paragraph" w:styleId="Piedepgina">
    <w:name w:val="footer"/>
    <w:basedOn w:val="Normal"/>
    <w:link w:val="PiedepginaCar"/>
    <w:uiPriority w:val="99"/>
    <w:unhideWhenUsed/>
    <w:rsid w:val="005021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21D7"/>
  </w:style>
  <w:style w:type="paragraph" w:styleId="Sinespaciado">
    <w:name w:val="No Spacing"/>
    <w:uiPriority w:val="1"/>
    <w:qFormat/>
    <w:rsid w:val="005021D7"/>
    <w:rPr>
      <w:rFonts w:eastAsia="Times New Roman"/>
      <w:sz w:val="22"/>
      <w:szCs w:val="22"/>
      <w:lang w:val="es-CL" w:eastAsia="en-US"/>
    </w:rPr>
  </w:style>
  <w:style w:type="character" w:styleId="Hipervnculo">
    <w:name w:val="Hyperlink"/>
    <w:uiPriority w:val="99"/>
    <w:unhideWhenUsed/>
    <w:rsid w:val="005021D7"/>
    <w:rPr>
      <w:color w:val="0563C1"/>
      <w:u w:val="single"/>
    </w:rPr>
  </w:style>
  <w:style w:type="paragraph" w:styleId="Textodeglobo">
    <w:name w:val="Balloon Text"/>
    <w:basedOn w:val="Normal"/>
    <w:link w:val="TextodegloboCar"/>
    <w:uiPriority w:val="99"/>
    <w:semiHidden/>
    <w:unhideWhenUsed/>
    <w:rsid w:val="002A360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2A360C"/>
    <w:rPr>
      <w:rFonts w:ascii="Segoe UI" w:hAnsi="Segoe UI" w:cs="Segoe UI"/>
      <w:sz w:val="18"/>
      <w:szCs w:val="18"/>
    </w:rPr>
  </w:style>
  <w:style w:type="paragraph" w:styleId="Sangradetextonormal">
    <w:name w:val="Body Text Indent"/>
    <w:basedOn w:val="Normal"/>
    <w:link w:val="SangradetextonormalCar"/>
    <w:uiPriority w:val="99"/>
    <w:unhideWhenUsed/>
    <w:rsid w:val="00FD3239"/>
    <w:pPr>
      <w:spacing w:after="120" w:line="240" w:lineRule="auto"/>
      <w:ind w:left="283"/>
    </w:pPr>
    <w:rPr>
      <w:rFonts w:ascii="Times New Roman" w:eastAsia="Times New Roman" w:hAnsi="Times New Roman"/>
      <w:sz w:val="20"/>
      <w:szCs w:val="20"/>
      <w:lang w:eastAsia="es-MX"/>
    </w:rPr>
  </w:style>
  <w:style w:type="character" w:customStyle="1" w:styleId="SangradetextonormalCar">
    <w:name w:val="Sangría de texto normal Car"/>
    <w:link w:val="Sangradetextonormal"/>
    <w:uiPriority w:val="99"/>
    <w:rsid w:val="00FD3239"/>
    <w:rPr>
      <w:rFonts w:ascii="Times New Roman" w:eastAsia="Times New Roman" w:hAnsi="Times New Roman"/>
      <w:lang w:eastAsia="es-MX"/>
    </w:rPr>
  </w:style>
  <w:style w:type="paragraph" w:customStyle="1" w:styleId="TITU1">
    <w:name w:val="TITU1"/>
    <w:basedOn w:val="Normal"/>
    <w:link w:val="TITU1Car"/>
    <w:qFormat/>
    <w:rsid w:val="00FD3239"/>
    <w:pPr>
      <w:tabs>
        <w:tab w:val="left" w:pos="426"/>
      </w:tabs>
      <w:spacing w:after="0" w:line="240" w:lineRule="auto"/>
      <w:jc w:val="both"/>
    </w:pPr>
    <w:rPr>
      <w:rFonts w:ascii="Arial" w:eastAsia="Times New Roman" w:hAnsi="Arial" w:cs="Arial"/>
      <w:b/>
      <w:lang w:eastAsia="es-ES"/>
    </w:rPr>
  </w:style>
  <w:style w:type="character" w:customStyle="1" w:styleId="TITU1Car">
    <w:name w:val="TITU1 Car"/>
    <w:link w:val="TITU1"/>
    <w:rsid w:val="00FD3239"/>
    <w:rPr>
      <w:rFonts w:ascii="Arial" w:eastAsia="Times New Roman" w:hAnsi="Arial" w:cs="Arial"/>
      <w:b/>
      <w:sz w:val="22"/>
      <w:szCs w:val="22"/>
      <w:lang w:eastAsia="es-ES"/>
    </w:rPr>
  </w:style>
  <w:style w:type="character" w:styleId="nfasisintenso">
    <w:name w:val="Intense Emphasis"/>
    <w:uiPriority w:val="21"/>
    <w:qFormat/>
    <w:rsid w:val="00776861"/>
    <w:rPr>
      <w:b/>
      <w:bCs/>
      <w:i/>
      <w:iCs/>
      <w:color w:val="4F81BD"/>
    </w:rPr>
  </w:style>
  <w:style w:type="paragraph" w:styleId="NormalWeb">
    <w:name w:val="Normal (Web)"/>
    <w:basedOn w:val="Normal"/>
    <w:uiPriority w:val="99"/>
    <w:unhideWhenUsed/>
    <w:rsid w:val="00C40D1D"/>
    <w:pPr>
      <w:spacing w:before="100" w:beforeAutospacing="1" w:after="100" w:afterAutospacing="1" w:line="240" w:lineRule="auto"/>
    </w:pPr>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30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transparencia@regionapurimac.gob.p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hyperlink" Target="http://images.google.com.pe/imgres?imgurl=http://educasitios.educ.ar/grupo1191/files/escudo%20peruano.png&amp;imgrefurl=http://educasitios.educ.ar/grupo1191/?q=node/63&amp;h=250&amp;w=250&amp;sz=53&amp;hl=es&amp;start=2&amp;usg=__m0tMaKsjnxfcIGiz4Z4mmCSIERo=&amp;tbnid=ZmwZkNXZmPsz3M:&amp;tbnh=111&amp;tbnw=111&amp;prev=/images?q=ESCUCDO+PERUANO&amp;gbv=2&amp;hl=es&amp;sa=G" TargetMode="External"/><Relationship Id="rId2" Type="http://schemas.openxmlformats.org/officeDocument/2006/relationships/image" Target="http://www.predes.org.pe/predes/images/logo_gob_apurimac.jpg" TargetMode="External"/><Relationship Id="rId1" Type="http://schemas.openxmlformats.org/officeDocument/2006/relationships/image" Target="media/image1.jpeg"/><Relationship Id="rId5" Type="http://schemas.openxmlformats.org/officeDocument/2006/relationships/image" Target="http://tbn0.google.com/images?q=tbn:ZmwZkNXZmPsz3M:http://educasitios.educ.ar/grupo1191/files/escudo%20peruano.png" TargetMode="External"/><Relationship Id="rId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EF03A-5C03-4EA9-BA8D-32CDA7D24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1332</Words>
  <Characters>7328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8643</CharactersWithSpaces>
  <SharedDoc>false</SharedDoc>
  <HLinks>
    <vt:vector size="6" baseType="variant">
      <vt:variant>
        <vt:i4>7208968</vt:i4>
      </vt:variant>
      <vt:variant>
        <vt:i4>0</vt:i4>
      </vt:variant>
      <vt:variant>
        <vt:i4>0</vt:i4>
      </vt:variant>
      <vt:variant>
        <vt:i4>5</vt:i4>
      </vt:variant>
      <vt:variant>
        <vt:lpwstr>mailto:transparencia@regionapurimac.gob.pe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Luiss</dc:creator>
  <cp:keywords/>
  <cp:lastModifiedBy>pc</cp:lastModifiedBy>
  <cp:revision>9</cp:revision>
  <cp:lastPrinted>2020-03-12T16:34:00Z</cp:lastPrinted>
  <dcterms:created xsi:type="dcterms:W3CDTF">2022-10-06T17:09:00Z</dcterms:created>
  <dcterms:modified xsi:type="dcterms:W3CDTF">2022-10-06T22:34:00Z</dcterms:modified>
</cp:coreProperties>
</file>