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09EDE0AC"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DA5316">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DA5316">
        <w:rPr>
          <w:rFonts w:cstheme="minorHAnsi"/>
          <w:b/>
          <w:bCs/>
          <w:color w:val="000000"/>
          <w:sz w:val="24"/>
          <w:szCs w:val="24"/>
          <w:u w:val="single"/>
          <w:lang w:val="it-IT"/>
        </w:rPr>
        <w:t>01</w:t>
      </w:r>
      <w:r w:rsidRPr="00E478CE">
        <w:rPr>
          <w:rFonts w:cstheme="minorHAnsi"/>
          <w:b/>
          <w:bCs/>
          <w:color w:val="000000"/>
          <w:sz w:val="24"/>
          <w:szCs w:val="24"/>
          <w:u w:val="single"/>
          <w:lang w:val="it-IT"/>
        </w:rPr>
        <w:t>-202</w:t>
      </w:r>
      <w:r w:rsidR="00DA5316">
        <w:rPr>
          <w:rFonts w:cstheme="minorHAnsi"/>
          <w:b/>
          <w:bCs/>
          <w:color w:val="000000"/>
          <w:sz w:val="24"/>
          <w:szCs w:val="24"/>
          <w:u w:val="single"/>
          <w:lang w:val="it-IT"/>
        </w:rPr>
        <w:t>4</w:t>
      </w:r>
      <w:r w:rsidRPr="00E478CE">
        <w:rPr>
          <w:rFonts w:cstheme="minorHAnsi"/>
          <w:b/>
          <w:bCs/>
          <w:color w:val="000000"/>
          <w:sz w:val="24"/>
          <w:szCs w:val="24"/>
          <w:u w:val="single"/>
          <w:lang w:val="it-IT"/>
        </w:rPr>
        <w:t>/</w:t>
      </w:r>
      <w:r w:rsidR="00DA5316">
        <w:rPr>
          <w:rFonts w:cstheme="minorHAnsi"/>
          <w:b/>
          <w:bCs/>
          <w:color w:val="000000"/>
          <w:sz w:val="24"/>
          <w:szCs w:val="24"/>
          <w:u w:val="single"/>
          <w:lang w:val="it-IT"/>
        </w:rPr>
        <w:t>SGEI/</w:t>
      </w:r>
      <w:r w:rsidRPr="00E478CE">
        <w:rPr>
          <w:rFonts w:cstheme="minorHAnsi"/>
          <w:b/>
          <w:bCs/>
          <w:color w:val="000000"/>
          <w:sz w:val="24"/>
          <w:szCs w:val="24"/>
          <w:u w:val="single"/>
          <w:lang w:val="it-IT"/>
        </w:rPr>
        <w:t>MPA/</w:t>
      </w:r>
      <w:r w:rsidR="00DA5316">
        <w:rPr>
          <w:rFonts w:cstheme="minorHAnsi"/>
          <w:b/>
          <w:bCs/>
          <w:color w:val="000000"/>
          <w:sz w:val="24"/>
          <w:szCs w:val="24"/>
          <w:u w:val="single"/>
          <w:lang w:val="it-IT"/>
        </w:rPr>
        <w:t>E.TIC-MRLL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623EF29" w:rsidR="00F93837" w:rsidRPr="00E478CE" w:rsidRDefault="00F93837" w:rsidP="00D734CA">
      <w:pPr>
        <w:tabs>
          <w:tab w:val="left" w:pos="993"/>
        </w:tabs>
        <w:spacing w:after="0"/>
        <w:jc w:val="both"/>
        <w:rPr>
          <w:rFonts w:cstheme="minorHAnsi"/>
          <w:b/>
          <w:bCs/>
          <w:iCs/>
          <w:sz w:val="24"/>
          <w:szCs w:val="24"/>
        </w:rPr>
      </w:pPr>
      <w:r w:rsidRPr="00B37E08">
        <w:rPr>
          <w:rFonts w:cstheme="minorHAnsi"/>
          <w:b/>
          <w:bCs/>
          <w:iCs/>
          <w:sz w:val="24"/>
          <w:szCs w:val="24"/>
        </w:rPr>
        <w:t>A</w:t>
      </w:r>
      <w:r w:rsidRPr="00B37E08">
        <w:rPr>
          <w:rFonts w:cstheme="minorHAnsi"/>
          <w:b/>
          <w:bCs/>
          <w:iCs/>
          <w:sz w:val="24"/>
          <w:szCs w:val="24"/>
        </w:rPr>
        <w:tab/>
        <w:t>:</w:t>
      </w:r>
      <w:r w:rsidRPr="00B37E08">
        <w:rPr>
          <w:rFonts w:cstheme="minorHAnsi"/>
          <w:iCs/>
          <w:sz w:val="24"/>
          <w:szCs w:val="24"/>
        </w:rPr>
        <w:tab/>
      </w:r>
      <w:bookmarkStart w:id="0" w:name="_Hlk55460741"/>
      <w:r w:rsidRPr="00B37E08">
        <w:rPr>
          <w:rFonts w:cstheme="minorHAnsi"/>
          <w:iCs/>
          <w:sz w:val="24"/>
          <w:szCs w:val="24"/>
        </w:rPr>
        <w:t xml:space="preserve">ING. </w:t>
      </w:r>
      <w:r w:rsidRPr="00E478CE">
        <w:rPr>
          <w:rFonts w:cstheme="minorHAnsi"/>
          <w:iCs/>
          <w:sz w:val="24"/>
          <w:szCs w:val="24"/>
        </w:rPr>
        <w:t>RICHARD ERWIN MONTALVO ALVARO</w:t>
      </w:r>
    </w:p>
    <w:p w14:paraId="3DF10676" w14:textId="77777777"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 (e)</w:t>
      </w:r>
    </w:p>
    <w:bookmarkEnd w:id="0"/>
    <w:p w14:paraId="6291B967" w14:textId="3B9ADD20" w:rsidR="00F93837" w:rsidRPr="00E478CE" w:rsidRDefault="00F93837" w:rsidP="00D734CA">
      <w:pPr>
        <w:tabs>
          <w:tab w:val="left" w:pos="993"/>
        </w:tabs>
        <w:spacing w:after="0"/>
        <w:jc w:val="both"/>
        <w:rPr>
          <w:rFonts w:cstheme="minorHAnsi"/>
          <w:iCs/>
          <w:sz w:val="24"/>
          <w:szCs w:val="24"/>
        </w:rPr>
      </w:pPr>
      <w:r w:rsidRPr="00E478CE">
        <w:rPr>
          <w:rFonts w:cstheme="minorHAnsi"/>
          <w:b/>
          <w:bCs/>
          <w:iCs/>
          <w:sz w:val="24"/>
          <w:szCs w:val="24"/>
        </w:rPr>
        <w:t>DE</w:t>
      </w:r>
      <w:r w:rsidRPr="00E478CE">
        <w:rPr>
          <w:rFonts w:cstheme="minorHAnsi"/>
          <w:b/>
          <w:bCs/>
          <w:iCs/>
          <w:sz w:val="24"/>
          <w:szCs w:val="24"/>
        </w:rPr>
        <w:tab/>
      </w:r>
      <w:r w:rsidRPr="00E478CE">
        <w:rPr>
          <w:rFonts w:cstheme="minorHAnsi"/>
          <w:iCs/>
          <w:sz w:val="24"/>
          <w:szCs w:val="24"/>
        </w:rPr>
        <w:t>:</w:t>
      </w:r>
      <w:r w:rsidRPr="00E478CE">
        <w:rPr>
          <w:rFonts w:cstheme="minorHAnsi"/>
          <w:iCs/>
          <w:sz w:val="24"/>
          <w:szCs w:val="24"/>
        </w:rPr>
        <w:tab/>
        <w:t>ING. 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74234EE8"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DA5316" w:rsidRPr="00B37E08">
        <w:rPr>
          <w:rFonts w:cstheme="minorHAnsi"/>
          <w:b/>
          <w:bCs/>
          <w:iCs/>
          <w:sz w:val="24"/>
          <w:szCs w:val="24"/>
        </w:rPr>
        <w:t xml:space="preserve">INFORME DE ACTIVIDADES REALIZADAS </w:t>
      </w:r>
      <w:r w:rsidR="00DA5316">
        <w:rPr>
          <w:rFonts w:cstheme="minorHAnsi"/>
          <w:b/>
          <w:bCs/>
          <w:iCs/>
          <w:sz w:val="24"/>
          <w:szCs w:val="24"/>
        </w:rPr>
        <w:t>ENERO 2024</w:t>
      </w:r>
      <w:r w:rsidR="00DA5316" w:rsidRPr="00B37E08">
        <w:rPr>
          <w:rFonts w:cstheme="minorHAnsi"/>
          <w:b/>
          <w:bCs/>
          <w:iCs/>
          <w:sz w:val="24"/>
          <w:szCs w:val="24"/>
        </w:rPr>
        <w:t>.</w:t>
      </w:r>
      <w:r w:rsidR="00DA5316">
        <w:rPr>
          <w:rFonts w:cstheme="minorHAnsi"/>
          <w:b/>
          <w:bCs/>
          <w:iCs/>
          <w:color w:val="FF0000"/>
          <w:sz w:val="24"/>
          <w:szCs w:val="24"/>
        </w:rPr>
        <w:t xml:space="preserve"> </w:t>
      </w:r>
    </w:p>
    <w:p w14:paraId="23AD7C70" w14:textId="553A390E"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F3016B">
        <w:rPr>
          <w:rFonts w:cstheme="minorHAnsi"/>
          <w:iCs/>
          <w:sz w:val="24"/>
          <w:szCs w:val="24"/>
        </w:rPr>
        <w:t>30</w:t>
      </w:r>
      <w:r w:rsidR="00DA5316" w:rsidRPr="00E478CE">
        <w:rPr>
          <w:rFonts w:cstheme="minorHAnsi"/>
          <w:iCs/>
          <w:sz w:val="24"/>
          <w:szCs w:val="24"/>
        </w:rPr>
        <w:t xml:space="preserve"> de </w:t>
      </w:r>
      <w:r w:rsidR="00DA5316">
        <w:rPr>
          <w:rFonts w:cstheme="minorHAnsi"/>
          <w:iCs/>
          <w:sz w:val="24"/>
          <w:szCs w:val="24"/>
        </w:rPr>
        <w:t>enero</w:t>
      </w:r>
      <w:r w:rsidR="00DA5316" w:rsidRPr="00E478CE">
        <w:rPr>
          <w:rFonts w:cstheme="minorHAnsi"/>
          <w:iCs/>
          <w:sz w:val="24"/>
          <w:szCs w:val="24"/>
        </w:rPr>
        <w:t xml:space="preserve"> del 202</w:t>
      </w:r>
      <w:r w:rsidR="00DA5316">
        <w:rPr>
          <w:rFonts w:cstheme="minorHAnsi"/>
          <w:iCs/>
          <w:sz w:val="24"/>
          <w:szCs w:val="24"/>
        </w:rPr>
        <w:t>4</w:t>
      </w:r>
      <w:r w:rsidR="00DA5316" w:rsidRPr="00E478CE">
        <w:rPr>
          <w:rFonts w:cstheme="minorHAnsi"/>
          <w:iCs/>
          <w:sz w:val="24"/>
          <w:szCs w:val="24"/>
        </w:rPr>
        <w:t>.</w:t>
      </w:r>
    </w:p>
    <w:p w14:paraId="518B94C0" w14:textId="77777777" w:rsidR="00F93837" w:rsidRPr="00E478CE" w:rsidRDefault="00F93837" w:rsidP="00F93837">
      <w:pPr>
        <w:spacing w:after="0"/>
        <w:ind w:left="1410" w:hanging="1410"/>
        <w:rPr>
          <w:rFonts w:cstheme="minorHAnsi"/>
          <w:b/>
          <w:bCs/>
          <w:iCs/>
          <w:sz w:val="24"/>
          <w:szCs w:val="24"/>
        </w:rPr>
      </w:pPr>
    </w:p>
    <w:p w14:paraId="72D66F33" w14:textId="4F5B4C94"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mensual correspondiente al mes de </w:t>
      </w:r>
      <w:r w:rsidR="00DA5316">
        <w:rPr>
          <w:rFonts w:asciiTheme="minorHAnsi" w:hAnsiTheme="minorHAnsi" w:cstheme="minorHAnsi"/>
          <w:iCs/>
          <w:color w:val="auto"/>
        </w:rPr>
        <w:t>enero</w:t>
      </w:r>
      <w:r w:rsidR="00340317">
        <w:rPr>
          <w:rFonts w:asciiTheme="minorHAnsi" w:hAnsiTheme="minorHAnsi" w:cstheme="minorHAnsi"/>
          <w:iCs/>
          <w:color w:val="auto"/>
        </w:rPr>
        <w:t xml:space="preserve"> 202</w:t>
      </w:r>
      <w:r w:rsidR="00DA5316">
        <w:rPr>
          <w:rFonts w:asciiTheme="minorHAnsi" w:hAnsiTheme="minorHAnsi" w:cstheme="minorHAnsi"/>
          <w:iCs/>
          <w:color w:val="auto"/>
        </w:rPr>
        <w:t>4</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28FBF556"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Que, con la finalidad de continuar con la ejecución física del proyecto se han realizado actividades con la finalidad de continuar con los procesos de adquisición y elaboración de los requerimientos.</w:t>
      </w:r>
    </w:p>
    <w:p w14:paraId="3DD94F17" w14:textId="77777777" w:rsidR="00340317" w:rsidRDefault="00340317" w:rsidP="00F93837">
      <w:pPr>
        <w:pStyle w:val="Default"/>
        <w:ind w:firstLine="708"/>
        <w:jc w:val="both"/>
        <w:rPr>
          <w:rFonts w:asciiTheme="minorHAnsi" w:hAnsiTheme="minorHAnsi" w:cstheme="minorHAnsi"/>
          <w:iCs/>
          <w:color w:val="auto"/>
        </w:rPr>
      </w:pPr>
    </w:p>
    <w:p w14:paraId="4E15EA6F" w14:textId="19D828DF" w:rsidR="00FA58D1"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Actualmente el componente </w:t>
      </w:r>
      <w:r w:rsidR="00E91EE0">
        <w:rPr>
          <w:rFonts w:asciiTheme="minorHAnsi" w:hAnsiTheme="minorHAnsi" w:cstheme="minorHAnsi"/>
          <w:iCs/>
          <w:color w:val="auto"/>
        </w:rPr>
        <w:t>Soluciones de Tecnologías de Información y Comunicación</w:t>
      </w:r>
      <w:r w:rsidR="00C60671">
        <w:rPr>
          <w:rFonts w:asciiTheme="minorHAnsi" w:hAnsiTheme="minorHAnsi" w:cstheme="minorHAnsi"/>
          <w:iCs/>
          <w:color w:val="auto"/>
        </w:rPr>
        <w:t xml:space="preserve"> </w:t>
      </w:r>
      <w:r>
        <w:rPr>
          <w:rFonts w:asciiTheme="minorHAnsi" w:hAnsiTheme="minorHAnsi" w:cstheme="minorHAnsi"/>
          <w:iCs/>
          <w:color w:val="auto"/>
        </w:rPr>
        <w:t xml:space="preserve">TIC </w:t>
      </w:r>
      <w:r w:rsidR="00FA58D1">
        <w:rPr>
          <w:rFonts w:asciiTheme="minorHAnsi" w:hAnsiTheme="minorHAnsi" w:cstheme="minorHAnsi"/>
          <w:iCs/>
          <w:color w:val="auto"/>
        </w:rPr>
        <w:t xml:space="preserve">viene </w:t>
      </w:r>
      <w:r w:rsidR="00B3325C">
        <w:rPr>
          <w:rFonts w:asciiTheme="minorHAnsi" w:hAnsiTheme="minorHAnsi" w:cstheme="minorHAnsi"/>
          <w:iCs/>
          <w:color w:val="auto"/>
        </w:rPr>
        <w:t>realizando actividades relacionadas a la adquisición de accesorios, insumos y equipos de audio y video con la finalidad de poder realizar la ejecución física de estas partidas en los días subsiguientes.</w:t>
      </w:r>
    </w:p>
    <w:p w14:paraId="0CEFAB70" w14:textId="77777777" w:rsidR="00B3325C" w:rsidRDefault="00B3325C" w:rsidP="00F93837">
      <w:pPr>
        <w:pStyle w:val="Default"/>
        <w:ind w:firstLine="708"/>
        <w:jc w:val="both"/>
        <w:rPr>
          <w:rFonts w:asciiTheme="minorHAnsi" w:hAnsiTheme="minorHAnsi" w:cstheme="minorHAnsi"/>
          <w:iCs/>
          <w:color w:val="auto"/>
        </w:rPr>
      </w:pPr>
    </w:p>
    <w:p w14:paraId="66A6B442" w14:textId="3E24C8B8" w:rsidR="00FA58D1" w:rsidRDefault="00FA58D1"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siguiente cuadro se detalla las actividades </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77777777" w:rsidR="00F93837" w:rsidRPr="00E478CE" w:rsidRDefault="00F93837" w:rsidP="00F93837">
      <w:pPr>
        <w:spacing w:after="0"/>
        <w:rPr>
          <w:rFonts w:cstheme="minorHAnsi"/>
          <w:iCs/>
          <w:sz w:val="24"/>
          <w:szCs w:val="24"/>
        </w:rPr>
      </w:pPr>
      <w:r w:rsidRPr="00E478CE">
        <w:rPr>
          <w:rFonts w:cstheme="minorHAnsi"/>
          <w:iCs/>
          <w:sz w:val="24"/>
          <w:szCs w:val="24"/>
        </w:rPr>
        <w:t>Es todo cuanto informo para su conocimiento y fines.</w:t>
      </w:r>
    </w:p>
    <w:p w14:paraId="6B666B7F" w14:textId="77777777" w:rsidR="00095F97" w:rsidRPr="00440CAE" w:rsidRDefault="00095F97">
      <w:pPr>
        <w:rPr>
          <w:rFonts w:cstheme="minorHAnsi"/>
          <w:iCs/>
          <w:sz w:val="24"/>
          <w:szCs w:val="24"/>
        </w:rPr>
      </w:pPr>
    </w:p>
    <w:p w14:paraId="565CCDDE" w14:textId="617F4AD3" w:rsidR="00F93837" w:rsidRDefault="00F93837" w:rsidP="00095F97">
      <w:pPr>
        <w:ind w:firstLine="708"/>
      </w:pPr>
      <w:r w:rsidRPr="00E478CE">
        <w:rPr>
          <w:rFonts w:cstheme="minorHAnsi"/>
          <w:iCs/>
          <w:sz w:val="24"/>
          <w:szCs w:val="24"/>
          <w:lang w:val="it-IT"/>
        </w:rPr>
        <w:t>Atentamente.</w:t>
      </w:r>
    </w:p>
    <w:p w14:paraId="21599FBE" w14:textId="77777777" w:rsidR="00350A5F" w:rsidRPr="002512D2" w:rsidRDefault="00DE67AD" w:rsidP="00350A5F">
      <w:pPr>
        <w:rPr>
          <w:rFonts w:ascii="Arial Narrow" w:hAnsi="Arial Narrow" w:cs="Adobe Hebrew"/>
        </w:rPr>
      </w:pPr>
      <w:r w:rsidRPr="002512D2">
        <w:rPr>
          <w:rFonts w:ascii="Arial Narrow" w:hAnsi="Arial Narrow" w:cs="Adobe Hebrew"/>
        </w:rPr>
        <w:br w:type="page"/>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415"/>
        <w:gridCol w:w="2551"/>
      </w:tblGrid>
      <w:tr w:rsidR="00350A5F" w:rsidRPr="001D4F9F" w14:paraId="1349318D" w14:textId="77777777" w:rsidTr="003F5CEE">
        <w:trPr>
          <w:trHeight w:val="448"/>
        </w:trPr>
        <w:tc>
          <w:tcPr>
            <w:tcW w:w="8500" w:type="dxa"/>
            <w:gridSpan w:val="3"/>
            <w:shd w:val="clear" w:color="auto" w:fill="auto"/>
            <w:vAlign w:val="center"/>
          </w:tcPr>
          <w:p w14:paraId="065202FC" w14:textId="77777777" w:rsidR="00350A5F" w:rsidRPr="001D4F9F" w:rsidRDefault="00350A5F" w:rsidP="00CA0FD1">
            <w:pPr>
              <w:spacing w:line="240" w:lineRule="auto"/>
              <w:contextualSpacing/>
              <w:jc w:val="center"/>
              <w:rPr>
                <w:rFonts w:ascii="Arial Narrow" w:hAnsi="Arial Narrow"/>
                <w:b/>
              </w:rPr>
            </w:pPr>
            <w:r w:rsidRPr="001D4F9F">
              <w:rPr>
                <w:rFonts w:ascii="Arial Narrow" w:hAnsi="Arial Narrow"/>
                <w:b/>
              </w:rPr>
              <w:lastRenderedPageBreak/>
              <w:t>CUADRO DE LABORES REALIZADAS</w:t>
            </w:r>
          </w:p>
        </w:tc>
      </w:tr>
      <w:tr w:rsidR="00350A5F" w:rsidRPr="001D4F9F" w14:paraId="400FF1C8" w14:textId="77777777" w:rsidTr="003F5CEE">
        <w:trPr>
          <w:trHeight w:val="318"/>
        </w:trPr>
        <w:tc>
          <w:tcPr>
            <w:tcW w:w="534" w:type="dxa"/>
            <w:shd w:val="clear" w:color="auto" w:fill="auto"/>
            <w:vAlign w:val="center"/>
          </w:tcPr>
          <w:p w14:paraId="79FEA3F1" w14:textId="77777777" w:rsidR="00350A5F" w:rsidRPr="001D4F9F" w:rsidRDefault="00350A5F" w:rsidP="003F5CEE">
            <w:pPr>
              <w:jc w:val="both"/>
              <w:rPr>
                <w:rFonts w:ascii="Arial Narrow" w:hAnsi="Arial Narrow"/>
              </w:rPr>
            </w:pPr>
            <w:r w:rsidRPr="001D4F9F">
              <w:rPr>
                <w:rFonts w:ascii="Arial Narrow" w:hAnsi="Arial Narrow"/>
              </w:rPr>
              <w:t>1.-</w:t>
            </w:r>
          </w:p>
        </w:tc>
        <w:tc>
          <w:tcPr>
            <w:tcW w:w="5415" w:type="dxa"/>
            <w:shd w:val="clear" w:color="auto" w:fill="auto"/>
            <w:vAlign w:val="center"/>
          </w:tcPr>
          <w:p w14:paraId="38E45DD2" w14:textId="3DC2A095" w:rsidR="00350A5F" w:rsidRDefault="002B05EA" w:rsidP="003F5CEE">
            <w:pPr>
              <w:jc w:val="both"/>
              <w:rPr>
                <w:rFonts w:ascii="Arial Narrow" w:hAnsi="Arial Narrow"/>
              </w:rPr>
            </w:pPr>
            <w:r>
              <w:rPr>
                <w:rFonts w:ascii="Arial Narrow" w:hAnsi="Arial Narrow"/>
              </w:rPr>
              <w:t>Elaboración de especificaciones técnicas</w:t>
            </w:r>
            <w:r w:rsidR="00350A5F">
              <w:rPr>
                <w:rFonts w:ascii="Arial Narrow" w:hAnsi="Arial Narrow"/>
              </w:rPr>
              <w:t>.</w:t>
            </w:r>
          </w:p>
          <w:p w14:paraId="259C75A2" w14:textId="3C5BF6E8" w:rsidR="00350A5F" w:rsidRDefault="00D619EA" w:rsidP="00350A5F">
            <w:pPr>
              <w:pStyle w:val="Prrafodelista"/>
              <w:numPr>
                <w:ilvl w:val="0"/>
                <w:numId w:val="6"/>
              </w:numPr>
              <w:spacing w:after="0" w:line="240" w:lineRule="auto"/>
              <w:jc w:val="both"/>
              <w:rPr>
                <w:rFonts w:ascii="Arial Narrow" w:hAnsi="Arial Narrow"/>
              </w:rPr>
            </w:pPr>
            <w:r>
              <w:rPr>
                <w:rFonts w:ascii="Arial Narrow" w:hAnsi="Arial Narrow"/>
              </w:rPr>
              <w:t>El</w:t>
            </w:r>
            <w:r w:rsidR="002B05EA">
              <w:rPr>
                <w:rFonts w:ascii="Arial Narrow" w:hAnsi="Arial Narrow"/>
              </w:rPr>
              <w:t xml:space="preserve">aboración de pedidos de compras de accesorios para las instalaciones de sistemas de </w:t>
            </w:r>
            <w:r>
              <w:rPr>
                <w:rFonts w:ascii="Arial Narrow" w:hAnsi="Arial Narrow"/>
              </w:rPr>
              <w:t>detección de humo</w:t>
            </w:r>
            <w:r w:rsidR="002B05EA">
              <w:rPr>
                <w:rFonts w:ascii="Arial Narrow" w:hAnsi="Arial Narrow"/>
              </w:rPr>
              <w:t>.</w:t>
            </w:r>
          </w:p>
          <w:p w14:paraId="237CF2EA" w14:textId="08ACE83A" w:rsidR="002B05EA" w:rsidRPr="00F670E2" w:rsidRDefault="002B05EA" w:rsidP="00350A5F">
            <w:pPr>
              <w:pStyle w:val="Prrafodelista"/>
              <w:numPr>
                <w:ilvl w:val="0"/>
                <w:numId w:val="6"/>
              </w:numPr>
              <w:spacing w:after="0" w:line="240" w:lineRule="auto"/>
              <w:jc w:val="both"/>
              <w:rPr>
                <w:rFonts w:ascii="Arial Narrow" w:hAnsi="Arial Narrow"/>
              </w:rPr>
            </w:pPr>
            <w:r>
              <w:rPr>
                <w:rFonts w:ascii="Arial Narrow" w:hAnsi="Arial Narrow"/>
              </w:rPr>
              <w:t>Elaboración de pedidos de compra</w:t>
            </w:r>
            <w:r w:rsidR="001A102B">
              <w:rPr>
                <w:rFonts w:ascii="Arial Narrow" w:hAnsi="Arial Narrow"/>
              </w:rPr>
              <w:t xml:space="preserve"> para la adquisición de sistemas de Sub Activos.</w:t>
            </w:r>
            <w:r>
              <w:rPr>
                <w:rFonts w:ascii="Arial Narrow" w:hAnsi="Arial Narrow"/>
              </w:rPr>
              <w:t xml:space="preserve"> </w:t>
            </w:r>
          </w:p>
        </w:tc>
        <w:tc>
          <w:tcPr>
            <w:tcW w:w="2551" w:type="dxa"/>
            <w:shd w:val="clear" w:color="auto" w:fill="auto"/>
            <w:vAlign w:val="center"/>
          </w:tcPr>
          <w:p w14:paraId="0B7FC75D" w14:textId="7BAC517F" w:rsidR="00350A5F" w:rsidRPr="00881ACA" w:rsidRDefault="00350A5F" w:rsidP="003F5CEE">
            <w:pPr>
              <w:jc w:val="both"/>
              <w:rPr>
                <w:rFonts w:ascii="Arial Narrow" w:hAnsi="Arial Narrow"/>
              </w:rPr>
            </w:pPr>
            <w:r w:rsidRPr="00881ACA">
              <w:rPr>
                <w:rFonts w:ascii="Arial Narrow" w:hAnsi="Arial Narrow"/>
              </w:rPr>
              <w:t xml:space="preserve">Del </w:t>
            </w:r>
            <w:r w:rsidR="00DA5316">
              <w:rPr>
                <w:rFonts w:ascii="Arial Narrow" w:hAnsi="Arial Narrow"/>
              </w:rPr>
              <w:t>08</w:t>
            </w:r>
            <w:r w:rsidRPr="00881ACA">
              <w:rPr>
                <w:rFonts w:ascii="Arial Narrow" w:hAnsi="Arial Narrow"/>
              </w:rPr>
              <w:t xml:space="preserve"> de </w:t>
            </w:r>
            <w:r w:rsidR="00DA5316">
              <w:rPr>
                <w:rFonts w:ascii="Arial Narrow" w:hAnsi="Arial Narrow"/>
                <w:bCs/>
                <w:iCs/>
                <w:color w:val="C00000"/>
                <w:szCs w:val="20"/>
              </w:rPr>
              <w:t>enero</w:t>
            </w:r>
            <w:r>
              <w:rPr>
                <w:rFonts w:ascii="Arial Narrow" w:hAnsi="Arial Narrow"/>
                <w:bCs/>
                <w:iCs/>
                <w:color w:val="C00000"/>
                <w:szCs w:val="20"/>
              </w:rPr>
              <w:t xml:space="preserve"> </w:t>
            </w:r>
            <w:r w:rsidRPr="00881ACA">
              <w:rPr>
                <w:rFonts w:ascii="Arial Narrow" w:hAnsi="Arial Narrow"/>
              </w:rPr>
              <w:t xml:space="preserve">al </w:t>
            </w:r>
            <w:r w:rsidR="00D619EA">
              <w:rPr>
                <w:rFonts w:ascii="Arial Narrow" w:hAnsi="Arial Narrow"/>
              </w:rPr>
              <w:t>13</w:t>
            </w:r>
            <w:r w:rsidRPr="00881ACA">
              <w:rPr>
                <w:rFonts w:ascii="Arial Narrow" w:hAnsi="Arial Narrow"/>
              </w:rPr>
              <w:t xml:space="preserve"> de </w:t>
            </w:r>
            <w:r w:rsidR="00DA5316">
              <w:rPr>
                <w:rFonts w:ascii="Arial Narrow" w:hAnsi="Arial Narrow"/>
                <w:bCs/>
                <w:iCs/>
                <w:color w:val="C00000"/>
                <w:szCs w:val="20"/>
              </w:rPr>
              <w:t xml:space="preserve">enero </w:t>
            </w:r>
            <w:r w:rsidRPr="00881ACA">
              <w:rPr>
                <w:rFonts w:ascii="Arial Narrow" w:hAnsi="Arial Narrow"/>
              </w:rPr>
              <w:t>del 202</w:t>
            </w:r>
            <w:r>
              <w:rPr>
                <w:rFonts w:ascii="Arial Narrow" w:hAnsi="Arial Narrow"/>
              </w:rPr>
              <w:t>3</w:t>
            </w:r>
            <w:r w:rsidRPr="00881ACA">
              <w:rPr>
                <w:rFonts w:ascii="Arial Narrow" w:hAnsi="Arial Narrow"/>
              </w:rPr>
              <w:t>.</w:t>
            </w:r>
          </w:p>
        </w:tc>
      </w:tr>
      <w:tr w:rsidR="00350A5F" w:rsidRPr="001D4F9F" w14:paraId="14715510" w14:textId="77777777" w:rsidTr="003F5CEE">
        <w:trPr>
          <w:trHeight w:val="318"/>
        </w:trPr>
        <w:tc>
          <w:tcPr>
            <w:tcW w:w="534" w:type="dxa"/>
            <w:shd w:val="clear" w:color="auto" w:fill="auto"/>
            <w:vAlign w:val="center"/>
          </w:tcPr>
          <w:p w14:paraId="3EBB6BEF" w14:textId="77777777" w:rsidR="00350A5F" w:rsidRPr="001D4F9F" w:rsidRDefault="00350A5F" w:rsidP="003F5CEE">
            <w:pPr>
              <w:jc w:val="both"/>
              <w:rPr>
                <w:rFonts w:ascii="Arial Narrow" w:hAnsi="Arial Narrow"/>
              </w:rPr>
            </w:pPr>
            <w:r w:rsidRPr="001D4F9F">
              <w:rPr>
                <w:rFonts w:ascii="Arial Narrow" w:hAnsi="Arial Narrow"/>
              </w:rPr>
              <w:t>2.-</w:t>
            </w:r>
          </w:p>
        </w:tc>
        <w:tc>
          <w:tcPr>
            <w:tcW w:w="5415" w:type="dxa"/>
            <w:shd w:val="clear" w:color="auto" w:fill="auto"/>
            <w:vAlign w:val="center"/>
          </w:tcPr>
          <w:p w14:paraId="37288757" w14:textId="53D116BD" w:rsidR="00350A5F" w:rsidRDefault="001A102B" w:rsidP="003F5CEE">
            <w:pPr>
              <w:jc w:val="both"/>
              <w:rPr>
                <w:rFonts w:ascii="Arial Narrow" w:hAnsi="Arial Narrow"/>
              </w:rPr>
            </w:pPr>
            <w:r>
              <w:rPr>
                <w:rFonts w:ascii="Arial Narrow" w:hAnsi="Arial Narrow"/>
              </w:rPr>
              <w:t>Presentación de especificaciones técnicas y pedidos de compra</w:t>
            </w:r>
            <w:r w:rsidR="00AA6C24">
              <w:rPr>
                <w:rFonts w:ascii="Arial Narrow" w:hAnsi="Arial Narrow"/>
              </w:rPr>
              <w:t>.</w:t>
            </w:r>
          </w:p>
          <w:p w14:paraId="31F0B7C7" w14:textId="1FE4306C" w:rsidR="00350A5F" w:rsidRDefault="001A102B" w:rsidP="00AA6C24">
            <w:pPr>
              <w:pStyle w:val="Prrafodelista"/>
              <w:numPr>
                <w:ilvl w:val="0"/>
                <w:numId w:val="7"/>
              </w:numPr>
              <w:spacing w:after="0" w:line="240" w:lineRule="auto"/>
              <w:jc w:val="both"/>
              <w:rPr>
                <w:rFonts w:ascii="Arial Narrow" w:hAnsi="Arial Narrow"/>
              </w:rPr>
            </w:pPr>
            <w:r>
              <w:rPr>
                <w:rFonts w:ascii="Arial Narrow" w:hAnsi="Arial Narrow"/>
              </w:rPr>
              <w:t xml:space="preserve">Presentación de pedidos de compra para la adquisición de </w:t>
            </w:r>
            <w:r w:rsidR="00F3016B">
              <w:rPr>
                <w:rFonts w:ascii="Arial Narrow" w:hAnsi="Arial Narrow"/>
              </w:rPr>
              <w:t>gabinetes y switch</w:t>
            </w:r>
            <w:r>
              <w:rPr>
                <w:rFonts w:ascii="Arial Narrow" w:hAnsi="Arial Narrow"/>
              </w:rPr>
              <w:t>.</w:t>
            </w:r>
          </w:p>
          <w:p w14:paraId="2496040D" w14:textId="6198A5D6" w:rsidR="001A102B" w:rsidRPr="00F670E2" w:rsidRDefault="00852B68" w:rsidP="00AA6C24">
            <w:pPr>
              <w:pStyle w:val="Prrafodelista"/>
              <w:numPr>
                <w:ilvl w:val="0"/>
                <w:numId w:val="7"/>
              </w:numPr>
              <w:spacing w:after="0" w:line="240" w:lineRule="auto"/>
              <w:jc w:val="both"/>
              <w:rPr>
                <w:rFonts w:ascii="Arial Narrow" w:hAnsi="Arial Narrow"/>
              </w:rPr>
            </w:pPr>
            <w:r>
              <w:rPr>
                <w:rFonts w:ascii="Arial Narrow" w:hAnsi="Arial Narrow"/>
              </w:rPr>
              <w:t>Actualización</w:t>
            </w:r>
            <w:r w:rsidR="001A102B">
              <w:rPr>
                <w:rFonts w:ascii="Arial Narrow" w:hAnsi="Arial Narrow"/>
              </w:rPr>
              <w:t xml:space="preserve"> de especificaciones </w:t>
            </w:r>
            <w:r>
              <w:rPr>
                <w:rFonts w:ascii="Arial Narrow" w:hAnsi="Arial Narrow"/>
              </w:rPr>
              <w:t>técnicas</w:t>
            </w:r>
            <w:r w:rsidR="001A102B">
              <w:rPr>
                <w:rFonts w:ascii="Arial Narrow" w:hAnsi="Arial Narrow"/>
              </w:rPr>
              <w:t xml:space="preserve"> </w:t>
            </w:r>
            <w:r>
              <w:rPr>
                <w:rFonts w:ascii="Arial Narrow" w:hAnsi="Arial Narrow"/>
              </w:rPr>
              <w:t>de equipos de video vigilancia.</w:t>
            </w:r>
          </w:p>
        </w:tc>
        <w:tc>
          <w:tcPr>
            <w:tcW w:w="2551" w:type="dxa"/>
            <w:shd w:val="clear" w:color="auto" w:fill="auto"/>
            <w:vAlign w:val="center"/>
          </w:tcPr>
          <w:p w14:paraId="2A26254A" w14:textId="3EADF200" w:rsidR="00350A5F" w:rsidRPr="00881ACA" w:rsidRDefault="00350A5F" w:rsidP="003F5CEE">
            <w:pPr>
              <w:jc w:val="both"/>
              <w:rPr>
                <w:rFonts w:ascii="Arial Narrow" w:hAnsi="Arial Narrow"/>
              </w:rPr>
            </w:pPr>
            <w:r w:rsidRPr="00881ACA">
              <w:rPr>
                <w:rFonts w:ascii="Arial Narrow" w:hAnsi="Arial Narrow"/>
              </w:rPr>
              <w:t xml:space="preserve">Del </w:t>
            </w:r>
            <w:r w:rsidR="00DA5316">
              <w:rPr>
                <w:rFonts w:ascii="Arial Narrow" w:hAnsi="Arial Narrow"/>
              </w:rPr>
              <w:t>15</w:t>
            </w:r>
            <w:r w:rsidRPr="00881ACA">
              <w:rPr>
                <w:rFonts w:ascii="Arial Narrow" w:hAnsi="Arial Narrow"/>
              </w:rPr>
              <w:t xml:space="preserve"> de </w:t>
            </w:r>
            <w:r w:rsidR="00DA5316">
              <w:rPr>
                <w:rFonts w:ascii="Arial Narrow" w:hAnsi="Arial Narrow"/>
                <w:bCs/>
                <w:iCs/>
                <w:color w:val="C00000"/>
                <w:szCs w:val="20"/>
              </w:rPr>
              <w:t xml:space="preserve">enero </w:t>
            </w:r>
            <w:r w:rsidRPr="00881ACA">
              <w:rPr>
                <w:rFonts w:ascii="Arial Narrow" w:hAnsi="Arial Narrow"/>
              </w:rPr>
              <w:t xml:space="preserve">al </w:t>
            </w:r>
            <w:r w:rsidR="00D619EA">
              <w:rPr>
                <w:rFonts w:ascii="Arial Narrow" w:hAnsi="Arial Narrow"/>
              </w:rPr>
              <w:t>20</w:t>
            </w:r>
            <w:r w:rsidRPr="00881ACA">
              <w:rPr>
                <w:rFonts w:ascii="Arial Narrow" w:hAnsi="Arial Narrow"/>
              </w:rPr>
              <w:t xml:space="preserve"> de </w:t>
            </w:r>
            <w:r w:rsidR="00DA5316">
              <w:rPr>
                <w:rFonts w:ascii="Arial Narrow" w:hAnsi="Arial Narrow"/>
                <w:bCs/>
                <w:iCs/>
                <w:color w:val="C00000"/>
                <w:szCs w:val="20"/>
              </w:rPr>
              <w:t xml:space="preserve">enero </w:t>
            </w:r>
            <w:r w:rsidRPr="00881ACA">
              <w:rPr>
                <w:rFonts w:ascii="Arial Narrow" w:hAnsi="Arial Narrow"/>
              </w:rPr>
              <w:t>del 202</w:t>
            </w:r>
            <w:r>
              <w:rPr>
                <w:rFonts w:ascii="Arial Narrow" w:hAnsi="Arial Narrow"/>
              </w:rPr>
              <w:t>3</w:t>
            </w:r>
            <w:r w:rsidRPr="00881ACA">
              <w:rPr>
                <w:rFonts w:ascii="Arial Narrow" w:hAnsi="Arial Narrow"/>
              </w:rPr>
              <w:t>.</w:t>
            </w:r>
          </w:p>
        </w:tc>
      </w:tr>
      <w:tr w:rsidR="00350A5F" w:rsidRPr="001D4F9F" w14:paraId="2D1107D5" w14:textId="77777777" w:rsidTr="003F5CEE">
        <w:trPr>
          <w:trHeight w:val="318"/>
        </w:trPr>
        <w:tc>
          <w:tcPr>
            <w:tcW w:w="534" w:type="dxa"/>
            <w:shd w:val="clear" w:color="auto" w:fill="auto"/>
            <w:vAlign w:val="center"/>
          </w:tcPr>
          <w:p w14:paraId="5AD8FDBC" w14:textId="77777777" w:rsidR="00350A5F" w:rsidRPr="001D4F9F" w:rsidRDefault="00350A5F" w:rsidP="003F5CEE">
            <w:pPr>
              <w:jc w:val="both"/>
              <w:rPr>
                <w:rFonts w:ascii="Arial Narrow" w:hAnsi="Arial Narrow"/>
              </w:rPr>
            </w:pPr>
            <w:r w:rsidRPr="001D4F9F">
              <w:rPr>
                <w:rFonts w:ascii="Arial Narrow" w:hAnsi="Arial Narrow"/>
              </w:rPr>
              <w:t>3.-</w:t>
            </w:r>
          </w:p>
        </w:tc>
        <w:tc>
          <w:tcPr>
            <w:tcW w:w="5415" w:type="dxa"/>
            <w:shd w:val="clear" w:color="auto" w:fill="auto"/>
            <w:vAlign w:val="center"/>
          </w:tcPr>
          <w:p w14:paraId="518AF49B" w14:textId="03771EB9" w:rsidR="00350A5F" w:rsidRDefault="00F3016B" w:rsidP="003F5CEE">
            <w:pPr>
              <w:jc w:val="both"/>
              <w:rPr>
                <w:rFonts w:ascii="Arial Narrow" w:hAnsi="Arial Narrow"/>
              </w:rPr>
            </w:pPr>
            <w:r>
              <w:rPr>
                <w:rFonts w:ascii="Arial Narrow" w:hAnsi="Arial Narrow"/>
              </w:rPr>
              <w:t>Instalación de Jack en tomas de datos</w:t>
            </w:r>
            <w:r w:rsidR="00852B68">
              <w:rPr>
                <w:rFonts w:ascii="Arial Narrow" w:hAnsi="Arial Narrow"/>
              </w:rPr>
              <w:t>.</w:t>
            </w:r>
          </w:p>
          <w:p w14:paraId="65D26D63" w14:textId="07CA99F5" w:rsidR="00AA6C24" w:rsidRPr="00AA6C24" w:rsidRDefault="00852B68" w:rsidP="00AA6C24">
            <w:pPr>
              <w:pStyle w:val="Prrafodelista"/>
              <w:numPr>
                <w:ilvl w:val="0"/>
                <w:numId w:val="8"/>
              </w:numPr>
              <w:spacing w:after="0" w:line="240" w:lineRule="auto"/>
              <w:jc w:val="both"/>
              <w:rPr>
                <w:rFonts w:ascii="Arial Narrow" w:hAnsi="Arial Narrow"/>
              </w:rPr>
            </w:pPr>
            <w:r>
              <w:rPr>
                <w:rFonts w:ascii="Arial Narrow" w:hAnsi="Arial Narrow"/>
              </w:rPr>
              <w:t>Elaboración de pedidos para la adquisición de equipos central telefónica IP.</w:t>
            </w:r>
          </w:p>
          <w:p w14:paraId="3AB60949" w14:textId="2BA2D50F" w:rsidR="00350A5F" w:rsidRPr="00E06A8B" w:rsidRDefault="00852B68" w:rsidP="00AA6C24">
            <w:pPr>
              <w:pStyle w:val="Prrafodelista"/>
              <w:numPr>
                <w:ilvl w:val="0"/>
                <w:numId w:val="8"/>
              </w:numPr>
              <w:spacing w:after="0" w:line="240" w:lineRule="auto"/>
              <w:jc w:val="both"/>
              <w:rPr>
                <w:rFonts w:ascii="Arial Narrow" w:hAnsi="Arial Narrow"/>
              </w:rPr>
            </w:pPr>
            <w:r>
              <w:rPr>
                <w:rFonts w:ascii="Arial Narrow" w:hAnsi="Arial Narrow"/>
              </w:rPr>
              <w:t>Elaboración de pedido de compra para la adquisición de teléfonos VoIP</w:t>
            </w:r>
          </w:p>
        </w:tc>
        <w:tc>
          <w:tcPr>
            <w:tcW w:w="2551" w:type="dxa"/>
            <w:shd w:val="clear" w:color="auto" w:fill="auto"/>
            <w:vAlign w:val="center"/>
          </w:tcPr>
          <w:p w14:paraId="748F0072" w14:textId="59480E0B" w:rsidR="00350A5F" w:rsidRPr="009E3AC4" w:rsidRDefault="00350A5F" w:rsidP="003F5CEE">
            <w:pPr>
              <w:jc w:val="both"/>
              <w:rPr>
                <w:rFonts w:ascii="Arial Narrow" w:hAnsi="Arial Narrow"/>
                <w:highlight w:val="yellow"/>
              </w:rPr>
            </w:pPr>
            <w:r w:rsidRPr="00881ACA">
              <w:rPr>
                <w:rFonts w:ascii="Arial Narrow" w:hAnsi="Arial Narrow"/>
              </w:rPr>
              <w:t xml:space="preserve">Del </w:t>
            </w:r>
            <w:r w:rsidR="00DA5316">
              <w:rPr>
                <w:rFonts w:ascii="Arial Narrow" w:hAnsi="Arial Narrow"/>
              </w:rPr>
              <w:t>22</w:t>
            </w:r>
            <w:r w:rsidRPr="00881ACA">
              <w:rPr>
                <w:rFonts w:ascii="Arial Narrow" w:hAnsi="Arial Narrow"/>
              </w:rPr>
              <w:t xml:space="preserve"> de </w:t>
            </w:r>
            <w:r w:rsidR="00DA5316">
              <w:rPr>
                <w:rFonts w:ascii="Arial Narrow" w:hAnsi="Arial Narrow"/>
                <w:bCs/>
                <w:iCs/>
                <w:color w:val="C00000"/>
                <w:szCs w:val="20"/>
              </w:rPr>
              <w:t xml:space="preserve">enero </w:t>
            </w:r>
            <w:r w:rsidRPr="00881ACA">
              <w:rPr>
                <w:rFonts w:ascii="Arial Narrow" w:hAnsi="Arial Narrow"/>
              </w:rPr>
              <w:t xml:space="preserve">al </w:t>
            </w:r>
            <w:r w:rsidR="00D619EA">
              <w:rPr>
                <w:rFonts w:ascii="Arial Narrow" w:hAnsi="Arial Narrow"/>
              </w:rPr>
              <w:t>27</w:t>
            </w:r>
            <w:r w:rsidRPr="00881ACA">
              <w:rPr>
                <w:rFonts w:ascii="Arial Narrow" w:hAnsi="Arial Narrow"/>
              </w:rPr>
              <w:t xml:space="preserve"> de </w:t>
            </w:r>
            <w:r w:rsidR="00DA5316">
              <w:rPr>
                <w:rFonts w:ascii="Arial Narrow" w:hAnsi="Arial Narrow"/>
                <w:bCs/>
                <w:iCs/>
                <w:color w:val="C00000"/>
                <w:szCs w:val="20"/>
              </w:rPr>
              <w:t xml:space="preserve">enero </w:t>
            </w:r>
            <w:r w:rsidRPr="00881ACA">
              <w:rPr>
                <w:rFonts w:ascii="Arial Narrow" w:hAnsi="Arial Narrow"/>
              </w:rPr>
              <w:t>del 202</w:t>
            </w:r>
            <w:r>
              <w:rPr>
                <w:rFonts w:ascii="Arial Narrow" w:hAnsi="Arial Narrow"/>
              </w:rPr>
              <w:t>3</w:t>
            </w:r>
            <w:r w:rsidRPr="00881ACA">
              <w:rPr>
                <w:rFonts w:ascii="Arial Narrow" w:hAnsi="Arial Narrow"/>
              </w:rPr>
              <w:t>.</w:t>
            </w:r>
          </w:p>
        </w:tc>
      </w:tr>
      <w:tr w:rsidR="00350A5F" w:rsidRPr="001D4F9F" w14:paraId="50B5F46F" w14:textId="77777777" w:rsidTr="003F5CEE">
        <w:trPr>
          <w:trHeight w:val="410"/>
        </w:trPr>
        <w:tc>
          <w:tcPr>
            <w:tcW w:w="534" w:type="dxa"/>
            <w:shd w:val="clear" w:color="auto" w:fill="auto"/>
            <w:vAlign w:val="center"/>
          </w:tcPr>
          <w:p w14:paraId="016637F2" w14:textId="77777777" w:rsidR="00350A5F" w:rsidRPr="001D4F9F" w:rsidRDefault="00350A5F" w:rsidP="003F5CEE">
            <w:pPr>
              <w:jc w:val="both"/>
              <w:rPr>
                <w:rFonts w:ascii="Arial Narrow" w:hAnsi="Arial Narrow"/>
              </w:rPr>
            </w:pPr>
            <w:r w:rsidRPr="001D4F9F">
              <w:rPr>
                <w:rFonts w:ascii="Arial Narrow" w:hAnsi="Arial Narrow"/>
              </w:rPr>
              <w:t>4.-</w:t>
            </w:r>
          </w:p>
        </w:tc>
        <w:tc>
          <w:tcPr>
            <w:tcW w:w="5415" w:type="dxa"/>
            <w:shd w:val="clear" w:color="auto" w:fill="auto"/>
            <w:vAlign w:val="center"/>
          </w:tcPr>
          <w:p w14:paraId="497CEFEB" w14:textId="5AA904A2" w:rsidR="00350A5F" w:rsidRDefault="00852B68" w:rsidP="003F5CEE">
            <w:pPr>
              <w:jc w:val="both"/>
              <w:rPr>
                <w:rFonts w:ascii="Arial Narrow" w:hAnsi="Arial Narrow"/>
              </w:rPr>
            </w:pPr>
            <w:r>
              <w:rPr>
                <w:rFonts w:ascii="Arial Narrow" w:hAnsi="Arial Narrow"/>
              </w:rPr>
              <w:t>Actualización de planimetría relacionado a instalaciones del sistema de audio.</w:t>
            </w:r>
          </w:p>
          <w:p w14:paraId="547D57C5" w14:textId="77777777" w:rsidR="00350A5F" w:rsidRDefault="00852B68" w:rsidP="00350A5F">
            <w:pPr>
              <w:pStyle w:val="Prrafodelista"/>
              <w:numPr>
                <w:ilvl w:val="0"/>
                <w:numId w:val="9"/>
              </w:numPr>
              <w:spacing w:after="0" w:line="240" w:lineRule="auto"/>
              <w:jc w:val="both"/>
              <w:rPr>
                <w:rFonts w:ascii="Arial Narrow" w:hAnsi="Arial Narrow"/>
              </w:rPr>
            </w:pPr>
            <w:r>
              <w:rPr>
                <w:rFonts w:ascii="Arial Narrow" w:hAnsi="Arial Narrow"/>
              </w:rPr>
              <w:t>Actualización de planos para cableado de audio XLR y TS.</w:t>
            </w:r>
          </w:p>
          <w:p w14:paraId="5D6B1676" w14:textId="50D46223" w:rsidR="00852B68" w:rsidRPr="00E06A8B" w:rsidRDefault="00852B68" w:rsidP="00350A5F">
            <w:pPr>
              <w:pStyle w:val="Prrafodelista"/>
              <w:numPr>
                <w:ilvl w:val="0"/>
                <w:numId w:val="9"/>
              </w:numPr>
              <w:spacing w:after="0" w:line="240" w:lineRule="auto"/>
              <w:jc w:val="both"/>
              <w:rPr>
                <w:rFonts w:ascii="Arial Narrow" w:hAnsi="Arial Narrow"/>
              </w:rPr>
            </w:pPr>
            <w:r>
              <w:rPr>
                <w:rFonts w:ascii="Arial Narrow" w:hAnsi="Arial Narrow"/>
              </w:rPr>
              <w:t>Actualización de planos de ubicación de equipos DSP.</w:t>
            </w:r>
          </w:p>
        </w:tc>
        <w:tc>
          <w:tcPr>
            <w:tcW w:w="2551" w:type="dxa"/>
            <w:shd w:val="clear" w:color="auto" w:fill="auto"/>
            <w:vAlign w:val="center"/>
          </w:tcPr>
          <w:p w14:paraId="70498D13" w14:textId="45FDD180" w:rsidR="00350A5F" w:rsidRPr="009E3AC4" w:rsidRDefault="00350A5F" w:rsidP="003F5CEE">
            <w:pPr>
              <w:jc w:val="both"/>
              <w:rPr>
                <w:rFonts w:ascii="Arial Narrow" w:hAnsi="Arial Narrow"/>
                <w:color w:val="C45911" w:themeColor="accent2" w:themeShade="BF"/>
                <w:highlight w:val="yellow"/>
              </w:rPr>
            </w:pPr>
            <w:r w:rsidRPr="00881ACA">
              <w:rPr>
                <w:rFonts w:ascii="Arial Narrow" w:hAnsi="Arial Narrow"/>
              </w:rPr>
              <w:t xml:space="preserve">Del </w:t>
            </w:r>
            <w:r w:rsidR="002B05EA">
              <w:rPr>
                <w:rFonts w:ascii="Arial Narrow" w:hAnsi="Arial Narrow"/>
              </w:rPr>
              <w:t>2</w:t>
            </w:r>
            <w:r w:rsidR="00DA5316">
              <w:rPr>
                <w:rFonts w:ascii="Arial Narrow" w:hAnsi="Arial Narrow"/>
              </w:rPr>
              <w:t>9</w:t>
            </w:r>
            <w:r w:rsidRPr="00881ACA">
              <w:rPr>
                <w:rFonts w:ascii="Arial Narrow" w:hAnsi="Arial Narrow"/>
              </w:rPr>
              <w:t xml:space="preserve"> de </w:t>
            </w:r>
            <w:r w:rsidR="00DA5316">
              <w:rPr>
                <w:rFonts w:ascii="Arial Narrow" w:hAnsi="Arial Narrow"/>
                <w:bCs/>
                <w:iCs/>
                <w:color w:val="C00000"/>
                <w:szCs w:val="20"/>
              </w:rPr>
              <w:t xml:space="preserve">enero </w:t>
            </w:r>
            <w:r w:rsidRPr="00881ACA">
              <w:rPr>
                <w:rFonts w:ascii="Arial Narrow" w:hAnsi="Arial Narrow"/>
              </w:rPr>
              <w:t xml:space="preserve">al </w:t>
            </w:r>
            <w:r w:rsidR="00D619EA">
              <w:rPr>
                <w:rFonts w:ascii="Arial Narrow" w:hAnsi="Arial Narrow"/>
              </w:rPr>
              <w:t>31</w:t>
            </w:r>
            <w:r w:rsidRPr="00881ACA">
              <w:rPr>
                <w:rFonts w:ascii="Arial Narrow" w:hAnsi="Arial Narrow"/>
              </w:rPr>
              <w:t xml:space="preserve"> de </w:t>
            </w:r>
            <w:r w:rsidR="00DA5316">
              <w:rPr>
                <w:rFonts w:ascii="Arial Narrow" w:hAnsi="Arial Narrow"/>
                <w:bCs/>
                <w:iCs/>
                <w:color w:val="C00000"/>
                <w:szCs w:val="20"/>
              </w:rPr>
              <w:t xml:space="preserve">enero </w:t>
            </w:r>
            <w:r w:rsidRPr="00881ACA">
              <w:rPr>
                <w:rFonts w:ascii="Arial Narrow" w:hAnsi="Arial Narrow"/>
              </w:rPr>
              <w:t>del 202</w:t>
            </w:r>
            <w:r>
              <w:rPr>
                <w:rFonts w:ascii="Arial Narrow" w:hAnsi="Arial Narrow"/>
              </w:rPr>
              <w:t>3</w:t>
            </w:r>
            <w:r w:rsidRPr="00881ACA">
              <w:rPr>
                <w:rFonts w:ascii="Arial Narrow" w:hAnsi="Arial Narrow"/>
              </w:rPr>
              <w:t>.</w:t>
            </w:r>
          </w:p>
        </w:tc>
      </w:tr>
    </w:tbl>
    <w:p w14:paraId="79D87E1D" w14:textId="7F19D2C0" w:rsidR="002B1CBC" w:rsidRDefault="002B1CBC" w:rsidP="00354CCF">
      <w:pPr>
        <w:rPr>
          <w:rFonts w:ascii="Arial Narrow" w:hAnsi="Arial Narrow" w:cs="Adobe Hebrew"/>
        </w:rPr>
      </w:pPr>
    </w:p>
    <w:p w14:paraId="1CB6FF05" w14:textId="77777777" w:rsidR="002B1CBC" w:rsidRDefault="002B1CBC">
      <w:pPr>
        <w:rPr>
          <w:rFonts w:ascii="Arial Narrow" w:hAnsi="Arial Narrow" w:cs="Adobe Hebrew"/>
        </w:rPr>
      </w:pPr>
      <w:r>
        <w:rPr>
          <w:rFonts w:ascii="Arial Narrow" w:hAnsi="Arial Narrow" w:cs="Adobe Hebrew"/>
        </w:rPr>
        <w:br w:type="page"/>
      </w:r>
    </w:p>
    <w:p w14:paraId="32EC287A" w14:textId="77777777" w:rsidR="00023A65" w:rsidRDefault="002B1CBC" w:rsidP="00354CCF">
      <w:pPr>
        <w:rPr>
          <w:rFonts w:ascii="Arial Narrow" w:hAnsi="Arial Narrow" w:cs="Adobe Hebrew"/>
          <w:noProof/>
        </w:rPr>
      </w:pPr>
      <w:r>
        <w:rPr>
          <w:rFonts w:ascii="Arial Narrow" w:hAnsi="Arial Narrow" w:cs="Adobe Hebrew"/>
          <w:noProof/>
        </w:rPr>
        <w:lastRenderedPageBreak/>
        <w:drawing>
          <wp:anchor distT="0" distB="0" distL="114300" distR="114300" simplePos="0" relativeHeight="251658240" behindDoc="0" locked="0" layoutInCell="1" allowOverlap="1" wp14:anchorId="4ABEB069" wp14:editId="0196ECBA">
            <wp:simplePos x="1077686" y="1589314"/>
            <wp:positionH relativeFrom="margin">
              <wp:align>left</wp:align>
            </wp:positionH>
            <wp:positionV relativeFrom="paragraph">
              <wp:align>top</wp:align>
            </wp:positionV>
            <wp:extent cx="3080385" cy="6701155"/>
            <wp:effectExtent l="152400" t="152400" r="367665" b="366395"/>
            <wp:wrapSquare wrapText="bothSides"/>
            <wp:docPr id="1156634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4024" cy="67304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DB5C2DB" w14:textId="77777777" w:rsidR="00023A65" w:rsidRPr="00023A65" w:rsidRDefault="00023A65" w:rsidP="00023A65">
      <w:pPr>
        <w:rPr>
          <w:rFonts w:ascii="Arial Narrow" w:hAnsi="Arial Narrow" w:cs="Adobe Hebrew"/>
        </w:rPr>
      </w:pPr>
    </w:p>
    <w:p w14:paraId="24AE2419" w14:textId="77777777" w:rsidR="00023A65" w:rsidRPr="00023A65" w:rsidRDefault="00023A65" w:rsidP="00023A65">
      <w:pPr>
        <w:rPr>
          <w:rFonts w:ascii="Arial Narrow" w:hAnsi="Arial Narrow" w:cs="Adobe Hebrew"/>
        </w:rPr>
      </w:pPr>
    </w:p>
    <w:p w14:paraId="1E132E0F" w14:textId="77777777" w:rsidR="00023A65" w:rsidRPr="00023A65" w:rsidRDefault="00023A65" w:rsidP="00023A65">
      <w:pPr>
        <w:rPr>
          <w:rFonts w:ascii="Arial Narrow" w:hAnsi="Arial Narrow" w:cs="Adobe Hebrew"/>
        </w:rPr>
      </w:pPr>
    </w:p>
    <w:p w14:paraId="4301D611" w14:textId="77777777" w:rsidR="00023A65" w:rsidRPr="00023A65" w:rsidRDefault="00023A65" w:rsidP="00023A65">
      <w:pPr>
        <w:rPr>
          <w:rFonts w:ascii="Arial Narrow" w:hAnsi="Arial Narrow" w:cs="Adobe Hebrew"/>
        </w:rPr>
      </w:pPr>
    </w:p>
    <w:p w14:paraId="5A46DE7A" w14:textId="77777777" w:rsidR="00023A65" w:rsidRPr="00023A65" w:rsidRDefault="00023A65" w:rsidP="00023A65">
      <w:pPr>
        <w:rPr>
          <w:rFonts w:ascii="Arial Narrow" w:hAnsi="Arial Narrow" w:cs="Adobe Hebrew"/>
        </w:rPr>
      </w:pPr>
    </w:p>
    <w:p w14:paraId="6C90A0B1" w14:textId="77777777" w:rsidR="00023A65" w:rsidRPr="00023A65" w:rsidRDefault="00023A65" w:rsidP="00023A65">
      <w:pPr>
        <w:rPr>
          <w:rFonts w:ascii="Arial Narrow" w:hAnsi="Arial Narrow" w:cs="Adobe Hebrew"/>
        </w:rPr>
      </w:pPr>
    </w:p>
    <w:p w14:paraId="35506B30" w14:textId="77777777" w:rsidR="00023A65" w:rsidRDefault="00023A65" w:rsidP="00354CCF">
      <w:pPr>
        <w:rPr>
          <w:rFonts w:ascii="Arial Narrow" w:hAnsi="Arial Narrow" w:cs="Adobe Hebrew"/>
          <w:noProof/>
        </w:rPr>
      </w:pPr>
    </w:p>
    <w:p w14:paraId="3167E6D4" w14:textId="3255D2A8" w:rsidR="002B1CBC" w:rsidRDefault="00023A65" w:rsidP="00023A65">
      <w:pPr>
        <w:tabs>
          <w:tab w:val="left" w:pos="1340"/>
        </w:tabs>
        <w:rPr>
          <w:rFonts w:ascii="Arial Narrow" w:hAnsi="Arial Narrow" w:cs="Adobe Hebrew"/>
          <w:noProof/>
        </w:rPr>
      </w:pPr>
      <w:r>
        <w:rPr>
          <w:rFonts w:ascii="Arial Narrow" w:hAnsi="Arial Narrow" w:cs="Adobe Hebrew"/>
          <w:noProof/>
        </w:rPr>
        <w:tab/>
        <w:t xml:space="preserve">Cableado y peinadode red de datos en el segundo nivel </w:t>
      </w:r>
      <w:r>
        <w:rPr>
          <w:rFonts w:ascii="Arial Narrow" w:hAnsi="Arial Narrow" w:cs="Adobe Hebrew"/>
          <w:noProof/>
        </w:rPr>
        <w:br w:type="textWrapping" w:clear="all"/>
      </w:r>
    </w:p>
    <w:p w14:paraId="5929713B" w14:textId="77777777" w:rsidR="00023A65" w:rsidRDefault="002B1CBC" w:rsidP="00354CCF">
      <w:pPr>
        <w:rPr>
          <w:rFonts w:ascii="Arial Narrow" w:hAnsi="Arial Narrow" w:cs="Adobe Hebrew"/>
          <w:noProof/>
        </w:rPr>
      </w:pPr>
      <w:r>
        <w:rPr>
          <w:rFonts w:ascii="Arial Narrow" w:hAnsi="Arial Narrow" w:cs="Adobe Hebrew"/>
          <w:noProof/>
        </w:rPr>
        <w:lastRenderedPageBreak/>
        <w:drawing>
          <wp:anchor distT="0" distB="0" distL="114300" distR="114300" simplePos="0" relativeHeight="251659264" behindDoc="0" locked="0" layoutInCell="1" allowOverlap="1" wp14:anchorId="2A5F8BF5" wp14:editId="77800C8D">
            <wp:simplePos x="1079500" y="1587500"/>
            <wp:positionH relativeFrom="column">
              <wp:align>left</wp:align>
            </wp:positionH>
            <wp:positionV relativeFrom="paragraph">
              <wp:align>top</wp:align>
            </wp:positionV>
            <wp:extent cx="3765836" cy="3456710"/>
            <wp:effectExtent l="152400" t="171450" r="349250" b="353695"/>
            <wp:wrapSquare wrapText="bothSides"/>
            <wp:docPr id="19600943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24351" b="33446"/>
                    <a:stretch/>
                  </pic:blipFill>
                  <pic:spPr bwMode="auto">
                    <a:xfrm>
                      <a:off x="0" y="0"/>
                      <a:ext cx="3765836" cy="34567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130D16EA" w14:textId="77777777" w:rsidR="00023A65" w:rsidRPr="00023A65" w:rsidRDefault="00023A65" w:rsidP="00023A65">
      <w:pPr>
        <w:rPr>
          <w:rFonts w:ascii="Arial Narrow" w:hAnsi="Arial Narrow" w:cs="Adobe Hebrew"/>
        </w:rPr>
      </w:pPr>
    </w:p>
    <w:p w14:paraId="1DEA4022" w14:textId="77777777" w:rsidR="00023A65" w:rsidRPr="00023A65" w:rsidRDefault="00023A65" w:rsidP="00023A65">
      <w:pPr>
        <w:rPr>
          <w:rFonts w:ascii="Arial Narrow" w:hAnsi="Arial Narrow" w:cs="Adobe Hebrew"/>
        </w:rPr>
      </w:pPr>
    </w:p>
    <w:p w14:paraId="427E9ADC" w14:textId="77777777" w:rsidR="00023A65" w:rsidRPr="00023A65" w:rsidRDefault="00023A65" w:rsidP="00023A65">
      <w:pPr>
        <w:rPr>
          <w:rFonts w:ascii="Arial Narrow" w:hAnsi="Arial Narrow" w:cs="Adobe Hebrew"/>
        </w:rPr>
      </w:pPr>
    </w:p>
    <w:p w14:paraId="5C918EA1" w14:textId="77777777" w:rsidR="00023A65" w:rsidRDefault="00023A65" w:rsidP="00354CCF">
      <w:pPr>
        <w:rPr>
          <w:rFonts w:ascii="Arial Narrow" w:hAnsi="Arial Narrow" w:cs="Adobe Hebrew"/>
          <w:noProof/>
        </w:rPr>
      </w:pPr>
    </w:p>
    <w:p w14:paraId="0C832404" w14:textId="685D2497" w:rsidR="00023A65" w:rsidRDefault="00023A65" w:rsidP="00023A65">
      <w:pPr>
        <w:jc w:val="right"/>
        <w:rPr>
          <w:rFonts w:ascii="Arial Narrow" w:hAnsi="Arial Narrow" w:cs="Adobe Hebrew"/>
          <w:noProof/>
        </w:rPr>
      </w:pPr>
      <w:r>
        <w:rPr>
          <w:rFonts w:ascii="Arial Narrow" w:hAnsi="Arial Narrow" w:cs="Adobe Hebrew"/>
          <w:noProof/>
        </w:rPr>
        <w:t>Ponchado de puntos de datos en pared</w:t>
      </w:r>
    </w:p>
    <w:p w14:paraId="6E53CB06" w14:textId="14E9F5C1" w:rsidR="00023A65" w:rsidRDefault="00023A65" w:rsidP="00354CCF">
      <w:pPr>
        <w:rPr>
          <w:rFonts w:ascii="Arial Narrow" w:hAnsi="Arial Narrow" w:cs="Adobe Hebrew"/>
          <w:noProof/>
        </w:rPr>
      </w:pPr>
      <w:r>
        <w:rPr>
          <w:rFonts w:ascii="Arial Narrow" w:hAnsi="Arial Narrow" w:cs="Adobe Hebrew"/>
          <w:noProof/>
        </w:rPr>
        <w:br w:type="textWrapping" w:clear="all"/>
      </w:r>
    </w:p>
    <w:p w14:paraId="60E7E51E" w14:textId="10E32603" w:rsidR="00023A65" w:rsidRDefault="00023A65" w:rsidP="00354CCF">
      <w:pPr>
        <w:rPr>
          <w:rFonts w:ascii="Arial Narrow" w:hAnsi="Arial Narrow" w:cs="Adobe Hebrew"/>
          <w:noProof/>
        </w:rPr>
      </w:pPr>
      <w:r>
        <w:rPr>
          <w:rFonts w:ascii="Arial Narrow" w:hAnsi="Arial Narrow" w:cs="Adobe Hebrew"/>
          <w:noProof/>
        </w:rPr>
        <w:drawing>
          <wp:anchor distT="0" distB="0" distL="114300" distR="114300" simplePos="0" relativeHeight="251660288" behindDoc="0" locked="0" layoutInCell="1" allowOverlap="1" wp14:anchorId="1D1D502D" wp14:editId="160452B8">
            <wp:simplePos x="0" y="0"/>
            <wp:positionH relativeFrom="column">
              <wp:posOffset>2751455</wp:posOffset>
            </wp:positionH>
            <wp:positionV relativeFrom="paragraph">
              <wp:posOffset>95250</wp:posOffset>
            </wp:positionV>
            <wp:extent cx="3025140" cy="2675255"/>
            <wp:effectExtent l="152400" t="171450" r="365760" b="353695"/>
            <wp:wrapSquare wrapText="bothSides"/>
            <wp:docPr id="18849629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3182" b="36153"/>
                    <a:stretch/>
                  </pic:blipFill>
                  <pic:spPr bwMode="auto">
                    <a:xfrm>
                      <a:off x="0" y="0"/>
                      <a:ext cx="3025140" cy="26752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D484DD" w14:textId="7FC703A1" w:rsidR="00023A65" w:rsidRPr="00023A65" w:rsidRDefault="00023A65" w:rsidP="00023A65">
      <w:pPr>
        <w:rPr>
          <w:rFonts w:ascii="Arial Narrow" w:hAnsi="Arial Narrow" w:cs="Adobe Hebrew"/>
        </w:rPr>
      </w:pPr>
    </w:p>
    <w:p w14:paraId="1723ED79" w14:textId="77777777" w:rsidR="00023A65" w:rsidRPr="00023A65" w:rsidRDefault="00023A65" w:rsidP="00023A65">
      <w:pPr>
        <w:rPr>
          <w:rFonts w:ascii="Arial Narrow" w:hAnsi="Arial Narrow" w:cs="Adobe Hebrew"/>
        </w:rPr>
      </w:pPr>
    </w:p>
    <w:p w14:paraId="1166F899" w14:textId="77777777" w:rsidR="00023A65" w:rsidRDefault="00023A65" w:rsidP="00354CCF">
      <w:pPr>
        <w:rPr>
          <w:rFonts w:ascii="Arial Narrow" w:hAnsi="Arial Narrow" w:cs="Adobe Hebrew"/>
          <w:noProof/>
        </w:rPr>
      </w:pPr>
    </w:p>
    <w:p w14:paraId="2A3E2EB9" w14:textId="50A3B20F" w:rsidR="00023A65" w:rsidRDefault="00023A65" w:rsidP="00023A65">
      <w:pPr>
        <w:tabs>
          <w:tab w:val="center" w:pos="2088"/>
        </w:tabs>
        <w:rPr>
          <w:rFonts w:ascii="Arial Narrow" w:hAnsi="Arial Narrow" w:cs="Adobe Hebrew"/>
          <w:noProof/>
        </w:rPr>
      </w:pPr>
      <w:r>
        <w:rPr>
          <w:rFonts w:ascii="Arial Narrow" w:hAnsi="Arial Narrow" w:cs="Adobe Hebrew"/>
          <w:noProof/>
        </w:rPr>
        <w:tab/>
        <w:t xml:space="preserve">Ponchado de jack en el tercer nivel </w:t>
      </w:r>
      <w:r>
        <w:rPr>
          <w:rFonts w:ascii="Arial Narrow" w:hAnsi="Arial Narrow" w:cs="Adobe Hebrew"/>
          <w:noProof/>
        </w:rPr>
        <w:br w:type="textWrapping" w:clear="all"/>
      </w:r>
    </w:p>
    <w:p w14:paraId="5178DE24" w14:textId="77777777" w:rsidR="00023A65" w:rsidRDefault="002B1CBC" w:rsidP="00354CCF">
      <w:pPr>
        <w:rPr>
          <w:rFonts w:ascii="Arial Narrow" w:hAnsi="Arial Narrow" w:cs="Adobe Hebrew"/>
          <w:noProof/>
        </w:rPr>
      </w:pPr>
      <w:r>
        <w:rPr>
          <w:rFonts w:ascii="Arial Narrow" w:hAnsi="Arial Narrow" w:cs="Adobe Hebrew"/>
          <w:noProof/>
        </w:rPr>
        <w:lastRenderedPageBreak/>
        <w:drawing>
          <wp:inline distT="0" distB="0" distL="0" distR="0" wp14:anchorId="6EC46494" wp14:editId="5571893F">
            <wp:extent cx="4825093" cy="5759936"/>
            <wp:effectExtent l="171450" t="171450" r="337820" b="355600"/>
            <wp:docPr id="3283681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66" t="21805" r="-266" b="23310"/>
                    <a:stretch/>
                  </pic:blipFill>
                  <pic:spPr bwMode="auto">
                    <a:xfrm>
                      <a:off x="0" y="0"/>
                      <a:ext cx="4831748" cy="576788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75A32A0" w14:textId="65E06FD4" w:rsidR="00023A65" w:rsidRDefault="00023A65" w:rsidP="00354CCF">
      <w:pPr>
        <w:rPr>
          <w:rFonts w:ascii="Arial Narrow" w:hAnsi="Arial Narrow" w:cs="Adobe Hebrew"/>
          <w:noProof/>
        </w:rPr>
      </w:pPr>
      <w:r>
        <w:rPr>
          <w:rFonts w:ascii="Arial Narrow" w:hAnsi="Arial Narrow" w:cs="Adobe Hebrew"/>
          <w:noProof/>
        </w:rPr>
        <w:t>etiquetado de puntos en todos los bloques</w:t>
      </w:r>
    </w:p>
    <w:p w14:paraId="33503A5D" w14:textId="15C79C8C" w:rsidR="00023A65" w:rsidRDefault="002B1CBC" w:rsidP="00354CCF">
      <w:pPr>
        <w:rPr>
          <w:rFonts w:ascii="Arial Narrow" w:hAnsi="Arial Narrow" w:cs="Adobe Hebrew"/>
          <w:noProof/>
        </w:rPr>
      </w:pPr>
      <w:r>
        <w:rPr>
          <w:rFonts w:ascii="Arial Narrow" w:hAnsi="Arial Narrow" w:cs="Adobe Hebrew"/>
          <w:noProof/>
        </w:rPr>
        <w:lastRenderedPageBreak/>
        <w:drawing>
          <wp:inline distT="0" distB="0" distL="0" distR="0" wp14:anchorId="2551D9F0" wp14:editId="52E9181E">
            <wp:extent cx="3646714" cy="3138651"/>
            <wp:effectExtent l="152400" t="171450" r="335280" b="367030"/>
            <wp:docPr id="105983456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564" b="32865"/>
                    <a:stretch/>
                  </pic:blipFill>
                  <pic:spPr bwMode="auto">
                    <a:xfrm>
                      <a:off x="0" y="0"/>
                      <a:ext cx="3658300" cy="314862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023A65">
        <w:rPr>
          <w:rFonts w:ascii="Arial Narrow" w:hAnsi="Arial Narrow" w:cs="Adobe Hebrew"/>
          <w:noProof/>
        </w:rPr>
        <w:t>etiquetado del cableado en todos los puntos</w:t>
      </w:r>
    </w:p>
    <w:p w14:paraId="287BDF13" w14:textId="4159315D" w:rsidR="00023A65" w:rsidRDefault="00023A65" w:rsidP="00354CCF">
      <w:pPr>
        <w:rPr>
          <w:rFonts w:ascii="Arial Narrow" w:hAnsi="Arial Narrow" w:cs="Adobe Hebrew"/>
          <w:noProof/>
        </w:rPr>
      </w:pPr>
    </w:p>
    <w:p w14:paraId="5922FA14" w14:textId="271907F3" w:rsidR="00023A65" w:rsidRDefault="004E1F43" w:rsidP="00354CCF">
      <w:pPr>
        <w:rPr>
          <w:rFonts w:ascii="Arial Narrow" w:hAnsi="Arial Narrow" w:cs="Adobe Hebrew"/>
          <w:noProof/>
        </w:rPr>
      </w:pPr>
      <w:r>
        <w:rPr>
          <w:rFonts w:ascii="Arial Narrow" w:hAnsi="Arial Narrow" w:cs="Adobe Hebrew"/>
          <w:noProof/>
        </w:rPr>
        <w:drawing>
          <wp:anchor distT="0" distB="0" distL="114300" distR="114300" simplePos="0" relativeHeight="251661312" behindDoc="0" locked="0" layoutInCell="1" allowOverlap="1" wp14:anchorId="4252B21F" wp14:editId="1ADF47AF">
            <wp:simplePos x="0" y="0"/>
            <wp:positionH relativeFrom="column">
              <wp:posOffset>1956435</wp:posOffset>
            </wp:positionH>
            <wp:positionV relativeFrom="paragraph">
              <wp:posOffset>328930</wp:posOffset>
            </wp:positionV>
            <wp:extent cx="3796030" cy="2477770"/>
            <wp:effectExtent l="152400" t="171450" r="356870" b="360680"/>
            <wp:wrapThrough wrapText="bothSides">
              <wp:wrapPolygon edited="0">
                <wp:start x="1084" y="-1495"/>
                <wp:lineTo x="-867" y="-1162"/>
                <wp:lineTo x="-867" y="20094"/>
                <wp:lineTo x="-650" y="22917"/>
                <wp:lineTo x="976" y="24246"/>
                <wp:lineTo x="1084" y="24578"/>
                <wp:lineTo x="21571" y="24578"/>
                <wp:lineTo x="21679" y="24246"/>
                <wp:lineTo x="23197" y="22917"/>
                <wp:lineTo x="23522" y="20094"/>
                <wp:lineTo x="23414" y="996"/>
                <wp:lineTo x="22005" y="-1162"/>
                <wp:lineTo x="21571" y="-1495"/>
                <wp:lineTo x="1084" y="-1495"/>
              </wp:wrapPolygon>
            </wp:wrapThrough>
            <wp:docPr id="38754406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173" b="47814"/>
                    <a:stretch/>
                  </pic:blipFill>
                  <pic:spPr bwMode="auto">
                    <a:xfrm>
                      <a:off x="0" y="0"/>
                      <a:ext cx="3796030" cy="24777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3A65">
        <w:rPr>
          <w:rFonts w:ascii="Arial Narrow" w:hAnsi="Arial Narrow" w:cs="Adobe Hebrew"/>
          <w:noProof/>
        </w:rPr>
        <w:t>Colocacion de cajas toma datos en todos los puntos</w:t>
      </w:r>
    </w:p>
    <w:p w14:paraId="7EB67EB6" w14:textId="2B93C3FC" w:rsidR="00023A65" w:rsidRDefault="00023A65" w:rsidP="00354CCF">
      <w:pPr>
        <w:rPr>
          <w:rFonts w:ascii="Arial Narrow" w:hAnsi="Arial Narrow" w:cs="Adobe Hebrew"/>
          <w:noProof/>
        </w:rPr>
      </w:pPr>
    </w:p>
    <w:p w14:paraId="023F3D26" w14:textId="2373A8A2" w:rsidR="00023A65" w:rsidRDefault="00023A65" w:rsidP="00354CCF">
      <w:pPr>
        <w:rPr>
          <w:rFonts w:ascii="Arial Narrow" w:hAnsi="Arial Narrow" w:cs="Adobe Hebrew"/>
          <w:noProof/>
        </w:rPr>
      </w:pPr>
    </w:p>
    <w:p w14:paraId="04CB1CBB" w14:textId="675338CA" w:rsidR="00DE67AD" w:rsidRDefault="002B1CBC" w:rsidP="00354CCF">
      <w:pPr>
        <w:rPr>
          <w:rFonts w:ascii="Arial Narrow" w:hAnsi="Arial Narrow" w:cs="Adobe Hebrew"/>
        </w:rPr>
      </w:pPr>
      <w:r>
        <w:rPr>
          <w:rFonts w:ascii="Arial Narrow" w:hAnsi="Arial Narrow" w:cs="Adobe Hebrew"/>
          <w:noProof/>
        </w:rPr>
        <w:lastRenderedPageBreak/>
        <w:drawing>
          <wp:inline distT="0" distB="0" distL="0" distR="0" wp14:anchorId="4564EA38" wp14:editId="312158AA">
            <wp:extent cx="5395595" cy="2993572"/>
            <wp:effectExtent l="0" t="0" r="0" b="0"/>
            <wp:docPr id="177494466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30726" b="27651"/>
                    <a:stretch/>
                  </pic:blipFill>
                  <pic:spPr bwMode="auto">
                    <a:xfrm>
                      <a:off x="0" y="0"/>
                      <a:ext cx="5395595" cy="2993572"/>
                    </a:xfrm>
                    <a:prstGeom prst="rect">
                      <a:avLst/>
                    </a:prstGeom>
                    <a:noFill/>
                    <a:ln>
                      <a:noFill/>
                    </a:ln>
                    <a:extLst>
                      <a:ext uri="{53640926-AAD7-44D8-BBD7-CCE9431645EC}">
                        <a14:shadowObscured xmlns:a14="http://schemas.microsoft.com/office/drawing/2010/main"/>
                      </a:ext>
                    </a:extLst>
                  </pic:spPr>
                </pic:pic>
              </a:graphicData>
            </a:graphic>
          </wp:inline>
        </w:drawing>
      </w:r>
    </w:p>
    <w:p w14:paraId="086BEC5B" w14:textId="1752B568" w:rsidR="00023A65" w:rsidRPr="002512D2" w:rsidRDefault="00023A65" w:rsidP="00354CCF">
      <w:pPr>
        <w:rPr>
          <w:rFonts w:ascii="Arial Narrow" w:hAnsi="Arial Narrow" w:cs="Adobe Hebrew"/>
        </w:rPr>
      </w:pPr>
      <w:r>
        <w:rPr>
          <w:rFonts w:ascii="Arial Narrow" w:hAnsi="Arial Narrow" w:cs="Adobe Hebrew"/>
        </w:rPr>
        <w:t>Instalación de cajas toma datos en puntos de techo para cámaras en todos los niveles</w:t>
      </w:r>
    </w:p>
    <w:sectPr w:rsidR="00023A65" w:rsidRPr="002512D2">
      <w:headerReference w:type="even" r:id="rId14"/>
      <w:headerReference w:type="default" r:id="rId15"/>
      <w:footerReference w:type="default" r:id="rId16"/>
      <w:head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94897" w14:textId="77777777" w:rsidR="00151B25" w:rsidRDefault="00151B25" w:rsidP="00DE67AD">
      <w:pPr>
        <w:spacing w:after="0" w:line="240" w:lineRule="auto"/>
      </w:pPr>
      <w:r>
        <w:separator/>
      </w:r>
    </w:p>
  </w:endnote>
  <w:endnote w:type="continuationSeparator" w:id="0">
    <w:p w14:paraId="1FBFF4CA" w14:textId="77777777" w:rsidR="00151B25" w:rsidRDefault="00151B25"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1063" w14:textId="77777777" w:rsidR="00151B25" w:rsidRDefault="00151B25" w:rsidP="00DE67AD">
      <w:pPr>
        <w:spacing w:after="0" w:line="240" w:lineRule="auto"/>
      </w:pPr>
      <w:r>
        <w:separator/>
      </w:r>
    </w:p>
  </w:footnote>
  <w:footnote w:type="continuationSeparator" w:id="0">
    <w:p w14:paraId="705B0414" w14:textId="77777777" w:rsidR="00151B25" w:rsidRDefault="00151B25"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71CDB91B">
              <wp:simplePos x="0" y="0"/>
              <wp:positionH relativeFrom="margin">
                <wp:align>left</wp:align>
              </wp:positionH>
              <wp:positionV relativeFrom="paragraph">
                <wp:posOffset>380365</wp:posOffset>
              </wp:positionV>
              <wp:extent cx="5822950"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3284"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3B3B3246" w14:textId="621D1135" w:rsidR="00BA24FB" w:rsidRPr="00F3016B" w:rsidRDefault="00000000" w:rsidP="00820A19">
                          <w:pPr>
                            <w:spacing w:after="0"/>
                            <w:jc w:val="center"/>
                            <w:rPr>
                              <w:i/>
                              <w:iCs/>
                              <w:color w:val="444444"/>
                              <w:sz w:val="14"/>
                              <w:szCs w:val="14"/>
                            </w:rPr>
                          </w:pPr>
                          <w:r w:rsidRPr="00F3016B">
                            <w:rPr>
                              <w:i/>
                              <w:iCs/>
                              <w:color w:val="444444"/>
                              <w:sz w:val="14"/>
                              <w:szCs w:val="14"/>
                            </w:rPr>
                            <w:t>“</w:t>
                          </w:r>
                          <w:r w:rsidR="00F3016B" w:rsidRPr="00F3016B">
                            <w:rPr>
                              <w:i/>
                              <w:iCs/>
                              <w:color w:val="444444"/>
                              <w:sz w:val="14"/>
                              <w:szCs w:val="14"/>
                            </w:rPr>
                            <w:t>Año del Bicentenario, de la consolidación de nuestra Independencia, y de la conmemoración de las heroicas batallas de Junín y Ayacucho</w:t>
                          </w:r>
                          <w:r w:rsidRPr="00F3016B">
                            <w:rPr>
                              <w:i/>
                              <w:iCs/>
                              <w:color w:val="444444"/>
                              <w:sz w:val="14"/>
                              <w:szCs w:val="14"/>
                            </w:rPr>
                            <w:t>”</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0;margin-top:29.95pt;width:458.5pt;height:42.7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3B3B3246" w14:textId="621D1135" w:rsidR="00BA24FB" w:rsidRPr="00F3016B" w:rsidRDefault="00000000" w:rsidP="00820A19">
                    <w:pPr>
                      <w:spacing w:after="0"/>
                      <w:jc w:val="center"/>
                      <w:rPr>
                        <w:i/>
                        <w:iCs/>
                        <w:color w:val="444444"/>
                        <w:sz w:val="14"/>
                        <w:szCs w:val="14"/>
                      </w:rPr>
                    </w:pPr>
                    <w:r w:rsidRPr="00F3016B">
                      <w:rPr>
                        <w:i/>
                        <w:iCs/>
                        <w:color w:val="444444"/>
                        <w:sz w:val="14"/>
                        <w:szCs w:val="14"/>
                      </w:rPr>
                      <w:t>“</w:t>
                    </w:r>
                    <w:r w:rsidR="00F3016B" w:rsidRPr="00F3016B">
                      <w:rPr>
                        <w:i/>
                        <w:iCs/>
                        <w:color w:val="444444"/>
                        <w:sz w:val="14"/>
                        <w:szCs w:val="14"/>
                      </w:rPr>
                      <w:t>Año del Bicentenario, de la consolidación de nuestra Independencia, y de la conmemoración de las heroicas batallas de Junín y Ayacucho</w:t>
                    </w:r>
                    <w:r w:rsidRPr="00F3016B">
                      <w:rPr>
                        <w:i/>
                        <w:iCs/>
                        <w:color w:val="444444"/>
                        <w:sz w:val="14"/>
                        <w:szCs w:val="14"/>
                      </w:rPr>
                      <w:t>”</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23A65"/>
    <w:rsid w:val="00091EC2"/>
    <w:rsid w:val="00095F97"/>
    <w:rsid w:val="00107C90"/>
    <w:rsid w:val="00151B25"/>
    <w:rsid w:val="00170887"/>
    <w:rsid w:val="001A102B"/>
    <w:rsid w:val="001C7D9A"/>
    <w:rsid w:val="00232CD1"/>
    <w:rsid w:val="002B05EA"/>
    <w:rsid w:val="002B1CBC"/>
    <w:rsid w:val="002B3B62"/>
    <w:rsid w:val="003041E8"/>
    <w:rsid w:val="00340317"/>
    <w:rsid w:val="00350A5F"/>
    <w:rsid w:val="00354CCF"/>
    <w:rsid w:val="00385032"/>
    <w:rsid w:val="003E7ADF"/>
    <w:rsid w:val="00440CAE"/>
    <w:rsid w:val="004E1F43"/>
    <w:rsid w:val="005D1528"/>
    <w:rsid w:val="00664AE9"/>
    <w:rsid w:val="00674889"/>
    <w:rsid w:val="007568F3"/>
    <w:rsid w:val="008257C1"/>
    <w:rsid w:val="00852B68"/>
    <w:rsid w:val="008A6AE3"/>
    <w:rsid w:val="00AA6C24"/>
    <w:rsid w:val="00B3325C"/>
    <w:rsid w:val="00B37E08"/>
    <w:rsid w:val="00BA24FB"/>
    <w:rsid w:val="00C4258D"/>
    <w:rsid w:val="00C60671"/>
    <w:rsid w:val="00C72FE5"/>
    <w:rsid w:val="00CA0FD1"/>
    <w:rsid w:val="00D619EA"/>
    <w:rsid w:val="00D734CA"/>
    <w:rsid w:val="00D91CEF"/>
    <w:rsid w:val="00DA5316"/>
    <w:rsid w:val="00DE67AD"/>
    <w:rsid w:val="00E037B0"/>
    <w:rsid w:val="00E25531"/>
    <w:rsid w:val="00E91EE0"/>
    <w:rsid w:val="00EA6ADF"/>
    <w:rsid w:val="00F3016B"/>
    <w:rsid w:val="00F51B88"/>
    <w:rsid w:val="00F62DA2"/>
    <w:rsid w:val="00F724D6"/>
    <w:rsid w:val="00F731E7"/>
    <w:rsid w:val="00F93837"/>
    <w:rsid w:val="00FA58D1"/>
    <w:rsid w:val="00FB7E7F"/>
    <w:rsid w:val="00FD6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404</Words>
  <Characters>2227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4</cp:revision>
  <cp:lastPrinted>2024-01-25T14:06:00Z</cp:lastPrinted>
  <dcterms:created xsi:type="dcterms:W3CDTF">2024-01-25T12:50:00Z</dcterms:created>
  <dcterms:modified xsi:type="dcterms:W3CDTF">2024-01-25T14:07:00Z</dcterms:modified>
</cp:coreProperties>
</file>