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17C88F0F" w:rsidR="00C149D8" w:rsidRPr="007364F4" w:rsidRDefault="00C149D8" w:rsidP="00C149D8">
      <w:pPr>
        <w:spacing w:after="0"/>
        <w:rPr>
          <w:rFonts w:cstheme="minorHAnsi"/>
          <w:b/>
          <w:bCs/>
          <w:i/>
          <w:u w:val="single"/>
          <w:lang w:val="it-IT"/>
        </w:rPr>
      </w:pPr>
      <w:r w:rsidRPr="007364F4">
        <w:rPr>
          <w:rFonts w:cstheme="minorHAnsi"/>
          <w:b/>
          <w:bCs/>
          <w:color w:val="000000"/>
          <w:szCs w:val="24"/>
          <w:u w:val="single"/>
          <w:lang w:val="it-IT"/>
        </w:rPr>
        <w:t>INFORME Nª 0</w:t>
      </w:r>
      <w:r w:rsidR="00B437A3">
        <w:rPr>
          <w:rFonts w:cstheme="minorHAnsi"/>
          <w:b/>
          <w:bCs/>
          <w:color w:val="000000"/>
          <w:szCs w:val="24"/>
          <w:u w:val="single"/>
          <w:lang w:val="it-IT"/>
        </w:rPr>
        <w:t>26</w:t>
      </w:r>
      <w:r w:rsidRPr="007364F4">
        <w:rPr>
          <w:rFonts w:cstheme="minorHAnsi"/>
          <w:b/>
          <w:bCs/>
          <w:color w:val="000000"/>
          <w:szCs w:val="24"/>
          <w:u w:val="single"/>
          <w:lang w:val="it-IT"/>
        </w:rPr>
        <w:t>-202</w:t>
      </w:r>
      <w:r w:rsidR="00F77E9D" w:rsidRPr="007364F4">
        <w:rPr>
          <w:rFonts w:cstheme="minorHAnsi"/>
          <w:b/>
          <w:bCs/>
          <w:color w:val="000000"/>
          <w:szCs w:val="24"/>
          <w:u w:val="single"/>
          <w:lang w:val="it-IT"/>
        </w:rPr>
        <w:t>4</w:t>
      </w:r>
      <w:r w:rsidRPr="007364F4">
        <w:rPr>
          <w:rFonts w:cstheme="minorHAnsi"/>
          <w:b/>
          <w:bCs/>
          <w:color w:val="000000"/>
          <w:szCs w:val="24"/>
          <w:u w:val="single"/>
          <w:lang w:val="it-IT"/>
        </w:rPr>
        <w:t>/MPA/MRLL</w:t>
      </w:r>
    </w:p>
    <w:p w14:paraId="499A76AE" w14:textId="77777777" w:rsidR="00C149D8" w:rsidRPr="007364F4" w:rsidRDefault="00C149D8" w:rsidP="00C149D8">
      <w:pPr>
        <w:spacing w:after="0"/>
        <w:rPr>
          <w:rFonts w:cstheme="minorHAnsi"/>
          <w:iCs/>
          <w:szCs w:val="24"/>
          <w:lang w:val="it-IT"/>
        </w:rPr>
      </w:pPr>
    </w:p>
    <w:p w14:paraId="45C7C1E9" w14:textId="6C42D74D" w:rsidR="00C149D8" w:rsidRPr="007364F4" w:rsidRDefault="00C149D8" w:rsidP="00C149D8">
      <w:pPr>
        <w:spacing w:after="0"/>
        <w:rPr>
          <w:rFonts w:cstheme="minorHAnsi"/>
          <w:b/>
          <w:bCs/>
          <w:iCs/>
          <w:szCs w:val="24"/>
        </w:rPr>
      </w:pPr>
      <w:r w:rsidRPr="007364F4">
        <w:rPr>
          <w:rFonts w:cstheme="minorHAnsi"/>
          <w:b/>
          <w:bCs/>
          <w:iCs/>
          <w:szCs w:val="24"/>
          <w:lang w:val="it-IT"/>
        </w:rPr>
        <w:t>A</w:t>
      </w:r>
      <w:r w:rsidRPr="007364F4">
        <w:rPr>
          <w:rFonts w:cstheme="minorHAnsi"/>
          <w:b/>
          <w:bCs/>
          <w:iCs/>
          <w:szCs w:val="24"/>
          <w:lang w:val="it-IT"/>
        </w:rPr>
        <w:tab/>
        <w:t>:</w:t>
      </w:r>
      <w:r w:rsidRPr="007364F4">
        <w:rPr>
          <w:rFonts w:cstheme="minorHAnsi"/>
          <w:iCs/>
          <w:szCs w:val="24"/>
          <w:lang w:val="it-IT"/>
        </w:rPr>
        <w:tab/>
      </w:r>
      <w:bookmarkStart w:id="0" w:name="_Hlk55460741"/>
      <w:r w:rsidR="00F77E9D" w:rsidRPr="007364F4">
        <w:rPr>
          <w:rFonts w:cstheme="minorHAnsi"/>
          <w:iCs/>
          <w:szCs w:val="24"/>
          <w:lang w:val="it-IT"/>
        </w:rPr>
        <w:t xml:space="preserve">ING. </w:t>
      </w:r>
      <w:r w:rsidR="00F77E9D" w:rsidRPr="007364F4">
        <w:rPr>
          <w:rFonts w:cstheme="minorHAnsi"/>
          <w:iCs/>
          <w:szCs w:val="24"/>
        </w:rPr>
        <w:t>KENNITH JUNIOR OROZCO LÓPEZ</w:t>
      </w:r>
    </w:p>
    <w:p w14:paraId="1B66D32D" w14:textId="77777777" w:rsidR="00C149D8" w:rsidRPr="007364F4" w:rsidRDefault="00C149D8" w:rsidP="00C149D8">
      <w:pPr>
        <w:spacing w:after="0"/>
        <w:ind w:left="1416"/>
        <w:rPr>
          <w:rFonts w:cstheme="minorHAnsi"/>
          <w:b/>
          <w:bCs/>
          <w:iCs/>
          <w:szCs w:val="24"/>
        </w:rPr>
      </w:pPr>
      <w:r w:rsidRPr="007364F4">
        <w:rPr>
          <w:rFonts w:cstheme="minorHAnsi"/>
          <w:b/>
          <w:bCs/>
          <w:iCs/>
          <w:szCs w:val="24"/>
        </w:rPr>
        <w:t>RESIDENTE DE OBRA (e)</w:t>
      </w:r>
    </w:p>
    <w:bookmarkEnd w:id="0"/>
    <w:p w14:paraId="52C01C6B" w14:textId="77777777" w:rsidR="00C149D8" w:rsidRPr="007364F4" w:rsidRDefault="00C149D8" w:rsidP="00C149D8">
      <w:pPr>
        <w:spacing w:after="0"/>
        <w:rPr>
          <w:rFonts w:cstheme="minorHAnsi"/>
          <w:iCs/>
          <w:szCs w:val="24"/>
          <w:lang w:val="it-IT"/>
        </w:rPr>
      </w:pPr>
      <w:r w:rsidRPr="007364F4">
        <w:rPr>
          <w:rFonts w:cstheme="minorHAnsi"/>
          <w:b/>
          <w:bCs/>
          <w:iCs/>
          <w:szCs w:val="24"/>
          <w:lang w:val="it-IT"/>
        </w:rPr>
        <w:t>DE</w:t>
      </w:r>
      <w:r w:rsidRPr="007364F4">
        <w:rPr>
          <w:rFonts w:cstheme="minorHAnsi"/>
          <w:b/>
          <w:bCs/>
          <w:iCs/>
          <w:szCs w:val="24"/>
          <w:lang w:val="it-IT"/>
        </w:rPr>
        <w:tab/>
      </w:r>
      <w:r w:rsidRPr="007364F4">
        <w:rPr>
          <w:rFonts w:cstheme="minorHAnsi"/>
          <w:iCs/>
          <w:szCs w:val="24"/>
          <w:lang w:val="it-IT"/>
        </w:rPr>
        <w:t>:</w:t>
      </w:r>
      <w:r w:rsidRPr="007364F4">
        <w:rPr>
          <w:rFonts w:cstheme="minorHAnsi"/>
          <w:iCs/>
          <w:szCs w:val="24"/>
          <w:lang w:val="it-IT"/>
        </w:rPr>
        <w:tab/>
        <w:t>ING. MANUEL RAUL LIVANO LUNA.</w:t>
      </w:r>
    </w:p>
    <w:p w14:paraId="2F0F221E" w14:textId="77777777" w:rsidR="00C149D8" w:rsidRPr="007364F4" w:rsidRDefault="00C149D8" w:rsidP="00C149D8">
      <w:pPr>
        <w:spacing w:after="0"/>
        <w:ind w:left="708" w:firstLine="708"/>
        <w:rPr>
          <w:rFonts w:cstheme="minorHAnsi"/>
          <w:b/>
          <w:bCs/>
          <w:iCs/>
          <w:szCs w:val="24"/>
        </w:rPr>
      </w:pPr>
      <w:r w:rsidRPr="007364F4">
        <w:rPr>
          <w:rFonts w:cstheme="minorHAnsi"/>
          <w:b/>
          <w:bCs/>
          <w:iCs/>
          <w:szCs w:val="24"/>
        </w:rPr>
        <w:t>ESPECIALISTA DE CABLEADO ESTRUCTURADO Y COMUNICACIONES</w:t>
      </w:r>
    </w:p>
    <w:p w14:paraId="704B6A26" w14:textId="5E778442" w:rsidR="00F4479E" w:rsidRPr="007364F4" w:rsidRDefault="00C149D8" w:rsidP="00F4479E">
      <w:pPr>
        <w:spacing w:after="0"/>
        <w:ind w:left="1410" w:right="-427" w:hanging="1410"/>
        <w:rPr>
          <w:rFonts w:cstheme="minorHAnsi"/>
          <w:b/>
          <w:bCs/>
          <w:iCs/>
          <w:szCs w:val="24"/>
        </w:rPr>
      </w:pPr>
      <w:r w:rsidRPr="007364F4">
        <w:rPr>
          <w:rFonts w:cstheme="minorHAnsi"/>
          <w:b/>
          <w:bCs/>
          <w:iCs/>
          <w:szCs w:val="24"/>
        </w:rPr>
        <w:t>ASUNTO:</w:t>
      </w:r>
      <w:r w:rsidRPr="007364F4">
        <w:rPr>
          <w:rFonts w:cstheme="minorHAnsi"/>
          <w:b/>
          <w:iCs/>
          <w:szCs w:val="24"/>
        </w:rPr>
        <w:tab/>
      </w:r>
      <w:r w:rsidR="00F4479E" w:rsidRPr="007364F4">
        <w:rPr>
          <w:rFonts w:cstheme="minorHAnsi"/>
          <w:iCs/>
          <w:szCs w:val="24"/>
        </w:rPr>
        <w:t xml:space="preserve">INFORME DE ESPECIFICACIONES TÉCNICAS </w:t>
      </w:r>
      <w:r w:rsidR="00F21D4E" w:rsidRPr="007364F4">
        <w:rPr>
          <w:rFonts w:cstheme="minorHAnsi"/>
          <w:iCs/>
          <w:szCs w:val="24"/>
        </w:rPr>
        <w:t>FIBRA ÓPTICA</w:t>
      </w:r>
    </w:p>
    <w:p w14:paraId="7F8A9973" w14:textId="7051511E" w:rsidR="00C149D8" w:rsidRPr="007364F4" w:rsidRDefault="00C149D8" w:rsidP="00F4479E">
      <w:pPr>
        <w:pBdr>
          <w:bottom w:val="single" w:sz="12" w:space="1" w:color="auto"/>
        </w:pBdr>
        <w:spacing w:after="0"/>
        <w:ind w:left="1410" w:right="-427" w:hanging="1410"/>
        <w:rPr>
          <w:rFonts w:cstheme="minorHAnsi"/>
          <w:b/>
          <w:bCs/>
          <w:iCs/>
          <w:szCs w:val="24"/>
        </w:rPr>
      </w:pPr>
      <w:r w:rsidRPr="007364F4">
        <w:rPr>
          <w:rFonts w:cstheme="minorHAnsi"/>
          <w:b/>
          <w:bCs/>
          <w:iCs/>
          <w:szCs w:val="24"/>
        </w:rPr>
        <w:t>FECHA:</w:t>
      </w:r>
      <w:r w:rsidRPr="007364F4">
        <w:rPr>
          <w:rFonts w:cstheme="minorHAnsi"/>
          <w:iCs/>
          <w:szCs w:val="24"/>
        </w:rPr>
        <w:t xml:space="preserve"> </w:t>
      </w:r>
      <w:r w:rsidRPr="007364F4">
        <w:rPr>
          <w:rFonts w:cstheme="minorHAnsi"/>
          <w:iCs/>
          <w:szCs w:val="24"/>
        </w:rPr>
        <w:tab/>
        <w:t xml:space="preserve">Abancay, </w:t>
      </w:r>
      <w:r w:rsidR="00B437A3">
        <w:rPr>
          <w:rFonts w:cstheme="minorHAnsi"/>
          <w:iCs/>
          <w:szCs w:val="24"/>
        </w:rPr>
        <w:t>30</w:t>
      </w:r>
      <w:r w:rsidRPr="007364F4">
        <w:rPr>
          <w:rFonts w:cstheme="minorHAnsi"/>
          <w:iCs/>
          <w:szCs w:val="24"/>
        </w:rPr>
        <w:t xml:space="preserve"> de </w:t>
      </w:r>
      <w:r w:rsidR="005B793F">
        <w:rPr>
          <w:rFonts w:cstheme="minorHAnsi"/>
          <w:iCs/>
          <w:szCs w:val="24"/>
        </w:rPr>
        <w:t>marzo</w:t>
      </w:r>
      <w:r w:rsidRPr="007364F4">
        <w:rPr>
          <w:rFonts w:cstheme="minorHAnsi"/>
          <w:iCs/>
          <w:szCs w:val="24"/>
        </w:rPr>
        <w:t xml:space="preserve"> del 202</w:t>
      </w:r>
      <w:r w:rsidR="00F77E9D" w:rsidRPr="007364F4">
        <w:rPr>
          <w:rFonts w:cstheme="minorHAnsi"/>
          <w:iCs/>
          <w:szCs w:val="24"/>
        </w:rPr>
        <w:t>4</w:t>
      </w:r>
      <w:r w:rsidRPr="007364F4">
        <w:rPr>
          <w:rFonts w:cstheme="minorHAnsi"/>
          <w:iCs/>
          <w:szCs w:val="24"/>
        </w:rPr>
        <w:t>.</w:t>
      </w:r>
    </w:p>
    <w:p w14:paraId="4FD7FEA5" w14:textId="77777777" w:rsidR="004F3DE5" w:rsidRPr="007364F4" w:rsidRDefault="004F3DE5" w:rsidP="00C149D8">
      <w:pPr>
        <w:spacing w:after="0"/>
        <w:ind w:left="1410" w:hanging="1410"/>
        <w:rPr>
          <w:rFonts w:cstheme="minorHAnsi"/>
          <w:b/>
          <w:bCs/>
          <w:iCs/>
          <w:szCs w:val="24"/>
        </w:rPr>
      </w:pPr>
    </w:p>
    <w:p w14:paraId="3F65AA41" w14:textId="58B79C84" w:rsidR="00F4479E" w:rsidRPr="007364F4" w:rsidRDefault="00F4479E" w:rsidP="00F4479E">
      <w:pPr>
        <w:pStyle w:val="Default"/>
        <w:ind w:firstLine="708"/>
        <w:jc w:val="both"/>
        <w:rPr>
          <w:rFonts w:asciiTheme="minorHAnsi" w:hAnsiTheme="minorHAnsi" w:cstheme="minorHAnsi"/>
          <w:iCs/>
          <w:color w:val="auto"/>
        </w:rPr>
      </w:pPr>
      <w:r w:rsidRPr="007364F4">
        <w:rPr>
          <w:rFonts w:asciiTheme="minorHAnsi" w:hAnsiTheme="minorHAnsi" w:cstheme="minorHAnsi"/>
          <w:iCs/>
          <w:color w:val="auto"/>
        </w:rPr>
        <w:t xml:space="preserve">Mediante la presente me dirijo a su autoridad, con la finalidad de informarle sobre las especificaciones técnicas de </w:t>
      </w:r>
      <w:r w:rsidR="00CF0D76" w:rsidRPr="007364F4">
        <w:rPr>
          <w:rFonts w:asciiTheme="minorHAnsi" w:hAnsiTheme="minorHAnsi" w:cstheme="minorHAnsi"/>
          <w:iCs/>
          <w:color w:val="auto"/>
        </w:rPr>
        <w:t>ACCESORIOS DE FIBRA ÓPTICA</w:t>
      </w:r>
      <w:r w:rsidR="004C3C40">
        <w:rPr>
          <w:rFonts w:asciiTheme="minorHAnsi" w:hAnsiTheme="minorHAnsi" w:cstheme="minorHAnsi"/>
          <w:iCs/>
          <w:color w:val="auto"/>
        </w:rPr>
        <w:t xml:space="preserve"> </w:t>
      </w:r>
      <w:r w:rsidRPr="007364F4">
        <w:rPr>
          <w:rFonts w:asciiTheme="minorHAnsi" w:hAnsiTheme="minorHAnsi" w:cstheme="minorHAnsi"/>
          <w:iCs/>
          <w:color w:val="auto"/>
        </w:rPr>
        <w:t>y equipos para el cuarto de telecomunicaciones y el data center, concerniente a la obra “</w:t>
      </w:r>
      <w:r w:rsidRPr="007364F4">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7364F4">
        <w:rPr>
          <w:rFonts w:asciiTheme="minorHAnsi" w:hAnsiTheme="minorHAnsi" w:cstheme="minorHAnsi"/>
          <w:iCs/>
          <w:color w:val="auto"/>
        </w:rPr>
        <w:t xml:space="preserve">”. </w:t>
      </w:r>
    </w:p>
    <w:p w14:paraId="3A41545C" w14:textId="77777777" w:rsidR="00F4479E" w:rsidRPr="007364F4" w:rsidRDefault="00F4479E" w:rsidP="00F4479E">
      <w:pPr>
        <w:pStyle w:val="Default"/>
        <w:ind w:firstLine="708"/>
        <w:jc w:val="both"/>
        <w:rPr>
          <w:rFonts w:asciiTheme="minorHAnsi" w:hAnsiTheme="minorHAnsi" w:cstheme="minorHAnsi"/>
          <w:iCs/>
          <w:color w:val="auto"/>
        </w:rPr>
      </w:pPr>
    </w:p>
    <w:p w14:paraId="774E119B" w14:textId="77777777" w:rsidR="00F4479E" w:rsidRPr="007364F4" w:rsidRDefault="00F4479E" w:rsidP="00F4479E">
      <w:pPr>
        <w:pStyle w:val="Default"/>
        <w:rPr>
          <w:rFonts w:asciiTheme="minorHAnsi" w:hAnsiTheme="minorHAnsi" w:cstheme="minorHAnsi"/>
          <w:iCs/>
          <w:color w:val="auto"/>
        </w:rPr>
      </w:pPr>
      <w:r w:rsidRPr="007364F4">
        <w:rPr>
          <w:rFonts w:asciiTheme="minorHAnsi" w:hAnsiTheme="minorHAnsi" w:cstheme="minorHAnsi"/>
          <w:iCs/>
          <w:color w:val="auto"/>
        </w:rPr>
        <w:t xml:space="preserve">Se adjunta: </w:t>
      </w:r>
    </w:p>
    <w:p w14:paraId="09064C64" w14:textId="77777777" w:rsidR="00F4479E" w:rsidRPr="007364F4" w:rsidRDefault="00F4479E" w:rsidP="00F4479E">
      <w:pPr>
        <w:pStyle w:val="Default"/>
        <w:numPr>
          <w:ilvl w:val="0"/>
          <w:numId w:val="1"/>
        </w:numPr>
        <w:rPr>
          <w:rFonts w:asciiTheme="minorHAnsi" w:hAnsiTheme="minorHAnsi" w:cstheme="minorHAnsi"/>
          <w:iCs/>
          <w:color w:val="auto"/>
        </w:rPr>
      </w:pPr>
      <w:r w:rsidRPr="007364F4">
        <w:rPr>
          <w:rFonts w:asciiTheme="minorHAnsi" w:hAnsiTheme="minorHAnsi" w:cstheme="minorHAnsi"/>
          <w:iCs/>
          <w:color w:val="auto"/>
        </w:rPr>
        <w:t>Especificaciones técnicas para la adquisición gabinetes y equipos para el cuarto de telecomunicaciones</w:t>
      </w:r>
    </w:p>
    <w:p w14:paraId="51AD4D27" w14:textId="77777777" w:rsidR="00F4479E" w:rsidRPr="007364F4" w:rsidRDefault="00F4479E" w:rsidP="00F4479E">
      <w:pPr>
        <w:pStyle w:val="Default"/>
        <w:ind w:left="720"/>
        <w:rPr>
          <w:rFonts w:asciiTheme="minorHAnsi" w:hAnsiTheme="minorHAnsi" w:cstheme="minorHAnsi"/>
          <w:iCs/>
          <w:color w:val="auto"/>
        </w:rPr>
      </w:pPr>
    </w:p>
    <w:p w14:paraId="0075AD2F" w14:textId="77777777" w:rsidR="00F4479E" w:rsidRPr="007364F4" w:rsidRDefault="00F4479E" w:rsidP="00F4479E">
      <w:pPr>
        <w:spacing w:after="0"/>
        <w:rPr>
          <w:rFonts w:cstheme="minorHAnsi"/>
          <w:iCs/>
          <w:sz w:val="24"/>
          <w:szCs w:val="24"/>
        </w:rPr>
      </w:pPr>
      <w:r w:rsidRPr="007364F4">
        <w:rPr>
          <w:rFonts w:cstheme="minorHAnsi"/>
          <w:iCs/>
          <w:sz w:val="24"/>
          <w:szCs w:val="24"/>
        </w:rPr>
        <w:t>Es todo cuanto informo para su conocimiento y fines.</w:t>
      </w:r>
    </w:p>
    <w:p w14:paraId="3D8199A6" w14:textId="77777777" w:rsidR="00F4479E" w:rsidRPr="007364F4" w:rsidRDefault="00F4479E" w:rsidP="00F4479E">
      <w:pPr>
        <w:rPr>
          <w:rFonts w:cstheme="minorHAnsi"/>
          <w:iCs/>
          <w:sz w:val="24"/>
          <w:szCs w:val="24"/>
          <w:lang w:val="it-IT"/>
        </w:rPr>
      </w:pPr>
      <w:r w:rsidRPr="007364F4">
        <w:rPr>
          <w:rFonts w:cstheme="minorHAnsi"/>
          <w:iCs/>
          <w:sz w:val="24"/>
          <w:szCs w:val="24"/>
          <w:lang w:val="it-IT"/>
        </w:rPr>
        <w:t>Atentamente.</w:t>
      </w:r>
    </w:p>
    <w:p w14:paraId="61C12883" w14:textId="77777777" w:rsidR="00C149D8" w:rsidRPr="007364F4" w:rsidRDefault="00C149D8" w:rsidP="00C149D8">
      <w:pPr>
        <w:rPr>
          <w:rFonts w:cstheme="minorHAnsi"/>
          <w:iCs/>
          <w:sz w:val="24"/>
          <w:szCs w:val="24"/>
          <w:lang w:val="it-IT"/>
        </w:rPr>
      </w:pPr>
    </w:p>
    <w:p w14:paraId="4A3C0407" w14:textId="77777777" w:rsidR="00C149D8" w:rsidRPr="007364F4" w:rsidRDefault="00C149D8" w:rsidP="00C149D8">
      <w:pPr>
        <w:spacing w:after="0"/>
        <w:ind w:firstLine="720"/>
        <w:jc w:val="center"/>
        <w:rPr>
          <w:rFonts w:cstheme="minorHAnsi"/>
          <w:iCs/>
          <w:sz w:val="24"/>
          <w:szCs w:val="24"/>
          <w:lang w:val="it-IT"/>
        </w:rPr>
      </w:pPr>
      <w:r w:rsidRPr="007364F4">
        <w:rPr>
          <w:rFonts w:cstheme="minorHAnsi"/>
          <w:iCs/>
          <w:sz w:val="24"/>
          <w:szCs w:val="24"/>
          <w:lang w:val="it-IT"/>
        </w:rPr>
        <w:t>__________________________</w:t>
      </w:r>
    </w:p>
    <w:p w14:paraId="7B736398" w14:textId="77777777" w:rsidR="00C149D8" w:rsidRPr="007364F4" w:rsidRDefault="00C149D8" w:rsidP="00C149D8">
      <w:pPr>
        <w:spacing w:after="0"/>
        <w:ind w:firstLine="720"/>
        <w:jc w:val="center"/>
        <w:rPr>
          <w:rFonts w:cstheme="minorHAnsi"/>
          <w:b/>
          <w:bCs/>
          <w:iCs/>
          <w:sz w:val="24"/>
          <w:szCs w:val="24"/>
          <w:lang w:val="it-IT"/>
        </w:rPr>
      </w:pPr>
      <w:r w:rsidRPr="007364F4">
        <w:rPr>
          <w:rFonts w:cstheme="minorHAnsi"/>
          <w:b/>
          <w:bCs/>
          <w:iCs/>
          <w:sz w:val="24"/>
          <w:szCs w:val="24"/>
          <w:lang w:val="it-IT"/>
        </w:rPr>
        <w:t>Ing. Manuel Raul Livano Luna</w:t>
      </w:r>
    </w:p>
    <w:p w14:paraId="14C0C35F" w14:textId="77777777" w:rsidR="00C149D8" w:rsidRPr="007364F4" w:rsidRDefault="00C149D8" w:rsidP="00C149D8">
      <w:pPr>
        <w:spacing w:after="0"/>
        <w:ind w:firstLine="720"/>
        <w:jc w:val="center"/>
        <w:rPr>
          <w:rFonts w:cstheme="minorHAnsi"/>
          <w:b/>
          <w:bCs/>
          <w:iCs/>
          <w:sz w:val="24"/>
          <w:szCs w:val="24"/>
        </w:rPr>
        <w:sectPr w:rsidR="00C149D8" w:rsidRPr="007364F4" w:rsidSect="008D31F4">
          <w:headerReference w:type="default" r:id="rId7"/>
          <w:footerReference w:type="default" r:id="rId8"/>
          <w:pgSz w:w="11906" w:h="16838" w:code="9"/>
          <w:pgMar w:top="1417" w:right="1701" w:bottom="1417" w:left="1701" w:header="708" w:footer="708" w:gutter="0"/>
          <w:cols w:space="708"/>
          <w:docGrid w:linePitch="360"/>
        </w:sectPr>
      </w:pPr>
      <w:r w:rsidRPr="007364F4">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7364F4"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7364F4" w:rsidRDefault="00C149D8" w:rsidP="00FD0252">
            <w:pPr>
              <w:spacing w:after="0"/>
              <w:jc w:val="center"/>
              <w:rPr>
                <w:rFonts w:eastAsia="Times New Roman" w:cstheme="minorHAnsi"/>
                <w:b/>
                <w:color w:val="000000"/>
                <w:sz w:val="24"/>
                <w:szCs w:val="24"/>
                <w:u w:val="single"/>
                <w:vertAlign w:val="subscript"/>
                <w:lang w:eastAsia="es-PE"/>
              </w:rPr>
            </w:pPr>
            <w:r w:rsidRPr="007364F4">
              <w:rPr>
                <w:rFonts w:eastAsia="Times New Roman" w:cstheme="minorHAnsi"/>
                <w:b/>
                <w:color w:val="000000"/>
                <w:sz w:val="24"/>
                <w:szCs w:val="24"/>
                <w:u w:val="single"/>
                <w:vertAlign w:val="subscript"/>
                <w:lang w:eastAsia="es-PE"/>
              </w:rPr>
              <w:lastRenderedPageBreak/>
              <w:t>FORMATO DE ESPECIFICACIONES TÉCNICAS PARA LA ADQUISICIÓN DE BIENES</w:t>
            </w:r>
          </w:p>
          <w:p w14:paraId="4A6D8CBB"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p>
        </w:tc>
      </w:tr>
      <w:tr w:rsidR="00C149D8" w:rsidRPr="007364F4"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SUB GERENCIA DE EJECUCIÓN DE INVERSIONES DE LA MUNICIPALIDAD PROVINCIAL DE ABANCAY</w:t>
            </w:r>
          </w:p>
        </w:tc>
      </w:tr>
      <w:tr w:rsidR="00C149D8" w:rsidRPr="007364F4"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5F1324CD" w:rsidR="00C149D8" w:rsidRPr="007364F4" w:rsidRDefault="00C149D8" w:rsidP="00FD0252">
            <w:pPr>
              <w:spacing w:after="0" w:line="240" w:lineRule="auto"/>
              <w:rPr>
                <w:rFonts w:eastAsia="Times New Roman" w:cstheme="minorHAnsi"/>
                <w:b/>
                <w:sz w:val="24"/>
                <w:szCs w:val="24"/>
                <w:vertAlign w:val="subscript"/>
                <w:lang w:eastAsia="es-PE"/>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Y EQUIPOS PARA EL CUARTO DE TELECOMUNICACIONES PARA LAS SOLUCIONES DE TECNOLOGÍA DE LA INFORMACIÓN Y COMUNICACIONES (TIC)</w:t>
            </w:r>
          </w:p>
        </w:tc>
      </w:tr>
      <w:tr w:rsidR="00C149D8" w:rsidRPr="007364F4"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0</w:t>
            </w:r>
            <w:r w:rsidR="00F035F9" w:rsidRPr="007364F4">
              <w:rPr>
                <w:rFonts w:eastAsia="Times New Roman" w:cstheme="minorHAnsi"/>
                <w:bCs/>
                <w:color w:val="000000"/>
                <w:sz w:val="24"/>
                <w:szCs w:val="24"/>
                <w:vertAlign w:val="subscript"/>
                <w:lang w:eastAsia="es-PE"/>
              </w:rPr>
              <w:t>40</w:t>
            </w:r>
            <w:r w:rsidRPr="007364F4">
              <w:rPr>
                <w:rFonts w:eastAsia="Times New Roman" w:cstheme="minorHAnsi"/>
                <w:bCs/>
                <w:color w:val="000000"/>
                <w:sz w:val="24"/>
                <w:szCs w:val="24"/>
                <w:vertAlign w:val="subscript"/>
                <w:lang w:eastAsia="es-PE"/>
              </w:rPr>
              <w:t>-2023</w:t>
            </w:r>
          </w:p>
        </w:tc>
      </w:tr>
      <w:tr w:rsidR="00C149D8" w:rsidRPr="007364F4"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p>
        </w:tc>
      </w:tr>
      <w:tr w:rsidR="00C149D8" w:rsidRPr="007364F4"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01FB4A34" w:rsidR="00C149D8" w:rsidRPr="007364F4" w:rsidRDefault="00C149D8" w:rsidP="00FD0252">
            <w:pPr>
              <w:spacing w:after="0" w:line="240" w:lineRule="auto"/>
              <w:jc w:val="both"/>
              <w:rPr>
                <w:rFonts w:cstheme="minorHAnsi"/>
                <w:b/>
                <w:sz w:val="24"/>
                <w:szCs w:val="24"/>
                <w:vertAlign w:val="subscript"/>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 xml:space="preserve">Y EQUIPOS PARA EL CUARTO DE TELECOMUNICACIONES PARA LAS SOLUCIONES DE TECNOLOGÍA DE LA INFORMACIÓN Y COMUNICACIONES (TIC), </w:t>
            </w:r>
            <w:r w:rsidRPr="007364F4">
              <w:rPr>
                <w:rFonts w:eastAsia="Times New Roman" w:cstheme="minorHAnsi"/>
                <w:bCs/>
                <w:sz w:val="24"/>
                <w:szCs w:val="24"/>
                <w:vertAlign w:val="subscript"/>
                <w:lang w:eastAsia="es-PE"/>
              </w:rPr>
              <w:t>CORRESPONDIENTE A LA OBRA:</w:t>
            </w:r>
            <w:r w:rsidRPr="007364F4">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7364F4"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7364F4"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 xml:space="preserve">SEGÚN RESOLUCIÓN DE GERENCIA MUNICIPAL </w:t>
            </w:r>
            <w:proofErr w:type="spellStart"/>
            <w:r w:rsidRPr="007364F4">
              <w:rPr>
                <w:rFonts w:eastAsia="Times New Roman" w:cstheme="minorHAnsi"/>
                <w:iCs/>
                <w:color w:val="000000"/>
                <w:sz w:val="24"/>
                <w:szCs w:val="24"/>
                <w:vertAlign w:val="subscript"/>
                <w:lang w:eastAsia="es-PE"/>
              </w:rPr>
              <w:t>N°</w:t>
            </w:r>
            <w:proofErr w:type="spellEnd"/>
            <w:r w:rsidRPr="007364F4">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7364F4"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7364F4" w:rsidRDefault="00C149D8" w:rsidP="00FD0252">
            <w:pPr>
              <w:spacing w:after="0" w:line="240" w:lineRule="auto"/>
              <w:rPr>
                <w:rFonts w:cstheme="minorHAnsi"/>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7364F4"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CANT.</w:t>
                  </w:r>
                </w:p>
              </w:tc>
            </w:tr>
            <w:tr w:rsidR="00F77E9D" w:rsidRPr="007364F4"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7364F4" w:rsidRDefault="00F77E9D"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1BF8B09C" w14:textId="77777777" w:rsidR="00E75FDC" w:rsidRPr="007364F4" w:rsidRDefault="00E75FDC" w:rsidP="00E75FDC">
                  <w:pPr>
                    <w:spacing w:after="0" w:line="240" w:lineRule="auto"/>
                    <w:rPr>
                      <w:rFonts w:cstheme="minorHAnsi"/>
                      <w:b/>
                      <w:bCs/>
                      <w:color w:val="212529"/>
                      <w:sz w:val="18"/>
                      <w:szCs w:val="18"/>
                      <w:shd w:val="clear" w:color="auto" w:fill="F6F6F6"/>
                    </w:rPr>
                  </w:pPr>
                  <w:proofErr w:type="spellStart"/>
                  <w:r w:rsidRPr="007364F4">
                    <w:rPr>
                      <w:rFonts w:eastAsia="Times New Roman" w:cstheme="minorHAnsi"/>
                      <w:b/>
                      <w:bCs/>
                      <w:color w:val="000000"/>
                      <w:sz w:val="20"/>
                      <w:szCs w:val="20"/>
                      <w:lang w:eastAsia="es-PE"/>
                    </w:rPr>
                    <w:t>Item</w:t>
                  </w:r>
                  <w:proofErr w:type="spellEnd"/>
                  <w:r w:rsidRPr="007364F4">
                    <w:rPr>
                      <w:rFonts w:eastAsia="Times New Roman" w:cstheme="minorHAnsi"/>
                      <w:b/>
                      <w:bCs/>
                      <w:color w:val="000000"/>
                      <w:sz w:val="20"/>
                      <w:szCs w:val="20"/>
                      <w:lang w:eastAsia="es-PE"/>
                    </w:rPr>
                    <w:t xml:space="preserve"> SIGA: </w:t>
                  </w:r>
                  <w:r w:rsidRPr="007364F4">
                    <w:rPr>
                      <w:rFonts w:eastAsia="Times New Roman" w:cstheme="minorHAnsi"/>
                      <w:b/>
                      <w:bCs/>
                      <w:color w:val="000000"/>
                      <w:lang w:eastAsia="es-PE"/>
                    </w:rPr>
                    <w:t>199100100998/</w:t>
                  </w:r>
                  <w:r w:rsidRPr="007364F4">
                    <w:rPr>
                      <w:rFonts w:cstheme="minorHAnsi"/>
                      <w:b/>
                      <w:bCs/>
                      <w:color w:val="212529"/>
                      <w:sz w:val="18"/>
                      <w:szCs w:val="18"/>
                      <w:shd w:val="clear" w:color="auto" w:fill="F6F6F6"/>
                    </w:rPr>
                    <w:t xml:space="preserve"> CABLE DE FIBRA OPTICA MONOMODO 12 HILOS.</w:t>
                  </w:r>
                </w:p>
                <w:p w14:paraId="526B19D6" w14:textId="12673213" w:rsidR="00F77E9D" w:rsidRPr="007364F4" w:rsidRDefault="00E7343E" w:rsidP="00E75FDC">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Cable de fibra </w:t>
                  </w:r>
                  <w:r w:rsidR="00AA495C" w:rsidRPr="007364F4">
                    <w:rPr>
                      <w:rFonts w:eastAsia="Times New Roman" w:cstheme="minorHAnsi"/>
                      <w:color w:val="000000"/>
                      <w:lang w:eastAsia="es-PE"/>
                    </w:rPr>
                    <w:t>óptica</w:t>
                  </w:r>
                  <w:r w:rsidRPr="007364F4">
                    <w:rPr>
                      <w:rFonts w:eastAsia="Times New Roman" w:cstheme="minorHAnsi"/>
                      <w:color w:val="000000"/>
                      <w:lang w:eastAsia="es-PE"/>
                    </w:rPr>
                    <w:t xml:space="preserve"> de 12 hilos OM3 Multimodo de 50/125μm LSOH. </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365DA103" w:rsidR="00F77E9D" w:rsidRPr="007364F4" w:rsidRDefault="00724EEE" w:rsidP="00F77E9D">
                  <w:pPr>
                    <w:spacing w:after="0" w:line="240" w:lineRule="auto"/>
                    <w:jc w:val="center"/>
                    <w:rPr>
                      <w:rFonts w:eastAsia="Times New Roman" w:cstheme="minorHAnsi"/>
                      <w:color w:val="000000"/>
                      <w:lang w:eastAsia="es-PE"/>
                    </w:rPr>
                  </w:pPr>
                  <w:proofErr w:type="spellStart"/>
                  <w:r w:rsidRPr="007364F4">
                    <w:rPr>
                      <w:rFonts w:eastAsia="Times New Roman" w:cstheme="minorHAnsi"/>
                      <w:color w:val="000000"/>
                      <w:lang w:eastAsia="es-PE"/>
                    </w:rPr>
                    <w:t>mts</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36F28274" w:rsidR="00F77E9D" w:rsidRPr="007364F4" w:rsidRDefault="00E75FDC"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w:t>
                  </w:r>
                  <w:r w:rsidR="00724EEE" w:rsidRPr="007364F4">
                    <w:rPr>
                      <w:rFonts w:eastAsia="Times New Roman" w:cstheme="minorHAnsi"/>
                      <w:color w:val="000000"/>
                      <w:lang w:eastAsia="es-PE"/>
                    </w:rPr>
                    <w:t>00</w:t>
                  </w:r>
                </w:p>
              </w:tc>
            </w:tr>
            <w:tr w:rsidR="00E75FDC" w:rsidRPr="007364F4"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76561B4C" w:rsidR="00E75FDC" w:rsidRPr="007364F4" w:rsidRDefault="00807A67"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3C9ADA44" w:rsidR="00E75FDC" w:rsidRPr="007364F4" w:rsidRDefault="00E75FDC" w:rsidP="009B59DF">
                  <w:pPr>
                    <w:spacing w:after="0" w:line="240" w:lineRule="auto"/>
                    <w:rPr>
                      <w:rFonts w:eastAsia="Times New Roman" w:cstheme="minorHAnsi"/>
                      <w:color w:val="000000"/>
                      <w:lang w:eastAsia="es-PE"/>
                    </w:rPr>
                  </w:pPr>
                  <w:proofErr w:type="spellStart"/>
                  <w:r w:rsidRPr="007364F4">
                    <w:rPr>
                      <w:rFonts w:eastAsia="Times New Roman" w:cstheme="minorHAnsi"/>
                      <w:b/>
                      <w:bCs/>
                      <w:color w:val="000000"/>
                      <w:sz w:val="20"/>
                      <w:szCs w:val="20"/>
                      <w:lang w:eastAsia="es-PE"/>
                    </w:rPr>
                    <w:t>Item</w:t>
                  </w:r>
                  <w:proofErr w:type="spellEnd"/>
                  <w:r w:rsidRPr="007364F4">
                    <w:rPr>
                      <w:rFonts w:eastAsia="Times New Roman" w:cstheme="minorHAnsi"/>
                      <w:b/>
                      <w:bCs/>
                      <w:color w:val="000000"/>
                      <w:sz w:val="20"/>
                      <w:szCs w:val="20"/>
                      <w:lang w:eastAsia="es-PE"/>
                    </w:rPr>
                    <w:t xml:space="preserve"> SIGA: </w:t>
                  </w:r>
                  <w:r w:rsidRPr="007364F4">
                    <w:rPr>
                      <w:rFonts w:eastAsia="Times New Roman" w:cstheme="minorHAnsi"/>
                      <w:b/>
                      <w:bCs/>
                      <w:color w:val="000000"/>
                      <w:lang w:eastAsia="es-PE"/>
                    </w:rPr>
                    <w:t>199100100998/</w:t>
                  </w:r>
                  <w:r w:rsidRPr="007364F4">
                    <w:rPr>
                      <w:rFonts w:eastAsia="Times New Roman" w:cstheme="minorHAnsi"/>
                      <w:color w:val="000000"/>
                      <w:lang w:eastAsia="es-PE"/>
                    </w:rPr>
                    <w:t>PATCH PANEL DE FIBRA OPTICA 12 HILOS 24 PUERTOS</w:t>
                  </w:r>
                  <w:r w:rsidR="0006041C">
                    <w:rPr>
                      <w:rFonts w:eastAsia="Times New Roman" w:cstheme="minorHAnsi"/>
                      <w:color w:val="000000"/>
                      <w:lang w:eastAsia="es-PE"/>
                    </w:rPr>
                    <w:t xml:space="preserve"> (INCLUYE CASETTERA).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0D2E8084" w:rsidR="00E75FDC" w:rsidRPr="007364F4" w:rsidRDefault="005B02BB"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8</w:t>
                  </w:r>
                </w:p>
              </w:tc>
            </w:tr>
            <w:tr w:rsidR="00547224" w:rsidRPr="007364F4"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25B2647" w:rsidR="00547224" w:rsidRPr="007364F4" w:rsidRDefault="00807A67" w:rsidP="00F77E9D">
                  <w:pPr>
                    <w:spacing w:after="0" w:line="240" w:lineRule="auto"/>
                    <w:jc w:val="center"/>
                    <w:rPr>
                      <w:rFonts w:eastAsia="Times New Roman" w:cstheme="minorHAnsi"/>
                      <w:color w:val="000000"/>
                      <w:lang w:eastAsia="es-PE"/>
                    </w:rPr>
                  </w:pPr>
                  <w:r>
                    <w:rPr>
                      <w:rFonts w:eastAsia="Times New Roman" w:cstheme="minorHAns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56A83590" w14:textId="1616767E" w:rsidR="00015901" w:rsidRPr="007364F4" w:rsidRDefault="00015901" w:rsidP="00015901">
                  <w:pPr>
                    <w:spacing w:after="0" w:line="240" w:lineRule="auto"/>
                    <w:rPr>
                      <w:rFonts w:cstheme="minorHAnsi"/>
                      <w:b/>
                      <w:bCs/>
                      <w:color w:val="212529"/>
                      <w:sz w:val="18"/>
                      <w:szCs w:val="18"/>
                      <w:shd w:val="clear" w:color="auto" w:fill="F6F6F6"/>
                    </w:rPr>
                  </w:pPr>
                  <w:proofErr w:type="spellStart"/>
                  <w:r w:rsidRPr="007364F4">
                    <w:rPr>
                      <w:rFonts w:eastAsia="Times New Roman" w:cstheme="minorHAnsi"/>
                      <w:b/>
                      <w:bCs/>
                      <w:color w:val="000000"/>
                      <w:sz w:val="20"/>
                      <w:szCs w:val="20"/>
                      <w:lang w:eastAsia="es-PE"/>
                    </w:rPr>
                    <w:t>Item</w:t>
                  </w:r>
                  <w:proofErr w:type="spellEnd"/>
                  <w:r w:rsidRPr="007364F4">
                    <w:rPr>
                      <w:rFonts w:eastAsia="Times New Roman" w:cstheme="minorHAnsi"/>
                      <w:b/>
                      <w:bCs/>
                      <w:color w:val="000000"/>
                      <w:sz w:val="20"/>
                      <w:szCs w:val="20"/>
                      <w:lang w:eastAsia="es-PE"/>
                    </w:rPr>
                    <w:t xml:space="preserve"> SIGA: </w:t>
                  </w:r>
                  <w:r w:rsidR="00817D6D" w:rsidRPr="007364F4">
                    <w:rPr>
                      <w:rFonts w:eastAsia="Times New Roman" w:cstheme="minorHAnsi"/>
                      <w:b/>
                      <w:bCs/>
                      <w:color w:val="000000"/>
                      <w:lang w:eastAsia="es-PE"/>
                    </w:rPr>
                    <w:t>199100100278</w:t>
                  </w:r>
                  <w:r w:rsidRPr="007364F4">
                    <w:rPr>
                      <w:rFonts w:eastAsia="Times New Roman" w:cstheme="minorHAnsi"/>
                      <w:b/>
                      <w:bCs/>
                      <w:color w:val="000000"/>
                      <w:lang w:eastAsia="es-PE"/>
                    </w:rPr>
                    <w:t xml:space="preserve"> </w:t>
                  </w:r>
                  <w:r w:rsidR="00817D6D" w:rsidRPr="007364F4">
                    <w:rPr>
                      <w:rFonts w:eastAsia="Times New Roman" w:cstheme="minorHAnsi"/>
                      <w:b/>
                      <w:bCs/>
                      <w:color w:val="000000"/>
                      <w:lang w:eastAsia="es-PE"/>
                    </w:rPr>
                    <w:t>TAPA CIEGA PARA PATCH PANEL BLANCO</w:t>
                  </w:r>
                  <w:r w:rsidRPr="007364F4">
                    <w:rPr>
                      <w:rFonts w:cstheme="minorHAnsi"/>
                      <w:b/>
                      <w:bCs/>
                      <w:color w:val="212529"/>
                      <w:sz w:val="18"/>
                      <w:szCs w:val="18"/>
                      <w:shd w:val="clear" w:color="auto" w:fill="F6F6F6"/>
                    </w:rPr>
                    <w:t>.</w:t>
                  </w:r>
                </w:p>
                <w:p w14:paraId="7D5733D6" w14:textId="4B0A287B" w:rsidR="00547224" w:rsidRPr="007364F4" w:rsidRDefault="00E14181" w:rsidP="00015901">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TAPA CIEAGA TOMA DATOS PARA FACE PLATE Y PATCH PANEL </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7364F4" w:rsidRDefault="00547224"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78FD22D3" w:rsidR="00547224" w:rsidRPr="007364F4" w:rsidRDefault="00E14181"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300</w:t>
                  </w:r>
                </w:p>
              </w:tc>
            </w:tr>
          </w:tbl>
          <w:p w14:paraId="146A7266" w14:textId="77777777" w:rsidR="00C149D8" w:rsidRPr="007364F4" w:rsidRDefault="00C149D8" w:rsidP="00FD0252">
            <w:pPr>
              <w:spacing w:after="0" w:line="240" w:lineRule="auto"/>
              <w:rPr>
                <w:rFonts w:cstheme="minorHAnsi"/>
                <w:color w:val="000000"/>
                <w:sz w:val="24"/>
                <w:szCs w:val="24"/>
                <w:vertAlign w:val="subscript"/>
                <w:lang w:eastAsia="es-PE"/>
              </w:rPr>
            </w:pPr>
          </w:p>
          <w:p w14:paraId="52B373CB" w14:textId="7499D4D4" w:rsidR="00C149D8" w:rsidRPr="007364F4" w:rsidRDefault="00C149D8" w:rsidP="00FD0252">
            <w:pPr>
              <w:spacing w:after="0" w:line="240" w:lineRule="auto"/>
              <w:rPr>
                <w:rFonts w:cstheme="minorHAnsi"/>
                <w:color w:val="000000"/>
                <w:sz w:val="24"/>
                <w:szCs w:val="24"/>
                <w:vertAlign w:val="subscript"/>
                <w:lang w:eastAsia="es-PE"/>
              </w:rPr>
            </w:pPr>
            <w:r w:rsidRPr="007364F4">
              <w:rPr>
                <w:rFonts w:cstheme="minorHAnsi"/>
                <w:b/>
                <w:bCs/>
                <w:color w:val="000000"/>
                <w:sz w:val="24"/>
                <w:szCs w:val="24"/>
                <w:vertAlign w:val="subscript"/>
                <w:lang w:eastAsia="es-PE"/>
              </w:rPr>
              <w:t>Nota</w:t>
            </w:r>
            <w:r w:rsidRPr="007364F4">
              <w:rPr>
                <w:rFonts w:cstheme="minorHAnsi"/>
                <w:color w:val="000000"/>
                <w:sz w:val="24"/>
                <w:szCs w:val="24"/>
                <w:vertAlign w:val="subscript"/>
                <w:lang w:eastAsia="es-PE"/>
              </w:rPr>
              <w:t xml:space="preserve">: Todos los equipos </w:t>
            </w:r>
            <w:r w:rsidR="00EB1574" w:rsidRPr="007364F4">
              <w:rPr>
                <w:rFonts w:cstheme="minorHAnsi"/>
                <w:color w:val="000000"/>
                <w:sz w:val="24"/>
                <w:szCs w:val="24"/>
                <w:vertAlign w:val="subscript"/>
                <w:lang w:eastAsia="es-PE"/>
              </w:rPr>
              <w:t xml:space="preserve">deberán de ser probados previo a su </w:t>
            </w:r>
            <w:r w:rsidR="007F25D2" w:rsidRPr="007364F4">
              <w:rPr>
                <w:rFonts w:cstheme="minorHAnsi"/>
                <w:color w:val="000000"/>
                <w:sz w:val="24"/>
                <w:szCs w:val="24"/>
                <w:vertAlign w:val="subscript"/>
                <w:lang w:eastAsia="es-PE"/>
              </w:rPr>
              <w:t>recepción.</w:t>
            </w:r>
            <w:r w:rsidRPr="007364F4">
              <w:rPr>
                <w:rFonts w:cstheme="minorHAnsi"/>
                <w:color w:val="000000"/>
                <w:sz w:val="24"/>
                <w:szCs w:val="24"/>
                <w:vertAlign w:val="subscript"/>
                <w:lang w:eastAsia="es-PE"/>
              </w:rPr>
              <w:t xml:space="preserve"> </w:t>
            </w:r>
          </w:p>
        </w:tc>
      </w:tr>
    </w:tbl>
    <w:p w14:paraId="45C879F1" w14:textId="52F32F9E" w:rsidR="0006041C" w:rsidRDefault="0006041C">
      <w:pPr>
        <w:rPr>
          <w:rFonts w:cstheme="minorHAnsi"/>
        </w:rPr>
      </w:pPr>
    </w:p>
    <w:p w14:paraId="567693F1" w14:textId="77777777" w:rsidR="0006041C" w:rsidRDefault="0006041C">
      <w:pPr>
        <w:rPr>
          <w:rFonts w:cstheme="minorHAnsi"/>
        </w:rPr>
      </w:pPr>
      <w:r>
        <w:rPr>
          <w:rFonts w:cstheme="minorHAnsi"/>
        </w:rPr>
        <w:br w:type="page"/>
      </w:r>
    </w:p>
    <w:tbl>
      <w:tblPr>
        <w:tblW w:w="10278" w:type="dxa"/>
        <w:tblInd w:w="-567" w:type="dxa"/>
        <w:tblLayout w:type="fixed"/>
        <w:tblCellMar>
          <w:left w:w="70" w:type="dxa"/>
          <w:right w:w="70" w:type="dxa"/>
        </w:tblCellMar>
        <w:tblLook w:val="04A0" w:firstRow="1" w:lastRow="0" w:firstColumn="1" w:lastColumn="0" w:noHBand="0" w:noVBand="1"/>
      </w:tblPr>
      <w:tblGrid>
        <w:gridCol w:w="562"/>
        <w:gridCol w:w="1560"/>
        <w:gridCol w:w="855"/>
        <w:gridCol w:w="709"/>
        <w:gridCol w:w="6592"/>
      </w:tblGrid>
      <w:tr w:rsidR="0006041C" w:rsidRPr="005F4C4F" w14:paraId="5E3AF0F3" w14:textId="77777777" w:rsidTr="00B36A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E1672B3" w14:textId="77777777" w:rsidR="0006041C" w:rsidRPr="005F4C4F" w:rsidRDefault="0006041C" w:rsidP="00B36AB0">
            <w:pPr>
              <w:spacing w:after="0" w:line="240" w:lineRule="auto"/>
              <w:rPr>
                <w:rFonts w:cstheme="minorHAnsi"/>
                <w:color w:val="000000"/>
                <w:sz w:val="24"/>
                <w:szCs w:val="24"/>
                <w:lang w:eastAsia="es-PE"/>
              </w:rPr>
            </w:pPr>
            <w:r w:rsidRPr="005F4C4F">
              <w:rPr>
                <w:rFonts w:eastAsia="Times New Roman" w:cstheme="minorHAnsi"/>
                <w:b/>
                <w:bCs/>
                <w:color w:val="000000"/>
                <w:sz w:val="24"/>
                <w:szCs w:val="24"/>
                <w:lang w:eastAsia="es-PE"/>
              </w:rPr>
              <w:lastRenderedPageBreak/>
              <w:t>4.1. Características Técnicas</w:t>
            </w:r>
          </w:p>
        </w:tc>
      </w:tr>
      <w:tr w:rsidR="0006041C" w:rsidRPr="005F4C4F" w14:paraId="647ED5C5"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A95C3"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Ítem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901A80"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Descripción</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3559757"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9B9B3A"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9EE9DE"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Detalle</w:t>
            </w:r>
          </w:p>
        </w:tc>
      </w:tr>
      <w:tr w:rsidR="0006041C" w:rsidRPr="006C4873" w14:paraId="7A0E2557" w14:textId="77777777" w:rsidTr="005F4C4F">
        <w:trPr>
          <w:trHeight w:val="2263"/>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DBC486" w14:textId="77777777"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t>01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A0F4057" w14:textId="67C9065A"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CABLE DE FIBRA ÓPTICA DE 12 HILOS OM3 MULTIMODO DE 50/125ΜM LSOH.</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6242697" w14:textId="77777777" w:rsidR="0006041C" w:rsidRPr="005F4C4F" w:rsidRDefault="0006041C" w:rsidP="00B36AB0">
            <w:pPr>
              <w:spacing w:after="0" w:line="240" w:lineRule="auto"/>
              <w:jc w:val="center"/>
              <w:rPr>
                <w:rFonts w:cstheme="minorHAnsi"/>
                <w:color w:val="000000"/>
                <w:sz w:val="18"/>
                <w:szCs w:val="18"/>
                <w:lang w:eastAsia="es-PE"/>
              </w:rPr>
            </w:pPr>
            <w:r w:rsidRPr="005F4C4F">
              <w:rPr>
                <w:rFonts w:cstheme="minorHAnsi"/>
                <w:color w:val="000000"/>
                <w:sz w:val="18"/>
                <w:szCs w:val="18"/>
                <w:lang w:eastAsia="es-PE"/>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E958A7" w14:textId="77777777" w:rsidR="0006041C" w:rsidRPr="005F4C4F" w:rsidRDefault="0006041C" w:rsidP="00B36AB0">
            <w:pPr>
              <w:spacing w:after="0" w:line="240" w:lineRule="auto"/>
              <w:rPr>
                <w:rFonts w:cstheme="minorHAnsi"/>
                <w:color w:val="000000"/>
                <w:sz w:val="18"/>
                <w:szCs w:val="18"/>
                <w:lang w:eastAsia="es-PE"/>
              </w:rPr>
            </w:pPr>
            <w:proofErr w:type="spellStart"/>
            <w:r w:rsidRPr="005F4C4F">
              <w:rPr>
                <w:rFonts w:cstheme="minorHAnsi"/>
                <w:color w:val="000000"/>
                <w:sz w:val="18"/>
                <w:szCs w:val="18"/>
                <w:lang w:eastAsia="es-PE"/>
              </w:rPr>
              <w:t>Met</w:t>
            </w:r>
            <w:proofErr w:type="spellEnd"/>
            <w:r w:rsidRPr="005F4C4F">
              <w:rPr>
                <w:rFonts w:cstheme="minorHAnsi"/>
                <w:color w:val="000000"/>
                <w:sz w:val="18"/>
                <w:szCs w:val="18"/>
                <w:lang w:eastAsia="es-PE"/>
              </w:rPr>
              <w:t>.</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B5D4376"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27444DD6"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577A14B3"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19A60757"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37CFAA58"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461D2D15"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7CC9A428"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7437E9ED" w14:textId="31738325" w:rsidR="005B02BB" w:rsidRPr="005F4C4F" w:rsidRDefault="005B02BB" w:rsidP="00B36AB0">
            <w:pPr>
              <w:spacing w:after="0" w:line="240" w:lineRule="auto"/>
              <w:contextualSpacing/>
              <w:jc w:val="center"/>
              <w:rPr>
                <w:rFonts w:cstheme="minorHAnsi"/>
                <w:color w:val="000000"/>
                <w:sz w:val="16"/>
                <w:szCs w:val="16"/>
                <w:lang w:eastAsia="es-PE"/>
              </w:rPr>
            </w:pPr>
          </w:p>
          <w:p w14:paraId="094A4E0B" w14:textId="2A9A3DA7" w:rsidR="005B02BB" w:rsidRPr="005F4C4F" w:rsidRDefault="005B02BB" w:rsidP="00B36AB0">
            <w:pPr>
              <w:spacing w:after="0" w:line="240" w:lineRule="auto"/>
              <w:contextualSpacing/>
              <w:jc w:val="center"/>
              <w:rPr>
                <w:rFonts w:cstheme="minorHAnsi"/>
                <w:color w:val="000000"/>
                <w:sz w:val="16"/>
                <w:szCs w:val="16"/>
                <w:lang w:eastAsia="es-PE"/>
              </w:rPr>
            </w:pPr>
          </w:p>
          <w:p w14:paraId="67B53AEE" w14:textId="2C1995FB" w:rsidR="005B02BB" w:rsidRPr="005F4C4F" w:rsidRDefault="005B02BB" w:rsidP="00B36AB0">
            <w:pPr>
              <w:spacing w:after="0" w:line="240" w:lineRule="auto"/>
              <w:contextualSpacing/>
              <w:jc w:val="center"/>
              <w:rPr>
                <w:rFonts w:cstheme="minorHAnsi"/>
                <w:color w:val="000000"/>
                <w:sz w:val="16"/>
                <w:szCs w:val="16"/>
                <w:lang w:eastAsia="es-PE"/>
              </w:rPr>
            </w:pPr>
          </w:p>
          <w:p w14:paraId="2BF31BD2" w14:textId="77777777" w:rsidR="00807A67" w:rsidRDefault="005B02BB" w:rsidP="005B02BB">
            <w:pPr>
              <w:spacing w:after="0" w:line="240" w:lineRule="auto"/>
              <w:contextualSpacing/>
              <w:rPr>
                <w:rFonts w:cstheme="minorHAnsi"/>
                <w:noProof/>
              </w:rPr>
            </w:pPr>
            <w:r w:rsidRPr="005F4C4F">
              <w:rPr>
                <w:rFonts w:cstheme="minorHAnsi"/>
                <w:b/>
                <w:bCs/>
              </w:rPr>
              <w:t>IMAGEN REFERENCIAL</w:t>
            </w:r>
            <w:r w:rsidRPr="005F4C4F">
              <w:rPr>
                <w:rFonts w:cstheme="minorHAnsi"/>
                <w:noProof/>
              </w:rPr>
              <w:t xml:space="preserve"> </w:t>
            </w:r>
          </w:p>
          <w:p w14:paraId="420EFBF7" w14:textId="77777777" w:rsidR="00E17CB8" w:rsidRDefault="00E17CB8" w:rsidP="00E17CB8">
            <w:pPr>
              <w:spacing w:after="0" w:line="240" w:lineRule="auto"/>
              <w:contextualSpacing/>
              <w:rPr>
                <w:rFonts w:cstheme="minorHAnsi"/>
                <w:noProof/>
              </w:rPr>
            </w:pPr>
          </w:p>
          <w:p w14:paraId="1F2F1511" w14:textId="4BA6941F" w:rsidR="00E17CB8" w:rsidRPr="00E17CB8" w:rsidRDefault="0006041C" w:rsidP="00FB4C88">
            <w:pPr>
              <w:spacing w:after="0" w:line="240" w:lineRule="auto"/>
              <w:contextualSpacing/>
              <w:rPr>
                <w:rFonts w:cstheme="minorHAnsi"/>
                <w:color w:val="000000"/>
                <w:sz w:val="16"/>
                <w:szCs w:val="16"/>
                <w:lang w:val="en-US" w:eastAsia="es-PE"/>
              </w:rPr>
            </w:pPr>
            <w:r w:rsidRPr="005F4C4F">
              <w:rPr>
                <w:rFonts w:cstheme="minorHAnsi"/>
                <w:noProof/>
              </w:rPr>
              <w:drawing>
                <wp:anchor distT="0" distB="0" distL="114300" distR="114300" simplePos="0" relativeHeight="251662336" behindDoc="0" locked="0" layoutInCell="1" allowOverlap="1" wp14:anchorId="0606C9A4" wp14:editId="21C16CB2">
                  <wp:simplePos x="0" y="0"/>
                  <wp:positionH relativeFrom="column">
                    <wp:posOffset>1167130</wp:posOffset>
                  </wp:positionH>
                  <wp:positionV relativeFrom="page">
                    <wp:posOffset>-331470</wp:posOffset>
                  </wp:positionV>
                  <wp:extent cx="1431290" cy="1215390"/>
                  <wp:effectExtent l="0" t="0" r="0" b="3810"/>
                  <wp:wrapSquare wrapText="bothSides"/>
                  <wp:docPr id="1791393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77" t="17338" r="15511" b="19985"/>
                          <a:stretch/>
                        </pic:blipFill>
                        <pic:spPr bwMode="auto">
                          <a:xfrm>
                            <a:off x="0" y="0"/>
                            <a:ext cx="1431290" cy="1215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Y="-120"/>
              <w:tblOverlap w:val="never"/>
              <w:tblW w:w="6297" w:type="dxa"/>
              <w:tblLayout w:type="fixed"/>
              <w:tblLook w:val="04A0" w:firstRow="1" w:lastRow="0" w:firstColumn="1" w:lastColumn="0" w:noHBand="0" w:noVBand="1"/>
            </w:tblPr>
            <w:tblGrid>
              <w:gridCol w:w="1335"/>
              <w:gridCol w:w="1418"/>
              <w:gridCol w:w="1701"/>
              <w:gridCol w:w="1843"/>
            </w:tblGrid>
            <w:tr w:rsidR="008A6B49" w:rsidRPr="00FB4C88" w14:paraId="620959BA" w14:textId="77777777" w:rsidTr="008A6B49">
              <w:tc>
                <w:tcPr>
                  <w:tcW w:w="1335" w:type="dxa"/>
                  <w:vMerge w:val="restart"/>
                </w:tcPr>
                <w:p w14:paraId="3D3489FE"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50/125 µm Multimodo</w:t>
                  </w:r>
                </w:p>
              </w:tc>
              <w:tc>
                <w:tcPr>
                  <w:tcW w:w="1418" w:type="dxa"/>
                </w:tcPr>
                <w:p w14:paraId="239EB8EE"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Atenuación</w:t>
                  </w:r>
                </w:p>
              </w:tc>
              <w:tc>
                <w:tcPr>
                  <w:tcW w:w="1701" w:type="dxa"/>
                </w:tcPr>
                <w:p w14:paraId="1B294C45"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Banda ancha:</w:t>
                  </w:r>
                </w:p>
              </w:tc>
              <w:tc>
                <w:tcPr>
                  <w:tcW w:w="1843" w:type="dxa"/>
                </w:tcPr>
                <w:p w14:paraId="1A5FA353" w14:textId="77777777" w:rsidR="008A6B49" w:rsidRPr="008A6B49" w:rsidRDefault="008A6B49" w:rsidP="008A6B49">
                  <w:pPr>
                    <w:contextualSpacing/>
                    <w:rPr>
                      <w:rFonts w:cstheme="minorHAnsi"/>
                      <w:b/>
                      <w:bCs/>
                      <w:color w:val="000000"/>
                      <w:sz w:val="16"/>
                      <w:szCs w:val="16"/>
                      <w:vertAlign w:val="subscript"/>
                      <w:lang w:val="en-US" w:eastAsia="es-PE"/>
                    </w:rPr>
                  </w:pPr>
                  <w:proofErr w:type="spellStart"/>
                  <w:r>
                    <w:rPr>
                      <w:rFonts w:cstheme="minorHAnsi"/>
                      <w:b/>
                      <w:bCs/>
                      <w:color w:val="000000"/>
                      <w:sz w:val="16"/>
                      <w:szCs w:val="16"/>
                      <w:vertAlign w:val="subscript"/>
                      <w:lang w:val="en-US" w:eastAsia="es-PE"/>
                    </w:rPr>
                    <w:t>I</w:t>
                  </w:r>
                  <w:r w:rsidRPr="008A6B49">
                    <w:rPr>
                      <w:rFonts w:cstheme="minorHAnsi"/>
                      <w:b/>
                      <w:bCs/>
                      <w:color w:val="000000"/>
                      <w:sz w:val="16"/>
                      <w:szCs w:val="16"/>
                      <w:vertAlign w:val="subscript"/>
                      <w:lang w:val="en-US" w:eastAsia="es-PE"/>
                    </w:rPr>
                    <w:t>ndice</w:t>
                  </w:r>
                  <w:proofErr w:type="spellEnd"/>
                  <w:r w:rsidRPr="008A6B49">
                    <w:rPr>
                      <w:rFonts w:cstheme="minorHAnsi"/>
                      <w:b/>
                      <w:bCs/>
                      <w:color w:val="000000"/>
                      <w:sz w:val="16"/>
                      <w:szCs w:val="16"/>
                      <w:vertAlign w:val="subscript"/>
                      <w:lang w:val="en-US" w:eastAsia="es-PE"/>
                    </w:rPr>
                    <w:t xml:space="preserve"> de </w:t>
                  </w:r>
                  <w:proofErr w:type="spellStart"/>
                  <w:r w:rsidRPr="008A6B49">
                    <w:rPr>
                      <w:rFonts w:cstheme="minorHAnsi"/>
                      <w:b/>
                      <w:bCs/>
                      <w:color w:val="000000"/>
                      <w:sz w:val="16"/>
                      <w:szCs w:val="16"/>
                      <w:vertAlign w:val="subscript"/>
                      <w:lang w:val="en-US" w:eastAsia="es-PE"/>
                    </w:rPr>
                    <w:t>Refracción</w:t>
                  </w:r>
                  <w:proofErr w:type="spellEnd"/>
                </w:p>
              </w:tc>
            </w:tr>
            <w:tr w:rsidR="008A6B49" w:rsidRPr="00FB4C88" w14:paraId="1435F52E" w14:textId="77777777" w:rsidTr="008A6B49">
              <w:tc>
                <w:tcPr>
                  <w:tcW w:w="1335" w:type="dxa"/>
                  <w:vMerge/>
                </w:tcPr>
                <w:p w14:paraId="1BC425B7"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4EE79B98"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 2, 7 dB/km @ 850 nm</w:t>
                  </w:r>
                </w:p>
              </w:tc>
              <w:tc>
                <w:tcPr>
                  <w:tcW w:w="1701" w:type="dxa"/>
                </w:tcPr>
                <w:p w14:paraId="26490650"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&gt; 500 MHz-km @ 850 nm</w:t>
                  </w:r>
                </w:p>
              </w:tc>
              <w:tc>
                <w:tcPr>
                  <w:tcW w:w="1843" w:type="dxa"/>
                </w:tcPr>
                <w:p w14:paraId="5A83FAB6"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03B01DCD" w14:textId="77777777" w:rsidTr="008A6B49">
              <w:tc>
                <w:tcPr>
                  <w:tcW w:w="1335" w:type="dxa"/>
                  <w:vMerge/>
                </w:tcPr>
                <w:p w14:paraId="750BB01D"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5C703089"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≤0,8 dB/km @1300 km</w:t>
                  </w:r>
                </w:p>
              </w:tc>
              <w:tc>
                <w:tcPr>
                  <w:tcW w:w="1701" w:type="dxa"/>
                </w:tcPr>
                <w:p w14:paraId="5702D61A"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&gt; 800 MHz-km @1300 nm</w:t>
                  </w:r>
                </w:p>
              </w:tc>
              <w:tc>
                <w:tcPr>
                  <w:tcW w:w="1843" w:type="dxa"/>
                </w:tcPr>
                <w:p w14:paraId="22DC9796"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3D8CCA55" w14:textId="77777777" w:rsidTr="008A6B49">
              <w:tc>
                <w:tcPr>
                  <w:tcW w:w="1335" w:type="dxa"/>
                  <w:vMerge w:val="restart"/>
                </w:tcPr>
                <w:p w14:paraId="1673FFD1"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62,5/125 µm Multimodo</w:t>
                  </w:r>
                </w:p>
              </w:tc>
              <w:tc>
                <w:tcPr>
                  <w:tcW w:w="1418" w:type="dxa"/>
                </w:tcPr>
                <w:p w14:paraId="7B29AD32"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Atenuación</w:t>
                  </w:r>
                </w:p>
              </w:tc>
              <w:tc>
                <w:tcPr>
                  <w:tcW w:w="1701" w:type="dxa"/>
                </w:tcPr>
                <w:p w14:paraId="08E640D1"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Banda ancha:</w:t>
                  </w:r>
                </w:p>
              </w:tc>
              <w:tc>
                <w:tcPr>
                  <w:tcW w:w="1843" w:type="dxa"/>
                </w:tcPr>
                <w:p w14:paraId="045149E7"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1B8688B9" w14:textId="77777777" w:rsidTr="008A6B49">
              <w:tc>
                <w:tcPr>
                  <w:tcW w:w="1335" w:type="dxa"/>
                  <w:vMerge/>
                </w:tcPr>
                <w:p w14:paraId="5D3AE72F"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37C3DAC7"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3,2 dB/km@ 850 nm</w:t>
                  </w:r>
                </w:p>
              </w:tc>
              <w:tc>
                <w:tcPr>
                  <w:tcW w:w="1701" w:type="dxa"/>
                </w:tcPr>
                <w:p w14:paraId="6FACE2ED"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&gt; 200 MHz-km @850 nm</w:t>
                  </w:r>
                </w:p>
              </w:tc>
              <w:tc>
                <w:tcPr>
                  <w:tcW w:w="1843" w:type="dxa"/>
                </w:tcPr>
                <w:p w14:paraId="568A87BF"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3362A52A" w14:textId="77777777" w:rsidTr="008A6B49">
              <w:tc>
                <w:tcPr>
                  <w:tcW w:w="1335" w:type="dxa"/>
                  <w:vMerge/>
                </w:tcPr>
                <w:p w14:paraId="1337EEFC"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63D801DA"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1,0 dB/km @1300 nm</w:t>
                  </w:r>
                </w:p>
              </w:tc>
              <w:tc>
                <w:tcPr>
                  <w:tcW w:w="1701" w:type="dxa"/>
                </w:tcPr>
                <w:p w14:paraId="70CBECE5"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&gt;</w:t>
                  </w: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600 MHz-km @ 1300 nm</w:t>
                  </w:r>
                </w:p>
              </w:tc>
              <w:tc>
                <w:tcPr>
                  <w:tcW w:w="1843" w:type="dxa"/>
                </w:tcPr>
                <w:p w14:paraId="5A4C1230"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8A6B49" w14:paraId="4731B3FA" w14:textId="77777777" w:rsidTr="008A6B49">
              <w:tc>
                <w:tcPr>
                  <w:tcW w:w="1335" w:type="dxa"/>
                  <w:vMerge w:val="restart"/>
                </w:tcPr>
                <w:p w14:paraId="6A66FB0C"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9/125 µm Modo singular</w:t>
                  </w:r>
                </w:p>
              </w:tc>
              <w:tc>
                <w:tcPr>
                  <w:tcW w:w="1418" w:type="dxa"/>
                </w:tcPr>
                <w:p w14:paraId="0BB9DD72"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b/>
                      <w:bCs/>
                      <w:color w:val="000000"/>
                      <w:sz w:val="16"/>
                      <w:szCs w:val="16"/>
                      <w:vertAlign w:val="subscript"/>
                      <w:lang w:val="en-US" w:eastAsia="es-PE"/>
                    </w:rPr>
                    <w:t>Atenuación</w:t>
                  </w:r>
                </w:p>
              </w:tc>
              <w:tc>
                <w:tcPr>
                  <w:tcW w:w="1701" w:type="dxa"/>
                </w:tcPr>
                <w:p w14:paraId="747108F8" w14:textId="77777777" w:rsidR="008A6B49" w:rsidRPr="008A6B49" w:rsidRDefault="008A6B49" w:rsidP="008A6B49">
                  <w:pPr>
                    <w:contextualSpacing/>
                    <w:rPr>
                      <w:rFonts w:cstheme="minorHAnsi"/>
                      <w:color w:val="000000"/>
                      <w:sz w:val="16"/>
                      <w:szCs w:val="16"/>
                      <w:vertAlign w:val="subscript"/>
                      <w:lang w:eastAsia="es-PE"/>
                    </w:rPr>
                  </w:pPr>
                  <w:r w:rsidRPr="008A6B49">
                    <w:rPr>
                      <w:rFonts w:cstheme="minorHAnsi"/>
                      <w:b/>
                      <w:bCs/>
                      <w:color w:val="000000"/>
                      <w:sz w:val="16"/>
                      <w:szCs w:val="16"/>
                      <w:vertAlign w:val="subscript"/>
                      <w:lang w:eastAsia="es-PE"/>
                    </w:rPr>
                    <w:t>Longitud de onda de corte</w:t>
                  </w:r>
                </w:p>
              </w:tc>
              <w:tc>
                <w:tcPr>
                  <w:tcW w:w="1843" w:type="dxa"/>
                </w:tcPr>
                <w:p w14:paraId="2F7218E4" w14:textId="77777777" w:rsidR="008A6B49" w:rsidRPr="008A6B49" w:rsidRDefault="008A6B49" w:rsidP="008A6B49">
                  <w:pPr>
                    <w:contextualSpacing/>
                    <w:rPr>
                      <w:rFonts w:cstheme="minorHAnsi"/>
                      <w:color w:val="000000"/>
                      <w:sz w:val="16"/>
                      <w:szCs w:val="16"/>
                      <w:vertAlign w:val="subscript"/>
                      <w:lang w:eastAsia="es-PE"/>
                    </w:rPr>
                  </w:pPr>
                </w:p>
              </w:tc>
            </w:tr>
            <w:tr w:rsidR="008A6B49" w:rsidRPr="00FB4C88" w14:paraId="25D8E22B" w14:textId="77777777" w:rsidTr="008A6B49">
              <w:tc>
                <w:tcPr>
                  <w:tcW w:w="1335" w:type="dxa"/>
                  <w:vMerge/>
                </w:tcPr>
                <w:p w14:paraId="58D24CCB" w14:textId="77777777" w:rsidR="008A6B49" w:rsidRPr="008A6B49" w:rsidRDefault="008A6B49" w:rsidP="008A6B49">
                  <w:pPr>
                    <w:contextualSpacing/>
                    <w:rPr>
                      <w:rFonts w:cstheme="minorHAnsi"/>
                      <w:color w:val="000000"/>
                      <w:sz w:val="16"/>
                      <w:szCs w:val="16"/>
                      <w:vertAlign w:val="subscript"/>
                      <w:lang w:eastAsia="es-PE"/>
                    </w:rPr>
                  </w:pPr>
                </w:p>
              </w:tc>
              <w:tc>
                <w:tcPr>
                  <w:tcW w:w="1418" w:type="dxa"/>
                </w:tcPr>
                <w:p w14:paraId="16D8F2D2"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0,40 dB/km @1370 nm</w:t>
                  </w:r>
                </w:p>
              </w:tc>
              <w:tc>
                <w:tcPr>
                  <w:tcW w:w="1701" w:type="dxa"/>
                </w:tcPr>
                <w:p w14:paraId="1BE82B6C" w14:textId="77777777" w:rsidR="008A6B49" w:rsidRPr="00FB4C88" w:rsidRDefault="008A6B49" w:rsidP="008A6B49">
                  <w:pPr>
                    <w:contextualSpacing/>
                    <w:rPr>
                      <w:rFonts w:cstheme="minorHAnsi"/>
                      <w:color w:val="000000"/>
                      <w:sz w:val="16"/>
                      <w:szCs w:val="16"/>
                      <w:vertAlign w:val="subscript"/>
                      <w:lang w:val="en-US" w:eastAsia="es-PE"/>
                    </w:rPr>
                  </w:pPr>
                  <w:proofErr w:type="spellStart"/>
                  <w:r w:rsidRPr="008A6B49">
                    <w:rPr>
                      <w:rFonts w:cstheme="minorHAnsi"/>
                      <w:color w:val="000000"/>
                      <w:sz w:val="16"/>
                      <w:szCs w:val="16"/>
                      <w:vertAlign w:val="subscript"/>
                      <w:lang w:val="en-US" w:eastAsia="es-PE"/>
                    </w:rPr>
                    <w:t>limite</w:t>
                  </w:r>
                  <w:proofErr w:type="spellEnd"/>
                  <w:r w:rsidRPr="008A6B49">
                    <w:rPr>
                      <w:rFonts w:cstheme="minorHAnsi"/>
                      <w:color w:val="000000"/>
                      <w:sz w:val="16"/>
                      <w:szCs w:val="16"/>
                      <w:vertAlign w:val="subscript"/>
                      <w:lang w:val="en-US" w:eastAsia="es-PE"/>
                    </w:rPr>
                    <w:t xml:space="preserve"> superior 1330 nm </w:t>
                  </w:r>
                </w:p>
              </w:tc>
              <w:tc>
                <w:tcPr>
                  <w:tcW w:w="1843" w:type="dxa"/>
                </w:tcPr>
                <w:p w14:paraId="34D68C80"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4563A969" w14:textId="77777777" w:rsidTr="008A6B49">
              <w:tc>
                <w:tcPr>
                  <w:tcW w:w="1335" w:type="dxa"/>
                  <w:vMerge/>
                </w:tcPr>
                <w:p w14:paraId="0C695308"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3FA3115B"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0,25 dB/km @1550 nm</w:t>
                  </w:r>
                </w:p>
              </w:tc>
              <w:tc>
                <w:tcPr>
                  <w:tcW w:w="1701" w:type="dxa"/>
                </w:tcPr>
                <w:p w14:paraId="6DDD936B" w14:textId="77777777" w:rsidR="008A6B49" w:rsidRPr="00FB4C88" w:rsidRDefault="008A6B49" w:rsidP="008A6B49">
                  <w:pPr>
                    <w:contextualSpacing/>
                    <w:rPr>
                      <w:rFonts w:cstheme="minorHAnsi"/>
                      <w:color w:val="000000"/>
                      <w:sz w:val="16"/>
                      <w:szCs w:val="16"/>
                      <w:vertAlign w:val="subscript"/>
                      <w:lang w:val="en-US" w:eastAsia="es-PE"/>
                    </w:rPr>
                  </w:pPr>
                  <w:proofErr w:type="spellStart"/>
                  <w:r w:rsidRPr="008A6B49">
                    <w:rPr>
                      <w:rFonts w:cstheme="minorHAnsi"/>
                      <w:color w:val="000000"/>
                      <w:sz w:val="16"/>
                      <w:szCs w:val="16"/>
                      <w:vertAlign w:val="subscript"/>
                      <w:lang w:val="en-US" w:eastAsia="es-PE"/>
                    </w:rPr>
                    <w:t>límite</w:t>
                  </w:r>
                  <w:proofErr w:type="spellEnd"/>
                  <w:r w:rsidRPr="008A6B49">
                    <w:rPr>
                      <w:rFonts w:cstheme="minorHAnsi"/>
                      <w:color w:val="000000"/>
                      <w:sz w:val="16"/>
                      <w:szCs w:val="16"/>
                      <w:vertAlign w:val="subscript"/>
                      <w:lang w:val="en-US" w:eastAsia="es-PE"/>
                    </w:rPr>
                    <w:t xml:space="preserve"> inferior 1180 nm</w:t>
                  </w:r>
                </w:p>
              </w:tc>
              <w:tc>
                <w:tcPr>
                  <w:tcW w:w="1843" w:type="dxa"/>
                </w:tcPr>
                <w:p w14:paraId="686D5506" w14:textId="77777777" w:rsidR="008A6B49" w:rsidRPr="00FB4C88" w:rsidRDefault="008A6B49" w:rsidP="008A6B49">
                  <w:pPr>
                    <w:contextualSpacing/>
                    <w:rPr>
                      <w:rFonts w:cstheme="minorHAnsi"/>
                      <w:color w:val="000000"/>
                      <w:sz w:val="16"/>
                      <w:szCs w:val="16"/>
                      <w:vertAlign w:val="subscript"/>
                      <w:lang w:val="en-US" w:eastAsia="es-PE"/>
                    </w:rPr>
                  </w:pPr>
                </w:p>
              </w:tc>
            </w:tr>
          </w:tbl>
          <w:tbl>
            <w:tblPr>
              <w:tblStyle w:val="Tablaconcuadrcula"/>
              <w:tblW w:w="0" w:type="auto"/>
              <w:tblLayout w:type="fixed"/>
              <w:tblLook w:val="04A0" w:firstRow="1" w:lastRow="0" w:firstColumn="1" w:lastColumn="0" w:noHBand="0" w:noVBand="1"/>
            </w:tblPr>
            <w:tblGrid>
              <w:gridCol w:w="3221"/>
              <w:gridCol w:w="3221"/>
            </w:tblGrid>
            <w:tr w:rsidR="008A6B49" w:rsidRPr="006C4873" w14:paraId="700B07BB" w14:textId="77777777" w:rsidTr="008A6B49">
              <w:tc>
                <w:tcPr>
                  <w:tcW w:w="3221" w:type="dxa"/>
                </w:tcPr>
                <w:p w14:paraId="38CD0BF1" w14:textId="40B56C67" w:rsidR="008A6B49" w:rsidRPr="006C4873" w:rsidRDefault="008A6B49" w:rsidP="00FB4C88">
                  <w:pPr>
                    <w:contextualSpacing/>
                    <w:rPr>
                      <w:rFonts w:cstheme="minorHAnsi"/>
                      <w:b/>
                      <w:bCs/>
                      <w:color w:val="000000"/>
                      <w:sz w:val="16"/>
                      <w:szCs w:val="16"/>
                      <w:vertAlign w:val="subscript"/>
                      <w:lang w:val="en-US" w:eastAsia="es-PE"/>
                    </w:rPr>
                  </w:pPr>
                  <w:proofErr w:type="spellStart"/>
                  <w:r w:rsidRPr="006C4873">
                    <w:rPr>
                      <w:rFonts w:cstheme="minorHAnsi"/>
                      <w:b/>
                      <w:bCs/>
                      <w:color w:val="000000"/>
                      <w:sz w:val="16"/>
                      <w:szCs w:val="16"/>
                      <w:vertAlign w:val="subscript"/>
                      <w:lang w:val="en-US" w:eastAsia="es-PE"/>
                    </w:rPr>
                    <w:t>Características</w:t>
                  </w:r>
                  <w:proofErr w:type="spellEnd"/>
                </w:p>
              </w:tc>
              <w:tc>
                <w:tcPr>
                  <w:tcW w:w="3221" w:type="dxa"/>
                </w:tcPr>
                <w:p w14:paraId="2D4FF8DD" w14:textId="476643E5" w:rsidR="008A6B49" w:rsidRPr="006C4873" w:rsidRDefault="006C4873" w:rsidP="00FB4C88">
                  <w:pPr>
                    <w:contextualSpacing/>
                    <w:rPr>
                      <w:rFonts w:cstheme="minorHAnsi"/>
                      <w:b/>
                      <w:bCs/>
                      <w:color w:val="000000"/>
                      <w:sz w:val="16"/>
                      <w:szCs w:val="16"/>
                      <w:vertAlign w:val="subscript"/>
                      <w:lang w:val="en-US" w:eastAsia="es-PE"/>
                    </w:rPr>
                  </w:pPr>
                  <w:proofErr w:type="spellStart"/>
                  <w:r w:rsidRPr="006C4873">
                    <w:rPr>
                      <w:rFonts w:cstheme="minorHAnsi"/>
                      <w:b/>
                      <w:bCs/>
                      <w:color w:val="000000"/>
                      <w:sz w:val="16"/>
                      <w:szCs w:val="16"/>
                      <w:vertAlign w:val="subscript"/>
                      <w:lang w:val="en-US" w:eastAsia="es-PE"/>
                    </w:rPr>
                    <w:t>Beneficios</w:t>
                  </w:r>
                  <w:proofErr w:type="spellEnd"/>
                </w:p>
              </w:tc>
            </w:tr>
            <w:tr w:rsidR="008A6B49" w:rsidRPr="006C4873" w14:paraId="04003556" w14:textId="77777777" w:rsidTr="008A6B49">
              <w:tc>
                <w:tcPr>
                  <w:tcW w:w="3221" w:type="dxa"/>
                </w:tcPr>
                <w:p w14:paraId="424ABA38" w14:textId="77777777" w:rsidR="008A6B49" w:rsidRPr="006C4873" w:rsidRDefault="006C4873" w:rsidP="006C4873">
                  <w:pPr>
                    <w:pStyle w:val="Prrafodelista"/>
                    <w:numPr>
                      <w:ilvl w:val="0"/>
                      <w:numId w:val="28"/>
                    </w:numPr>
                    <w:spacing w:after="0" w:line="240" w:lineRule="auto"/>
                    <w:rPr>
                      <w:rFonts w:cstheme="minorHAnsi"/>
                      <w:color w:val="000000"/>
                      <w:sz w:val="16"/>
                      <w:szCs w:val="16"/>
                      <w:vertAlign w:val="subscript"/>
                      <w:lang w:val="en-US" w:eastAsia="es-PE"/>
                    </w:rPr>
                  </w:pPr>
                  <w:proofErr w:type="spellStart"/>
                  <w:r w:rsidRPr="006C4873">
                    <w:rPr>
                      <w:rFonts w:cstheme="minorHAnsi"/>
                      <w:color w:val="000000"/>
                      <w:sz w:val="16"/>
                      <w:szCs w:val="16"/>
                      <w:vertAlign w:val="subscript"/>
                      <w:lang w:val="en-US" w:eastAsia="es-PE"/>
                    </w:rPr>
                    <w:t>Diámetro</w:t>
                  </w:r>
                  <w:proofErr w:type="spellEnd"/>
                  <w:r w:rsidRPr="006C4873">
                    <w:rPr>
                      <w:rFonts w:cstheme="minorHAnsi"/>
                      <w:color w:val="000000"/>
                      <w:sz w:val="16"/>
                      <w:szCs w:val="16"/>
                      <w:vertAlign w:val="subscript"/>
                      <w:lang w:val="en-US" w:eastAsia="es-PE"/>
                    </w:rPr>
                    <w:t xml:space="preserve"> de cable </w:t>
                  </w:r>
                  <w:proofErr w:type="spellStart"/>
                  <w:r w:rsidRPr="006C4873">
                    <w:rPr>
                      <w:rFonts w:cstheme="minorHAnsi"/>
                      <w:color w:val="000000"/>
                      <w:sz w:val="16"/>
                      <w:szCs w:val="16"/>
                      <w:vertAlign w:val="subscript"/>
                      <w:lang w:val="en-US" w:eastAsia="es-PE"/>
                    </w:rPr>
                    <w:t>pequeño</w:t>
                  </w:r>
                  <w:proofErr w:type="spellEnd"/>
                </w:p>
                <w:p w14:paraId="6117B689" w14:textId="217C5760"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Producido según las especificaciones de la industria.</w:t>
                  </w:r>
                </w:p>
                <w:p w14:paraId="65C29530" w14:textId="7A892A6C"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Fibras codificadas por colores</w:t>
                  </w:r>
                </w:p>
                <w:p w14:paraId="74E23018" w14:textId="18EA0CEC"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Cubierta de baja fricción en cables troncales</w:t>
                  </w:r>
                </w:p>
                <w:p w14:paraId="245C0ADF" w14:textId="703159F0"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Disponible en opciones multimodo o monomodo</w:t>
                  </w:r>
                </w:p>
                <w:p w14:paraId="72347BC7" w14:textId="29FB4CFF"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Diseños que incorporan hilo de vidrio</w:t>
                  </w:r>
                </w:p>
              </w:tc>
              <w:tc>
                <w:tcPr>
                  <w:tcW w:w="3221" w:type="dxa"/>
                </w:tcPr>
                <w:p w14:paraId="3BB56E5F"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Minimiza el peso y facilita la instalación de cables Minimiza el número y tamaño de los conductos</w:t>
                  </w:r>
                </w:p>
                <w:p w14:paraId="3A57F580"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Proporciona la máxima cantidad de cables por conducto</w:t>
                  </w:r>
                </w:p>
                <w:p w14:paraId="5B71FD46"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Garantiza la compatibilidad e interoperabilidad del sistema.</w:t>
                  </w:r>
                </w:p>
                <w:p w14:paraId="3F0E5519"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Identificación de fibra rápida y precisa</w:t>
                  </w:r>
                </w:p>
                <w:p w14:paraId="23E384CA"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Fácil instalación mediante colocación directa o tirando</w:t>
                  </w:r>
                </w:p>
                <w:p w14:paraId="6A69F1A7"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Gama completa de cables</w:t>
                  </w:r>
                </w:p>
                <w:p w14:paraId="7D687D50"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Protección ligera contra roedores</w:t>
                  </w:r>
                </w:p>
                <w:p w14:paraId="2C9C6A9D"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Protección total contra roedores</w:t>
                  </w:r>
                </w:p>
                <w:p w14:paraId="627D8265" w14:textId="07B2C8F4" w:rsidR="008A6B49"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Diseños que incorporan blindaje de acero.</w:t>
                  </w:r>
                </w:p>
              </w:tc>
            </w:tr>
          </w:tbl>
          <w:p w14:paraId="2FADC6AA" w14:textId="77777777" w:rsidR="00E17CB8" w:rsidRPr="006C4873" w:rsidRDefault="00E17CB8" w:rsidP="00FB4C88">
            <w:pPr>
              <w:spacing w:after="0" w:line="240" w:lineRule="auto"/>
              <w:contextualSpacing/>
              <w:rPr>
                <w:rFonts w:cstheme="minorHAnsi"/>
                <w:color w:val="000000"/>
                <w:sz w:val="16"/>
                <w:szCs w:val="16"/>
                <w:lang w:eastAsia="es-PE"/>
              </w:rPr>
            </w:pPr>
          </w:p>
          <w:p w14:paraId="23742D2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Construcción flexible totalmente dieléctrica para inmunidad contra rayos.</w:t>
            </w:r>
          </w:p>
          <w:p w14:paraId="3AF45F32"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Todos los tubos que contienen fibras están rellenos de gel para protegerlos contra el agua. El núcleo del cable está protegido.</w:t>
            </w:r>
          </w:p>
          <w:p w14:paraId="4BF4E5F1"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contra la entrada de agua mediante una cinta hinchable</w:t>
            </w:r>
          </w:p>
          <w:p w14:paraId="0D263428"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La funda estabilizada contra los rayos UV hace que el cable sea adecuado para uso en exteriores.</w:t>
            </w:r>
          </w:p>
          <w:p w14:paraId="0DABA1B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 Las fibras están codificadas por colores para una instalación y organización rápidas. Temperatura de funcionamiento de 2 a 24</w:t>
            </w:r>
          </w:p>
          <w:p w14:paraId="0C67083A"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cables de fibra:</w:t>
            </w:r>
          </w:p>
          <w:p w14:paraId="67B3556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-3o·c a 5o·c: la variación máxima de atenuación es 0,5 dB/km (hasta el valor máximo especificado)</w:t>
            </w:r>
          </w:p>
          <w:p w14:paraId="65DF9945"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Temperatura de operación para cables de 48 a 144 fibras:</w:t>
            </w:r>
          </w:p>
          <w:p w14:paraId="4E07D1E5"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-4o·c a 6o·c; La variación máxima de atenuación es: o,1 dB/km {arriba</w:t>
            </w:r>
          </w:p>
          <w:p w14:paraId="1D0C124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X. valor específico)</w:t>
            </w:r>
          </w:p>
          <w:p w14:paraId="1B5F8F02" w14:textId="73256689" w:rsidR="00E17CB8"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Cumple con IEC 60332-1.</w:t>
            </w:r>
          </w:p>
          <w:p w14:paraId="1BA69E31" w14:textId="77777777" w:rsidR="00E17CB8" w:rsidRPr="006C4873" w:rsidRDefault="00E17CB8" w:rsidP="00FB4C88">
            <w:pPr>
              <w:spacing w:after="0" w:line="240" w:lineRule="auto"/>
              <w:contextualSpacing/>
              <w:rPr>
                <w:rFonts w:cstheme="minorHAnsi"/>
                <w:color w:val="000000"/>
                <w:sz w:val="16"/>
                <w:szCs w:val="16"/>
                <w:lang w:eastAsia="es-PE"/>
              </w:rPr>
            </w:pPr>
          </w:p>
          <w:p w14:paraId="05262638" w14:textId="2D3FACC9" w:rsidR="00E17CB8" w:rsidRPr="006C4873" w:rsidRDefault="006C4873" w:rsidP="00FB4C88">
            <w:pPr>
              <w:spacing w:after="0" w:line="240" w:lineRule="auto"/>
              <w:contextualSpacing/>
              <w:rPr>
                <w:rFonts w:cstheme="minorHAnsi"/>
                <w:color w:val="000000"/>
                <w:sz w:val="16"/>
                <w:szCs w:val="16"/>
                <w:lang w:eastAsia="es-PE"/>
              </w:rPr>
            </w:pPr>
            <w:r w:rsidRPr="006C4873">
              <w:rPr>
                <w:rFonts w:cstheme="minorHAnsi"/>
                <w:noProof/>
                <w:color w:val="000000"/>
                <w:sz w:val="16"/>
                <w:szCs w:val="16"/>
                <w:lang w:eastAsia="es-PE"/>
              </w:rPr>
              <w:lastRenderedPageBreak/>
              <w:drawing>
                <wp:inline distT="0" distB="0" distL="0" distR="0" wp14:anchorId="57B8BE59" wp14:editId="655C9EA9">
                  <wp:extent cx="4096385" cy="1939925"/>
                  <wp:effectExtent l="0" t="0" r="0" b="3175"/>
                  <wp:docPr id="16658219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6385" cy="1939925"/>
                          </a:xfrm>
                          <a:prstGeom prst="rect">
                            <a:avLst/>
                          </a:prstGeom>
                          <a:noFill/>
                          <a:ln>
                            <a:noFill/>
                          </a:ln>
                        </pic:spPr>
                      </pic:pic>
                    </a:graphicData>
                  </a:graphic>
                </wp:inline>
              </w:drawing>
            </w:r>
          </w:p>
          <w:p w14:paraId="09FAEACB" w14:textId="766B0E1F" w:rsidR="0006041C" w:rsidRPr="006C4873" w:rsidRDefault="0006041C" w:rsidP="00807A67">
            <w:pPr>
              <w:spacing w:after="0" w:line="240" w:lineRule="auto"/>
              <w:contextualSpacing/>
              <w:rPr>
                <w:rFonts w:cstheme="minorHAnsi"/>
                <w:color w:val="000000"/>
                <w:sz w:val="16"/>
                <w:szCs w:val="16"/>
                <w:lang w:eastAsia="es-PE"/>
              </w:rPr>
            </w:pPr>
          </w:p>
        </w:tc>
      </w:tr>
      <w:tr w:rsidR="0006041C" w:rsidRPr="005F4C4F" w14:paraId="04A4236B"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3A780" w14:textId="77777777"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lastRenderedPageBreak/>
              <w:t>03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45DB417" w14:textId="717B421B" w:rsidR="0006041C" w:rsidRPr="005F4C4F" w:rsidRDefault="0006041C" w:rsidP="00B36AB0">
            <w:pPr>
              <w:spacing w:after="0" w:line="240" w:lineRule="auto"/>
              <w:rPr>
                <w:rFonts w:cstheme="minorHAnsi"/>
                <w:b/>
                <w:bCs/>
                <w:color w:val="000000"/>
                <w:sz w:val="18"/>
                <w:szCs w:val="18"/>
                <w:lang w:eastAsia="es-PE"/>
              </w:rPr>
            </w:pPr>
            <w:r w:rsidRPr="005F4C4F">
              <w:rPr>
                <w:rFonts w:eastAsia="Times New Roman" w:cstheme="minorHAnsi"/>
                <w:b/>
                <w:bCs/>
                <w:color w:val="000000"/>
                <w:sz w:val="18"/>
                <w:szCs w:val="18"/>
                <w:lang w:eastAsia="es-PE"/>
              </w:rPr>
              <w:t xml:space="preserve">PATCH PANEL DE FIBRA OPTICA </w:t>
            </w:r>
            <w:r w:rsidR="005B793F">
              <w:rPr>
                <w:rFonts w:eastAsia="Times New Roman" w:cstheme="minorHAnsi"/>
                <w:b/>
                <w:bCs/>
                <w:color w:val="000000"/>
                <w:sz w:val="18"/>
                <w:szCs w:val="18"/>
                <w:lang w:eastAsia="es-PE"/>
              </w:rPr>
              <w:t xml:space="preserve">24 </w:t>
            </w:r>
            <w:r w:rsidRPr="005F4C4F">
              <w:rPr>
                <w:rFonts w:eastAsia="Times New Roman" w:cstheme="minorHAnsi"/>
                <w:b/>
                <w:bCs/>
                <w:color w:val="000000"/>
                <w:sz w:val="18"/>
                <w:szCs w:val="18"/>
                <w:lang w:eastAsia="es-PE"/>
              </w:rPr>
              <w:t xml:space="preserve">HILOS 24 PUERTOS (INCLUYE </w:t>
            </w:r>
            <w:r w:rsidR="004C3C40">
              <w:rPr>
                <w:rFonts w:eastAsia="Times New Roman" w:cstheme="minorHAnsi"/>
                <w:b/>
                <w:bCs/>
                <w:color w:val="000000"/>
                <w:sz w:val="18"/>
                <w:szCs w:val="18"/>
                <w:lang w:eastAsia="es-PE"/>
              </w:rPr>
              <w:t xml:space="preserve">MODULO DE EMPALME O </w:t>
            </w:r>
            <w:r w:rsidRPr="005F4C4F">
              <w:rPr>
                <w:rFonts w:eastAsia="Times New Roman" w:cstheme="minorHAnsi"/>
                <w:b/>
                <w:bCs/>
                <w:color w:val="000000"/>
                <w:sz w:val="18"/>
                <w:szCs w:val="18"/>
                <w:lang w:eastAsia="es-PE"/>
              </w:rPr>
              <w:t>CASET).</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9D2A0FC" w14:textId="6684CA65" w:rsidR="0006041C" w:rsidRPr="005F4C4F" w:rsidRDefault="0006041C" w:rsidP="00B36AB0">
            <w:pPr>
              <w:spacing w:after="0" w:line="240" w:lineRule="auto"/>
              <w:jc w:val="center"/>
              <w:rPr>
                <w:rFonts w:cstheme="minorHAnsi"/>
                <w:color w:val="000000"/>
                <w:sz w:val="18"/>
                <w:szCs w:val="18"/>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76BA16" w14:textId="0290B8EE"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A62F363" w14:textId="24759C58" w:rsidR="0006041C" w:rsidRPr="004C3C40" w:rsidRDefault="007C7A6F" w:rsidP="00B36AB0">
            <w:pPr>
              <w:rPr>
                <w:rFonts w:cstheme="minorHAnsi"/>
              </w:rPr>
            </w:pPr>
            <w:r w:rsidRPr="004C3C40">
              <w:rPr>
                <w:noProof/>
              </w:rPr>
              <w:drawing>
                <wp:anchor distT="0" distB="0" distL="114300" distR="114300" simplePos="0" relativeHeight="251661312" behindDoc="0" locked="0" layoutInCell="1" allowOverlap="1" wp14:anchorId="493E8C55" wp14:editId="4BE3856A">
                  <wp:simplePos x="0" y="0"/>
                  <wp:positionH relativeFrom="column">
                    <wp:posOffset>775970</wp:posOffset>
                  </wp:positionH>
                  <wp:positionV relativeFrom="page">
                    <wp:posOffset>-635</wp:posOffset>
                  </wp:positionV>
                  <wp:extent cx="2215515" cy="1679575"/>
                  <wp:effectExtent l="0" t="0" r="0" b="0"/>
                  <wp:wrapSquare wrapText="bothSides"/>
                  <wp:docPr id="1518722193" name="Imagen 1" descr="ODF 8 12 24 48 96 144 puerto fibra óptica Patch Panel FTTH caja FDB  distribución caja terminal SC ST FC LC conector fibra equipo Fabricantes y  proveedores| AIX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F 8 12 24 48 96 144 puerto fibra óptica Patch Panel FTTH caja FDB  distribución caja terminal SC ST FC LC conector fibra equipo Fabricantes y  proveedores| AIXT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551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5A6E0" w14:textId="70A1025F" w:rsidR="0006041C" w:rsidRPr="004C3C40" w:rsidRDefault="0006041C" w:rsidP="00B36AB0">
            <w:pPr>
              <w:rPr>
                <w:rFonts w:cstheme="minorHAnsi"/>
              </w:rPr>
            </w:pPr>
          </w:p>
          <w:p w14:paraId="4AFE7996" w14:textId="290B2F75" w:rsidR="0006041C" w:rsidRPr="004C3C40" w:rsidRDefault="0006041C" w:rsidP="00B36AB0">
            <w:pPr>
              <w:rPr>
                <w:rFonts w:cstheme="minorHAnsi"/>
              </w:rPr>
            </w:pPr>
          </w:p>
          <w:p w14:paraId="3EC82532" w14:textId="04107249" w:rsidR="0006041C" w:rsidRPr="004C3C40" w:rsidRDefault="0006041C" w:rsidP="00B36AB0">
            <w:pPr>
              <w:rPr>
                <w:rFonts w:cstheme="minorHAnsi"/>
              </w:rPr>
            </w:pPr>
          </w:p>
          <w:p w14:paraId="2055D8C5" w14:textId="4741E036" w:rsidR="0006041C" w:rsidRPr="004C3C40" w:rsidRDefault="0006041C" w:rsidP="00B36AB0">
            <w:pPr>
              <w:rPr>
                <w:rFonts w:cstheme="minorHAnsi"/>
              </w:rPr>
            </w:pPr>
          </w:p>
          <w:p w14:paraId="2C464750" w14:textId="555065A5" w:rsidR="0006041C" w:rsidRPr="004C3C40" w:rsidRDefault="0006041C" w:rsidP="00B36AB0">
            <w:pPr>
              <w:rPr>
                <w:rFonts w:cstheme="minorHAnsi"/>
              </w:rPr>
            </w:pPr>
          </w:p>
          <w:p w14:paraId="36017FB3" w14:textId="77777777" w:rsidR="0006041C" w:rsidRPr="004C3C40" w:rsidRDefault="007C7A6F" w:rsidP="00B36AB0">
            <w:pPr>
              <w:rPr>
                <w:rFonts w:cstheme="minorHAnsi"/>
              </w:rPr>
            </w:pPr>
            <w:r w:rsidRPr="004C3C40">
              <w:rPr>
                <w:rFonts w:cstheme="minorHAnsi"/>
              </w:rPr>
              <w:t>IMAGEN REFERENCIAL</w:t>
            </w:r>
          </w:p>
          <w:p w14:paraId="2ABAC266" w14:textId="77777777" w:rsidR="004C3C40" w:rsidRPr="004C3C40" w:rsidRDefault="004C3C40" w:rsidP="004C3C40">
            <w:pPr>
              <w:rPr>
                <w:rFonts w:cstheme="minorHAnsi"/>
                <w:vertAlign w:val="subscript"/>
              </w:rPr>
            </w:pPr>
            <w:r w:rsidRPr="004C3C40">
              <w:rPr>
                <w:rFonts w:cstheme="minorHAnsi"/>
                <w:vertAlign w:val="subscript"/>
              </w:rPr>
              <w:t xml:space="preserve">Las bandejas RIC expandidas disponibles en las versiones 2U, 3U y 4U incluyen espacio para montar y asegurar múltiples porta-empalmes y almacenar los sobrantes de fibra, con capacidad hasta de 432 empalmes por fusión con </w:t>
            </w:r>
            <w:proofErr w:type="spellStart"/>
            <w:r w:rsidRPr="004C3C40">
              <w:rPr>
                <w:rFonts w:cstheme="minorHAnsi"/>
                <w:vertAlign w:val="subscript"/>
              </w:rPr>
              <w:t>pigtails</w:t>
            </w:r>
            <w:proofErr w:type="spellEnd"/>
            <w:r w:rsidRPr="004C3C40">
              <w:rPr>
                <w:rFonts w:cstheme="minorHAnsi"/>
                <w:vertAlign w:val="subscript"/>
              </w:rPr>
              <w:t xml:space="preserve"> para conector MTP, 288 empalmes de fibra tipo cinta o 144 empalmes de 900 µm.</w:t>
            </w:r>
          </w:p>
          <w:p w14:paraId="59C09A6B" w14:textId="77777777" w:rsidR="004C3C40" w:rsidRPr="004C3C40" w:rsidRDefault="004C3C40" w:rsidP="004C3C40">
            <w:pPr>
              <w:rPr>
                <w:rFonts w:cstheme="minorHAnsi"/>
                <w:vertAlign w:val="subscript"/>
              </w:rPr>
            </w:pPr>
            <w:r w:rsidRPr="004C3C40">
              <w:rPr>
                <w:rFonts w:cstheme="minorHAnsi"/>
                <w:vertAlign w:val="subscript"/>
              </w:rPr>
              <w:t>La bandeja de conexión de fibra FCP3-DWR con base extraíble cuenta con una unidad que se desliza hacia fuera desde la parte frontal o trasera para un fácil acceso, y puede acomodar hasta tres módulos para 72 empalmes de fusión en un espacio de 1U.</w:t>
            </w:r>
          </w:p>
          <w:p w14:paraId="4CF0F321" w14:textId="77777777" w:rsidR="004C3C40" w:rsidRPr="004C3C40" w:rsidRDefault="004C3C40" w:rsidP="004C3C40">
            <w:pPr>
              <w:rPr>
                <w:rFonts w:cstheme="minorHAnsi"/>
                <w:vertAlign w:val="subscript"/>
              </w:rPr>
            </w:pPr>
            <w:r w:rsidRPr="004C3C40">
              <w:rPr>
                <w:rFonts w:cstheme="minorHAnsi"/>
                <w:vertAlign w:val="subscript"/>
              </w:rPr>
              <w:t>Las cajas (SWIC3) o Centro de Interconexión de Montaje en Pared, están disponibles en una variedad de tamaños y cuentan con un soporte opcional para los porta-empalmes.</w:t>
            </w:r>
          </w:p>
          <w:p w14:paraId="1218C57B" w14:textId="77777777" w:rsidR="006C4873" w:rsidRPr="004C3C40" w:rsidRDefault="004C3C40" w:rsidP="004C3C40">
            <w:pPr>
              <w:rPr>
                <w:rFonts w:cstheme="minorHAnsi"/>
                <w:vertAlign w:val="subscript"/>
              </w:rPr>
            </w:pPr>
            <w:r w:rsidRPr="004C3C40">
              <w:rPr>
                <w:rFonts w:cstheme="minorHAnsi"/>
                <w:vertAlign w:val="subscript"/>
              </w:rPr>
              <w:t>La bandeja de administración de fibra (FMT) tienen un valor asequible y puede aceptar hasta dos módulos porta-empalme de fibra para acomodar hasta 48 empalmes de fusión.</w:t>
            </w:r>
          </w:p>
          <w:p w14:paraId="03785C96" w14:textId="77777777" w:rsidR="004C3C40" w:rsidRPr="004C3C40" w:rsidRDefault="004C3C40" w:rsidP="004C3C40">
            <w:pPr>
              <w:rPr>
                <w:rFonts w:cstheme="minorHAnsi"/>
                <w:vertAlign w:val="subscript"/>
              </w:rPr>
            </w:pPr>
            <w:r w:rsidRPr="004C3C40">
              <w:rPr>
                <w:rFonts w:cstheme="minorHAnsi"/>
                <w:vertAlign w:val="subscript"/>
              </w:rPr>
              <w:t>Los casetes de empalme RIC (RSC) Quick-Pack® con adaptadores LC o SC eliminan la necesidad de módulos de empalme dedicados, duplicando su capacidad en bandejas RIC expandidas para hasta 288 empalmes de 900 µm en un espacio de 4U.</w:t>
            </w:r>
          </w:p>
          <w:p w14:paraId="3B849ED7" w14:textId="77777777" w:rsidR="004C3C40" w:rsidRPr="004C3C40" w:rsidRDefault="004C3C40" w:rsidP="004C3C40">
            <w:pPr>
              <w:rPr>
                <w:rFonts w:cstheme="minorHAnsi"/>
                <w:vertAlign w:val="subscript"/>
              </w:rPr>
            </w:pPr>
            <w:r w:rsidRPr="004C3C40">
              <w:rPr>
                <w:rFonts w:cstheme="minorHAnsi"/>
                <w:vertAlign w:val="subscript"/>
              </w:rPr>
              <w:t>Los módulos de empalme de fibra tipo Quick-Pack se pueden instalar en las bandejas RIC y FCP3 expandidas y permiten el empalme por fusión directamente a una cinta o cable de fibra de 900 µm.</w:t>
            </w:r>
          </w:p>
          <w:p w14:paraId="45CDD654" w14:textId="69CE685B" w:rsidR="004C3C40" w:rsidRPr="004C3C40" w:rsidRDefault="004C3C40" w:rsidP="004C3C40">
            <w:pPr>
              <w:rPr>
                <w:rFonts w:cstheme="minorHAnsi"/>
              </w:rPr>
            </w:pPr>
            <w:r w:rsidRPr="004C3C40">
              <w:rPr>
                <w:rFonts w:cstheme="minorHAnsi"/>
                <w:vertAlign w:val="subscript"/>
              </w:rPr>
              <w:lastRenderedPageBreak/>
              <w:t>Los módulos porta-empalmes de fibra con cubiertas transparentes de policarbonato con capacidad hasta de 24 empalmes se pueden implementar en bandejas RIC o FCP3 expandidas, y los módulos porta-empalmes mini con capacidad hasta 12 empalmes se pueden usar con las cajas para montaje en pared SWIC3.</w:t>
            </w:r>
          </w:p>
        </w:tc>
      </w:tr>
      <w:tr w:rsidR="0006041C" w:rsidRPr="005F4C4F" w14:paraId="64A7ED9E"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EF7D9D" w14:textId="77777777" w:rsidR="0006041C" w:rsidRPr="005F4C4F" w:rsidRDefault="0006041C" w:rsidP="00B36AB0">
            <w:pPr>
              <w:rPr>
                <w:rFonts w:cstheme="minorHAnsi"/>
              </w:rPr>
            </w:pPr>
            <w:r w:rsidRPr="005F4C4F">
              <w:rPr>
                <w:rFonts w:cstheme="minorHAnsi"/>
              </w:rPr>
              <w:lastRenderedPageBreak/>
              <w:t>04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9B2BD4A" w14:textId="038B5856" w:rsidR="0006041C" w:rsidRPr="005F4C4F" w:rsidRDefault="0006041C" w:rsidP="00B36AB0">
            <w:pPr>
              <w:rPr>
                <w:rFonts w:cstheme="minorHAnsi"/>
                <w:b/>
                <w:bCs/>
                <w:sz w:val="18"/>
                <w:szCs w:val="18"/>
              </w:rPr>
            </w:pPr>
            <w:r w:rsidRPr="005F4C4F">
              <w:rPr>
                <w:rFonts w:cstheme="minorHAnsi"/>
                <w:b/>
                <w:bCs/>
                <w:sz w:val="18"/>
                <w:szCs w:val="18"/>
              </w:rPr>
              <w:t>TAPA CIEGA PARA FACEPLATE COLOR BLANCO Y NEGRO</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9147DC6" w14:textId="1AF480DF" w:rsidR="0006041C" w:rsidRPr="005F4C4F" w:rsidRDefault="0006041C" w:rsidP="00B36AB0">
            <w:pPr>
              <w:rPr>
                <w:rFonts w:cstheme="minorHAnsi"/>
                <w:sz w:val="18"/>
                <w:szCs w:val="18"/>
              </w:rPr>
            </w:pPr>
            <w:r w:rsidRPr="005F4C4F">
              <w:rPr>
                <w:rFonts w:cstheme="minorHAnsi"/>
                <w:sz w:val="18"/>
                <w:szCs w:val="18"/>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29F01E" w14:textId="307F7974" w:rsidR="0006041C" w:rsidRPr="005F4C4F" w:rsidRDefault="0006041C" w:rsidP="00B36AB0">
            <w:pPr>
              <w:rPr>
                <w:rFonts w:cstheme="minorHAnsi"/>
                <w:sz w:val="18"/>
                <w:szCs w:val="18"/>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7457119" w14:textId="2736A01A" w:rsidR="0006041C" w:rsidRPr="005F4C4F" w:rsidRDefault="00665EA2" w:rsidP="00B36AB0">
            <w:pPr>
              <w:rPr>
                <w:rFonts w:cstheme="minorHAnsi"/>
              </w:rPr>
            </w:pPr>
            <w:r>
              <w:rPr>
                <w:noProof/>
              </w:rPr>
              <w:drawing>
                <wp:anchor distT="0" distB="0" distL="114300" distR="114300" simplePos="0" relativeHeight="251664384" behindDoc="0" locked="0" layoutInCell="1" allowOverlap="1" wp14:anchorId="54E19BC1" wp14:editId="1B40559C">
                  <wp:simplePos x="0" y="0"/>
                  <wp:positionH relativeFrom="column">
                    <wp:posOffset>2003425</wp:posOffset>
                  </wp:positionH>
                  <wp:positionV relativeFrom="page">
                    <wp:posOffset>212725</wp:posOffset>
                  </wp:positionV>
                  <wp:extent cx="1776095" cy="929005"/>
                  <wp:effectExtent l="0" t="0" r="0" b="4445"/>
                  <wp:wrapSquare wrapText="bothSides"/>
                  <wp:docPr id="298681009" name="Imagen 1" descr="TAPA CIEGA MAX NEGRO SIEMON – MX-BL-01 – Yurian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PA CIEGA MAX NEGRO SIEMON – MX-BL-01 – Yuriana Store"/>
                          <pic:cNvPicPr>
                            <a:picLocks noChangeAspect="1" noChangeArrowheads="1"/>
                          </pic:cNvPicPr>
                        </pic:nvPicPr>
                        <pic:blipFill rotWithShape="1">
                          <a:blip r:embed="rId12">
                            <a:extLst>
                              <a:ext uri="{28A0092B-C50C-407E-A947-70E740481C1C}">
                                <a14:useLocalDpi xmlns:a14="http://schemas.microsoft.com/office/drawing/2010/main" val="0"/>
                              </a:ext>
                            </a:extLst>
                          </a:blip>
                          <a:srcRect l="12670" t="28505" r="8152" b="30092"/>
                          <a:stretch/>
                        </pic:blipFill>
                        <pic:spPr bwMode="auto">
                          <a:xfrm>
                            <a:off x="0" y="0"/>
                            <a:ext cx="1776095" cy="929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4C4F">
              <w:rPr>
                <w:rFonts w:cstheme="minorHAnsi"/>
                <w:noProof/>
              </w:rPr>
              <w:drawing>
                <wp:anchor distT="0" distB="0" distL="114300" distR="114300" simplePos="0" relativeHeight="251659264" behindDoc="0" locked="0" layoutInCell="1" allowOverlap="1" wp14:anchorId="33559859" wp14:editId="34531AC1">
                  <wp:simplePos x="0" y="0"/>
                  <wp:positionH relativeFrom="page">
                    <wp:posOffset>1230630</wp:posOffset>
                  </wp:positionH>
                  <wp:positionV relativeFrom="page">
                    <wp:posOffset>251460</wp:posOffset>
                  </wp:positionV>
                  <wp:extent cx="695960" cy="956945"/>
                  <wp:effectExtent l="0" t="0" r="8890" b="0"/>
                  <wp:wrapSquare wrapText="bothSides"/>
                  <wp:docPr id="1628129355" name="Imagen 4" descr="p&gt;Tapa Ciega MAX Blanca (Pk x 10) - SIEMON&lt;/p&gt;, TIENDA DE COMPUTO PERU - VS  MULTISERVICIOS GENERALES EIRL Laptops, Notebooks, Computadoras, PC, All in  One, Tablets, Partes de PC, Servidores, Monitores, Proces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gt;Tapa Ciega MAX Blanca (Pk x 10) - SIEMON&lt;/p&gt;, TIENDA DE COMPUTO PERU - VS  MULTISERVICIOS GENERALES EIRL Laptops, Notebooks, Computadoras, PC, All in  One, Tablets, Partes de PC, Servidores, Monitores, Procesadores,"/>
                          <pic:cNvPicPr>
                            <a:picLocks noChangeAspect="1" noChangeArrowheads="1"/>
                          </pic:cNvPicPr>
                        </pic:nvPicPr>
                        <pic:blipFill rotWithShape="1">
                          <a:blip r:embed="rId13">
                            <a:extLst>
                              <a:ext uri="{28A0092B-C50C-407E-A947-70E740481C1C}">
                                <a14:useLocalDpi xmlns:a14="http://schemas.microsoft.com/office/drawing/2010/main" val="0"/>
                              </a:ext>
                            </a:extLst>
                          </a:blip>
                          <a:srcRect l="29118" t="8063" r="27058" b="8517"/>
                          <a:stretch/>
                        </pic:blipFill>
                        <pic:spPr bwMode="auto">
                          <a:xfrm>
                            <a:off x="0" y="0"/>
                            <a:ext cx="695960" cy="956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10A553" w14:textId="475BF584" w:rsidR="0006041C" w:rsidRPr="005F4C4F" w:rsidRDefault="00665EA2" w:rsidP="00B36AB0">
            <w:pPr>
              <w:rPr>
                <w:rFonts w:cstheme="minorHAnsi"/>
              </w:rPr>
            </w:pPr>
            <w:r>
              <w:rPr>
                <w:noProof/>
              </w:rPr>
              <w:drawing>
                <wp:anchor distT="0" distB="0" distL="114300" distR="114300" simplePos="0" relativeHeight="251663360" behindDoc="0" locked="0" layoutInCell="1" allowOverlap="1" wp14:anchorId="722FDA98" wp14:editId="0E20FF0B">
                  <wp:simplePos x="0" y="0"/>
                  <wp:positionH relativeFrom="column">
                    <wp:posOffset>336550</wp:posOffset>
                  </wp:positionH>
                  <wp:positionV relativeFrom="page">
                    <wp:posOffset>299085</wp:posOffset>
                  </wp:positionV>
                  <wp:extent cx="663575" cy="911225"/>
                  <wp:effectExtent l="0" t="0" r="3175" b="3175"/>
                  <wp:wrapSquare wrapText="bothSides"/>
                  <wp:docPr id="1765867812" name="Imagen 2" descr="TAPA CIEGA PARA FACEPLATE COLOR BLANCO MX-B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PA CIEGA PARA FACEPLATE COLOR BLANCO MX-BL-0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319" t="11160" r="21250" b="11357"/>
                          <a:stretch/>
                        </pic:blipFill>
                        <pic:spPr bwMode="auto">
                          <a:xfrm>
                            <a:off x="0" y="0"/>
                            <a:ext cx="663575" cy="911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B3321" w14:textId="17535A81" w:rsidR="0006041C" w:rsidRPr="005F4C4F" w:rsidRDefault="0006041C" w:rsidP="00B36AB0">
            <w:pPr>
              <w:rPr>
                <w:rFonts w:cstheme="minorHAnsi"/>
              </w:rPr>
            </w:pPr>
            <w:r w:rsidRPr="005F4C4F">
              <w:rPr>
                <w:rFonts w:cstheme="minorHAnsi"/>
              </w:rPr>
              <w:t>NOTA: LAS TAPAS CIEGAS DEBERAN ENTREGAR 1</w:t>
            </w:r>
            <w:r w:rsidR="003C2463" w:rsidRPr="005F4C4F">
              <w:rPr>
                <w:rFonts w:cstheme="minorHAnsi"/>
              </w:rPr>
              <w:t>5</w:t>
            </w:r>
            <w:r w:rsidRPr="005F4C4F">
              <w:rPr>
                <w:rFonts w:cstheme="minorHAnsi"/>
              </w:rPr>
              <w:t xml:space="preserve">0 UNIDS COLOR BLANCO Y </w:t>
            </w:r>
            <w:r w:rsidR="003C2463" w:rsidRPr="005F4C4F">
              <w:rPr>
                <w:rFonts w:cstheme="minorHAnsi"/>
              </w:rPr>
              <w:t>15</w:t>
            </w:r>
            <w:r w:rsidRPr="005F4C4F">
              <w:rPr>
                <w:rFonts w:cstheme="minorHAnsi"/>
              </w:rPr>
              <w:t>0 COLOR NEGRO</w:t>
            </w:r>
          </w:p>
          <w:p w14:paraId="10854B56" w14:textId="6DB49F9A" w:rsidR="0006041C" w:rsidRPr="005F4C4F" w:rsidRDefault="005B02BB" w:rsidP="00B36AB0">
            <w:pPr>
              <w:rPr>
                <w:rFonts w:cstheme="minorHAnsi"/>
              </w:rPr>
            </w:pPr>
            <w:r w:rsidRPr="005F4C4F">
              <w:rPr>
                <w:rFonts w:cstheme="minorHAnsi"/>
                <w:b/>
                <w:bCs/>
              </w:rPr>
              <w:t>IMAGEN REFERENCIAL</w:t>
            </w:r>
          </w:p>
        </w:tc>
      </w:tr>
    </w:tbl>
    <w:p w14:paraId="1953BC43" w14:textId="5F2FEEAB" w:rsidR="0006041C" w:rsidRDefault="0006041C" w:rsidP="0006041C">
      <w:pPr>
        <w:rPr>
          <w:rFonts w:cstheme="minorHAnsi"/>
        </w:rPr>
      </w:pPr>
      <w:r w:rsidRPr="007364F4">
        <w:rPr>
          <w:rFonts w:cstheme="minorHAnsi"/>
        </w:rPr>
        <w:br w:type="page"/>
      </w:r>
    </w:p>
    <w:tbl>
      <w:tblPr>
        <w:tblW w:w="1027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8151"/>
      </w:tblGrid>
      <w:tr w:rsidR="0006041C" w:rsidRPr="007364F4" w14:paraId="4330F7F9" w14:textId="77777777" w:rsidTr="007C7A6F">
        <w:trPr>
          <w:trHeight w:val="476"/>
        </w:trPr>
        <w:tc>
          <w:tcPr>
            <w:tcW w:w="2127" w:type="dxa"/>
            <w:shd w:val="clear" w:color="auto" w:fill="auto"/>
            <w:noWrap/>
            <w:vAlign w:val="center"/>
          </w:tcPr>
          <w:p w14:paraId="002D4F82"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shd w:val="clear" w:color="auto" w:fill="auto"/>
            <w:noWrap/>
            <w:vAlign w:val="center"/>
          </w:tcPr>
          <w:p w14:paraId="654FD87C" w14:textId="77777777" w:rsidR="0006041C" w:rsidRPr="007364F4" w:rsidRDefault="0006041C" w:rsidP="00B36AB0">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7364F4">
              <w:rPr>
                <w:rFonts w:asciiTheme="minorHAnsi" w:eastAsia="Arial Narrow" w:hAnsiTheme="minorHAnsi" w:cstheme="minorHAnsi"/>
                <w:iCs/>
                <w:color w:val="000000"/>
                <w:sz w:val="24"/>
                <w:szCs w:val="24"/>
                <w:vertAlign w:val="subscript"/>
              </w:rPr>
              <w:t xml:space="preserve">El material adquirido deberá </w:t>
            </w:r>
            <w:r w:rsidRPr="007364F4">
              <w:rPr>
                <w:rFonts w:asciiTheme="minorHAnsi" w:hAnsiTheme="minorHAnsi" w:cstheme="minorHAnsi"/>
                <w:iCs/>
                <w:color w:val="000000"/>
                <w:sz w:val="24"/>
                <w:szCs w:val="24"/>
                <w:vertAlign w:val="subscript"/>
                <w:lang w:eastAsia="es-PE"/>
              </w:rPr>
              <w:t>ser puesto en obra, en el almacén de la entidad.</w:t>
            </w:r>
          </w:p>
        </w:tc>
      </w:tr>
      <w:tr w:rsidR="0006041C" w:rsidRPr="007364F4" w14:paraId="7062EF45" w14:textId="77777777" w:rsidTr="007C7A6F">
        <w:trPr>
          <w:trHeight w:val="214"/>
        </w:trPr>
        <w:tc>
          <w:tcPr>
            <w:tcW w:w="2127" w:type="dxa"/>
            <w:shd w:val="clear" w:color="auto" w:fill="auto"/>
            <w:noWrap/>
            <w:hideMark/>
          </w:tcPr>
          <w:p w14:paraId="48A5D509"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4.3. GARANTÍA COMERCIAL</w:t>
            </w:r>
          </w:p>
        </w:tc>
        <w:tc>
          <w:tcPr>
            <w:tcW w:w="8151" w:type="dxa"/>
            <w:shd w:val="clear" w:color="auto" w:fill="auto"/>
            <w:noWrap/>
            <w:vAlign w:val="bottom"/>
            <w:hideMark/>
          </w:tcPr>
          <w:p w14:paraId="1CEAA259"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hAnsiTheme="minorHAnsi" w:cstheme="minorHAnsi"/>
                <w:color w:val="000000"/>
                <w:sz w:val="24"/>
                <w:szCs w:val="24"/>
                <w:vertAlign w:val="subscript"/>
                <w:lang w:eastAsia="es-PE"/>
              </w:rPr>
              <w:t xml:space="preserve">01 AÑO. </w:t>
            </w:r>
          </w:p>
        </w:tc>
      </w:tr>
      <w:tr w:rsidR="0006041C" w:rsidRPr="007364F4" w14:paraId="7E6DC588" w14:textId="77777777" w:rsidTr="007C7A6F">
        <w:trPr>
          <w:trHeight w:val="214"/>
        </w:trPr>
        <w:tc>
          <w:tcPr>
            <w:tcW w:w="2127" w:type="dxa"/>
            <w:shd w:val="clear" w:color="auto" w:fill="auto"/>
            <w:noWrap/>
            <w:vAlign w:val="center"/>
            <w:hideMark/>
          </w:tcPr>
          <w:p w14:paraId="1E821A16"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5. REQUISITOS DEL PROVEEDOR Y/O PERSONAL</w:t>
            </w:r>
          </w:p>
        </w:tc>
        <w:tc>
          <w:tcPr>
            <w:tcW w:w="8151" w:type="dxa"/>
            <w:shd w:val="clear" w:color="auto" w:fill="auto"/>
            <w:noWrap/>
            <w:hideMark/>
          </w:tcPr>
          <w:p w14:paraId="002F86C0" w14:textId="77777777" w:rsidR="0006041C" w:rsidRPr="007364F4" w:rsidRDefault="0006041C" w:rsidP="00B36AB0">
            <w:pPr>
              <w:spacing w:before="240" w:after="0" w:line="240" w:lineRule="auto"/>
              <w:jc w:val="both"/>
              <w:rPr>
                <w:rFonts w:cstheme="minorHAnsi"/>
                <w:color w:val="000000"/>
                <w:sz w:val="24"/>
                <w:szCs w:val="24"/>
                <w:vertAlign w:val="subscript"/>
                <w:lang w:eastAsia="es-PE"/>
              </w:rPr>
            </w:pPr>
            <w:r w:rsidRPr="007364F4">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3A51358A" w14:textId="77777777" w:rsidR="0006041C" w:rsidRPr="007364F4" w:rsidRDefault="0006041C" w:rsidP="00B36AB0">
            <w:pPr>
              <w:spacing w:after="0" w:line="240" w:lineRule="auto"/>
              <w:jc w:val="both"/>
              <w:rPr>
                <w:rFonts w:cstheme="minorHAnsi"/>
                <w:color w:val="000000"/>
                <w:sz w:val="24"/>
                <w:szCs w:val="24"/>
                <w:vertAlign w:val="subscript"/>
                <w:lang w:eastAsia="es-PE"/>
              </w:rPr>
            </w:pPr>
            <w:r w:rsidRPr="007364F4">
              <w:rPr>
                <w:rFonts w:eastAsia="Arial Narrow" w:cstheme="minorHAnsi"/>
                <w:b/>
                <w:color w:val="000000"/>
                <w:sz w:val="24"/>
                <w:szCs w:val="24"/>
                <w:u w:val="single"/>
                <w:vertAlign w:val="subscript"/>
              </w:rPr>
              <w:t>CAPACIDAD LEGAL DEL POSTOR:</w:t>
            </w:r>
          </w:p>
          <w:p w14:paraId="587FB50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Deberá ser persona natural o jurídica </w:t>
            </w:r>
          </w:p>
          <w:p w14:paraId="36513AE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RNP vigente y activo</w:t>
            </w:r>
            <w:r w:rsidRPr="007364F4">
              <w:rPr>
                <w:rFonts w:asciiTheme="minorHAnsi" w:hAnsiTheme="minorHAnsi" w:cstheme="minorHAnsi"/>
                <w:color w:val="000000"/>
                <w:sz w:val="24"/>
                <w:szCs w:val="24"/>
                <w:vertAlign w:val="subscript"/>
              </w:rPr>
              <w:t>.</w:t>
            </w:r>
          </w:p>
          <w:p w14:paraId="654E0DA1" w14:textId="77777777" w:rsidR="0006041C" w:rsidRPr="007364F4" w:rsidRDefault="0006041C" w:rsidP="00B36AB0">
            <w:pPr>
              <w:pStyle w:val="DescripcinPartida"/>
              <w:numPr>
                <w:ilvl w:val="0"/>
                <w:numId w:val="5"/>
              </w:numPr>
              <w:spacing w:before="0" w:after="0"/>
              <w:rPr>
                <w:rFonts w:asciiTheme="minorHAnsi" w:hAnsiTheme="minorHAnsi" w:cstheme="minorHAnsi"/>
                <w:sz w:val="24"/>
                <w:szCs w:val="24"/>
                <w:vertAlign w:val="subscript"/>
              </w:rPr>
            </w:pPr>
            <w:r w:rsidRPr="007364F4">
              <w:rPr>
                <w:rFonts w:asciiTheme="minorHAnsi" w:eastAsia="Arial Narrow" w:hAnsiTheme="minorHAnsi" w:cstheme="minorHAnsi"/>
                <w:color w:val="000000"/>
                <w:sz w:val="24"/>
                <w:szCs w:val="24"/>
                <w:vertAlign w:val="subscript"/>
              </w:rPr>
              <w:t>No estar impedido de contratar con el estado</w:t>
            </w:r>
          </w:p>
        </w:tc>
      </w:tr>
      <w:tr w:rsidR="0006041C" w:rsidRPr="007364F4" w14:paraId="1C35085A" w14:textId="77777777" w:rsidTr="007C7A6F">
        <w:trPr>
          <w:trHeight w:val="214"/>
        </w:trPr>
        <w:tc>
          <w:tcPr>
            <w:tcW w:w="2127" w:type="dxa"/>
            <w:shd w:val="clear" w:color="auto" w:fill="auto"/>
            <w:noWrap/>
            <w:vAlign w:val="center"/>
            <w:hideMark/>
          </w:tcPr>
          <w:p w14:paraId="543FEFC3"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6. LUGAR Y PLAZO DE ENTREGA E INSTALACIÓN.</w:t>
            </w:r>
          </w:p>
        </w:tc>
        <w:tc>
          <w:tcPr>
            <w:tcW w:w="8151" w:type="dxa"/>
            <w:shd w:val="clear" w:color="auto" w:fill="auto"/>
            <w:noWrap/>
            <w:vAlign w:val="bottom"/>
            <w:hideMark/>
          </w:tcPr>
          <w:p w14:paraId="33DDE156" w14:textId="77777777" w:rsidR="0006041C" w:rsidRPr="007364F4" w:rsidRDefault="0006041C" w:rsidP="00B36AB0">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7364F4">
              <w:rPr>
                <w:rFonts w:eastAsia="Arial Narrow" w:cstheme="minorHAnsi"/>
                <w:b/>
                <w:color w:val="000000"/>
                <w:sz w:val="24"/>
                <w:szCs w:val="24"/>
                <w:vertAlign w:val="subscript"/>
              </w:rPr>
              <w:t xml:space="preserve">Lugar: </w:t>
            </w:r>
            <w:r w:rsidRPr="007364F4">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APURÍMAC”.</w:t>
            </w:r>
          </w:p>
          <w:p w14:paraId="621A5D62" w14:textId="7777777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b/>
                <w:color w:val="000000"/>
                <w:sz w:val="24"/>
                <w:szCs w:val="24"/>
                <w:vertAlign w:val="subscript"/>
              </w:rPr>
              <w:t>Plazo:</w:t>
            </w:r>
            <w:r w:rsidRPr="007364F4">
              <w:rPr>
                <w:rFonts w:eastAsia="Arial Narrow" w:cstheme="minorHAnsi"/>
                <w:color w:val="000000"/>
                <w:sz w:val="24"/>
                <w:szCs w:val="24"/>
                <w:vertAlign w:val="subscript"/>
              </w:rPr>
              <w:t xml:space="preserve"> El plazo para la entrega de materiales será según el siguiente cronograma.</w:t>
            </w:r>
          </w:p>
          <w:p w14:paraId="287D5AD6" w14:textId="7E8ECAAD"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color w:val="000000"/>
                <w:sz w:val="24"/>
                <w:szCs w:val="24"/>
                <w:vertAlign w:val="subscript"/>
              </w:rPr>
              <w:t xml:space="preserve">Los días serán contabilizados a partir, del día siguiente de la notificación de la orden de </w:t>
            </w:r>
            <w:r w:rsidR="00226F6C" w:rsidRPr="007364F4">
              <w:rPr>
                <w:rFonts w:eastAsia="Arial Narrow" w:cstheme="minorHAnsi"/>
                <w:color w:val="000000"/>
                <w:sz w:val="24"/>
                <w:szCs w:val="24"/>
                <w:vertAlign w:val="subscript"/>
              </w:rPr>
              <w:t>compra.</w:t>
            </w:r>
          </w:p>
          <w:p w14:paraId="6C127C3C"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eastAsia="Arial Narrow" w:hAnsiTheme="minorHAnsi" w:cstheme="minorHAnsi"/>
                <w:b/>
                <w:color w:val="000000"/>
                <w:sz w:val="24"/>
                <w:szCs w:val="24"/>
                <w:vertAlign w:val="subscript"/>
              </w:rPr>
              <w:t>Nota:</w:t>
            </w:r>
            <w:r w:rsidRPr="007364F4">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06041C" w:rsidRPr="007364F4" w14:paraId="07A54E70" w14:textId="77777777" w:rsidTr="007C7A6F">
        <w:trPr>
          <w:trHeight w:val="214"/>
        </w:trPr>
        <w:tc>
          <w:tcPr>
            <w:tcW w:w="2127" w:type="dxa"/>
            <w:shd w:val="clear" w:color="auto" w:fill="auto"/>
            <w:noWrap/>
            <w:vAlign w:val="center"/>
          </w:tcPr>
          <w:p w14:paraId="398E3698"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7. OTRAS OBLIGACIONES DEL PROVEEDOR</w:t>
            </w:r>
          </w:p>
        </w:tc>
        <w:tc>
          <w:tcPr>
            <w:tcW w:w="8151" w:type="dxa"/>
            <w:shd w:val="clear" w:color="auto" w:fill="auto"/>
            <w:noWrap/>
            <w:vAlign w:val="bottom"/>
          </w:tcPr>
          <w:p w14:paraId="1FD12D27"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6BDF308"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02146C9"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06041C" w:rsidRPr="007364F4" w14:paraId="18E9FBDF" w14:textId="77777777" w:rsidTr="007C7A6F">
        <w:trPr>
          <w:trHeight w:val="825"/>
        </w:trPr>
        <w:tc>
          <w:tcPr>
            <w:tcW w:w="2127" w:type="dxa"/>
            <w:shd w:val="clear" w:color="auto" w:fill="auto"/>
            <w:noWrap/>
            <w:vAlign w:val="center"/>
          </w:tcPr>
          <w:p w14:paraId="6BBEC1C0"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8. MEDIDAS DE CONTROL DURANTE LA EJECUCIÓN CONTRACTUAL</w:t>
            </w:r>
          </w:p>
        </w:tc>
        <w:tc>
          <w:tcPr>
            <w:tcW w:w="8151" w:type="dxa"/>
            <w:shd w:val="clear" w:color="auto" w:fill="auto"/>
            <w:noWrap/>
            <w:vAlign w:val="bottom"/>
          </w:tcPr>
          <w:p w14:paraId="101BE341" w14:textId="77777777" w:rsidR="0006041C" w:rsidRPr="007364F4" w:rsidRDefault="0006041C" w:rsidP="00B36AB0">
            <w:pPr>
              <w:pStyle w:val="Prrafodelista"/>
              <w:ind w:left="0"/>
              <w:jc w:val="both"/>
              <w:rPr>
                <w:rFonts w:asciiTheme="minorHAnsi" w:hAnsiTheme="minorHAnsi" w:cstheme="minorHAnsi"/>
                <w:bCs/>
                <w:sz w:val="24"/>
                <w:szCs w:val="24"/>
                <w:vertAlign w:val="subscript"/>
                <w:lang w:eastAsia="es-PE"/>
              </w:rPr>
            </w:pPr>
            <w:r w:rsidRPr="007364F4">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06041C" w:rsidRPr="007364F4" w14:paraId="55B87194" w14:textId="77777777" w:rsidTr="007C7A6F">
        <w:trPr>
          <w:trHeight w:val="619"/>
        </w:trPr>
        <w:tc>
          <w:tcPr>
            <w:tcW w:w="2127" w:type="dxa"/>
            <w:shd w:val="clear" w:color="auto" w:fill="auto"/>
            <w:noWrap/>
            <w:vAlign w:val="center"/>
            <w:hideMark/>
          </w:tcPr>
          <w:p w14:paraId="637069E2"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9. FORMA DE PAGO</w:t>
            </w:r>
          </w:p>
        </w:tc>
        <w:tc>
          <w:tcPr>
            <w:tcW w:w="8151" w:type="dxa"/>
            <w:shd w:val="clear" w:color="auto" w:fill="auto"/>
            <w:noWrap/>
            <w:vAlign w:val="bottom"/>
            <w:hideMark/>
          </w:tcPr>
          <w:p w14:paraId="6A9AF511" w14:textId="77777777" w:rsidR="0006041C" w:rsidRPr="007364F4" w:rsidRDefault="0006041C" w:rsidP="00B36AB0">
            <w:pPr>
              <w:rPr>
                <w:rFonts w:cstheme="minorHAnsi"/>
                <w:color w:val="000000"/>
                <w:sz w:val="24"/>
                <w:szCs w:val="24"/>
                <w:vertAlign w:val="subscript"/>
                <w:lang w:eastAsia="es-PE"/>
              </w:rPr>
            </w:pPr>
            <w:r w:rsidRPr="007364F4">
              <w:rPr>
                <w:rFonts w:cstheme="minorHAnsi"/>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06041C" w:rsidRPr="007364F4" w14:paraId="1BDA8B83" w14:textId="77777777" w:rsidTr="007C7A6F">
        <w:trPr>
          <w:trHeight w:val="214"/>
        </w:trPr>
        <w:tc>
          <w:tcPr>
            <w:tcW w:w="2127" w:type="dxa"/>
            <w:shd w:val="clear" w:color="auto" w:fill="auto"/>
            <w:noWrap/>
            <w:vAlign w:val="center"/>
            <w:hideMark/>
          </w:tcPr>
          <w:p w14:paraId="1FEA23E4"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10. PENALIDAD POR MORA Y OTRAS PENALIDADES</w:t>
            </w:r>
          </w:p>
        </w:tc>
        <w:tc>
          <w:tcPr>
            <w:tcW w:w="8151" w:type="dxa"/>
            <w:shd w:val="clear" w:color="auto" w:fill="auto"/>
            <w:noWrap/>
            <w:vAlign w:val="bottom"/>
            <w:hideMark/>
          </w:tcPr>
          <w:p w14:paraId="746FB598" w14:textId="77777777" w:rsidR="0006041C" w:rsidRPr="007364F4" w:rsidRDefault="0006041C" w:rsidP="00B36AB0">
            <w:pPr>
              <w:jc w:val="both"/>
              <w:rPr>
                <w:rFonts w:cstheme="minorHAnsi"/>
                <w:bCs/>
                <w:sz w:val="24"/>
                <w:szCs w:val="24"/>
                <w:vertAlign w:val="subscript"/>
                <w:lang w:eastAsia="es-PE"/>
              </w:rPr>
            </w:pPr>
            <w:r w:rsidRPr="007364F4">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06041C" w:rsidRPr="007364F4" w14:paraId="0DC7FD77" w14:textId="77777777" w:rsidTr="00B36AB0">
              <w:trPr>
                <w:cantSplit/>
                <w:jc w:val="center"/>
              </w:trPr>
              <w:tc>
                <w:tcPr>
                  <w:tcW w:w="2184" w:type="dxa"/>
                  <w:vMerge w:val="restart"/>
                  <w:vAlign w:val="center"/>
                </w:tcPr>
                <w:p w14:paraId="7C968B44" w14:textId="77777777" w:rsidR="0006041C" w:rsidRPr="007364F4" w:rsidRDefault="0006041C" w:rsidP="00B36AB0">
                  <w:pPr>
                    <w:widowControl w:val="0"/>
                    <w:spacing w:after="0" w:line="240" w:lineRule="auto"/>
                    <w:jc w:val="both"/>
                    <w:rPr>
                      <w:rFonts w:cstheme="minorHAnsi"/>
                      <w:sz w:val="24"/>
                      <w:szCs w:val="24"/>
                      <w:vertAlign w:val="subscript"/>
                    </w:rPr>
                  </w:pPr>
                  <w:r w:rsidRPr="007364F4">
                    <w:rPr>
                      <w:rFonts w:cstheme="minorHAnsi"/>
                      <w:sz w:val="24"/>
                      <w:szCs w:val="24"/>
                      <w:vertAlign w:val="subscript"/>
                    </w:rPr>
                    <w:t>Penalidad Diaria =</w:t>
                  </w:r>
                </w:p>
              </w:tc>
              <w:tc>
                <w:tcPr>
                  <w:tcW w:w="2977" w:type="dxa"/>
                  <w:tcBorders>
                    <w:bottom w:val="single" w:sz="4" w:space="0" w:color="auto"/>
                  </w:tcBorders>
                  <w:vAlign w:val="center"/>
                </w:tcPr>
                <w:p w14:paraId="3669A411"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0.10 x monto vigente</w:t>
                  </w:r>
                </w:p>
              </w:tc>
            </w:tr>
            <w:tr w:rsidR="0006041C" w:rsidRPr="007364F4" w14:paraId="2F6AA702" w14:textId="77777777" w:rsidTr="00B36AB0">
              <w:trPr>
                <w:cantSplit/>
                <w:jc w:val="center"/>
              </w:trPr>
              <w:tc>
                <w:tcPr>
                  <w:tcW w:w="2184" w:type="dxa"/>
                  <w:vMerge/>
                  <w:vAlign w:val="center"/>
                </w:tcPr>
                <w:p w14:paraId="4C53772D" w14:textId="77777777" w:rsidR="0006041C" w:rsidRPr="007364F4" w:rsidRDefault="0006041C" w:rsidP="00B36AB0">
                  <w:pPr>
                    <w:widowControl w:val="0"/>
                    <w:spacing w:after="0" w:line="240" w:lineRule="auto"/>
                    <w:jc w:val="both"/>
                    <w:rPr>
                      <w:rFonts w:cstheme="minorHAnsi"/>
                      <w:sz w:val="24"/>
                      <w:szCs w:val="24"/>
                      <w:vertAlign w:val="subscript"/>
                    </w:rPr>
                  </w:pPr>
                </w:p>
              </w:tc>
              <w:tc>
                <w:tcPr>
                  <w:tcW w:w="2977" w:type="dxa"/>
                  <w:vAlign w:val="center"/>
                </w:tcPr>
                <w:p w14:paraId="390FD4FC"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F x plazo vigente en días</w:t>
                  </w:r>
                </w:p>
              </w:tc>
            </w:tr>
          </w:tbl>
          <w:p w14:paraId="2995BAF0"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Donde:</w:t>
            </w:r>
          </w:p>
          <w:p w14:paraId="70316067"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0.25 para plazos mayores a sesenta (60) días o;</w:t>
            </w:r>
          </w:p>
          <w:p w14:paraId="314C39BE"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0.40 para plazos menores o iguales a sesenta (60) días.</w:t>
            </w:r>
          </w:p>
          <w:p w14:paraId="544FFE45" w14:textId="77777777" w:rsidR="0006041C" w:rsidRPr="007364F4" w:rsidRDefault="0006041C" w:rsidP="00B36AB0">
            <w:pPr>
              <w:widowControl w:val="0"/>
              <w:spacing w:after="0" w:line="240" w:lineRule="auto"/>
              <w:jc w:val="both"/>
              <w:rPr>
                <w:rFonts w:cstheme="minorHAnsi"/>
                <w:bCs/>
                <w:sz w:val="24"/>
                <w:szCs w:val="24"/>
                <w:vertAlign w:val="subscript"/>
                <w:lang w:eastAsia="es-PE"/>
              </w:rPr>
            </w:pPr>
          </w:p>
        </w:tc>
      </w:tr>
    </w:tbl>
    <w:p w14:paraId="2F7C69CA" w14:textId="5C626E33" w:rsidR="00C149D8" w:rsidRPr="007364F4" w:rsidRDefault="00C149D8">
      <w:pPr>
        <w:rPr>
          <w:rFonts w:cstheme="minorHAnsi"/>
        </w:rPr>
      </w:pPr>
    </w:p>
    <w:sectPr w:rsidR="00C149D8" w:rsidRPr="007364F4">
      <w:headerReference w:type="even" r:id="rId15"/>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BE175" w14:textId="77777777" w:rsidR="008D31F4" w:rsidRDefault="008D31F4" w:rsidP="008C6921">
      <w:pPr>
        <w:spacing w:after="0" w:line="240" w:lineRule="auto"/>
      </w:pPr>
      <w:r>
        <w:separator/>
      </w:r>
    </w:p>
  </w:endnote>
  <w:endnote w:type="continuationSeparator" w:id="0">
    <w:p w14:paraId="480E84C9" w14:textId="77777777" w:rsidR="008D31F4" w:rsidRDefault="008D31F4"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3FE5B" w14:textId="3A630E58" w:rsidR="009C4AA3" w:rsidRDefault="009C4AA3">
    <w:pPr>
      <w:pStyle w:val="Piedepgina"/>
    </w:pPr>
    <w:r w:rsidRPr="008C6921">
      <w:rPr>
        <w:noProof/>
        <w:lang w:eastAsia="es-PE"/>
      </w:rPr>
      <w:drawing>
        <wp:anchor distT="0" distB="0" distL="114300" distR="114300" simplePos="0" relativeHeight="251670528" behindDoc="0" locked="0" layoutInCell="1" allowOverlap="1" wp14:anchorId="052A1F83" wp14:editId="1F87AD5B">
          <wp:simplePos x="0" y="0"/>
          <wp:positionH relativeFrom="page">
            <wp:align>right</wp:align>
          </wp:positionH>
          <wp:positionV relativeFrom="page">
            <wp:align>bottom</wp:align>
          </wp:positionV>
          <wp:extent cx="7497445" cy="819150"/>
          <wp:effectExtent l="0" t="0" r="8255" b="0"/>
          <wp:wrapSquare wrapText="bothSides"/>
          <wp:docPr id="579131565" name="Imagen 57913156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AF551" w14:textId="77777777" w:rsidR="008D31F4" w:rsidRDefault="008D31F4" w:rsidP="008C6921">
      <w:pPr>
        <w:spacing w:after="0" w:line="240" w:lineRule="auto"/>
      </w:pPr>
      <w:r>
        <w:separator/>
      </w:r>
    </w:p>
  </w:footnote>
  <w:footnote w:type="continuationSeparator" w:id="0">
    <w:p w14:paraId="2426E7EF" w14:textId="77777777" w:rsidR="008D31F4" w:rsidRDefault="008D31F4"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163162304" name="Imagen 116316230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4C475B5"/>
    <w:multiLevelType w:val="hybridMultilevel"/>
    <w:tmpl w:val="B2D4E8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3"/>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5"/>
  </w:num>
  <w:num w:numId="10" w16cid:durableId="1133671399">
    <w:abstractNumId w:val="4"/>
  </w:num>
  <w:num w:numId="11" w16cid:durableId="1890917119">
    <w:abstractNumId w:val="6"/>
  </w:num>
  <w:num w:numId="12" w16cid:durableId="1476222025">
    <w:abstractNumId w:val="12"/>
  </w:num>
  <w:num w:numId="13" w16cid:durableId="2122913788">
    <w:abstractNumId w:val="26"/>
  </w:num>
  <w:num w:numId="14" w16cid:durableId="781998810">
    <w:abstractNumId w:val="15"/>
  </w:num>
  <w:num w:numId="15" w16cid:durableId="779571260">
    <w:abstractNumId w:val="0"/>
  </w:num>
  <w:num w:numId="16" w16cid:durableId="1902785059">
    <w:abstractNumId w:val="1"/>
  </w:num>
  <w:num w:numId="17" w16cid:durableId="128062277">
    <w:abstractNumId w:val="22"/>
  </w:num>
  <w:num w:numId="18" w16cid:durableId="1827238006">
    <w:abstractNumId w:val="13"/>
  </w:num>
  <w:num w:numId="19" w16cid:durableId="201940031">
    <w:abstractNumId w:val="3"/>
  </w:num>
  <w:num w:numId="20" w16cid:durableId="580723126">
    <w:abstractNumId w:val="24"/>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 w:numId="28" w16cid:durableId="2695816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5901"/>
    <w:rsid w:val="0006041C"/>
    <w:rsid w:val="00082771"/>
    <w:rsid w:val="000E77F5"/>
    <w:rsid w:val="00120835"/>
    <w:rsid w:val="00126FE8"/>
    <w:rsid w:val="00145539"/>
    <w:rsid w:val="001C1215"/>
    <w:rsid w:val="00226F6C"/>
    <w:rsid w:val="002874BA"/>
    <w:rsid w:val="0029279B"/>
    <w:rsid w:val="002B0140"/>
    <w:rsid w:val="002E57A3"/>
    <w:rsid w:val="002E6819"/>
    <w:rsid w:val="00332CA1"/>
    <w:rsid w:val="0034790A"/>
    <w:rsid w:val="00366035"/>
    <w:rsid w:val="00386855"/>
    <w:rsid w:val="003B4128"/>
    <w:rsid w:val="003C2463"/>
    <w:rsid w:val="003D0ED9"/>
    <w:rsid w:val="004274C3"/>
    <w:rsid w:val="00465577"/>
    <w:rsid w:val="0047001B"/>
    <w:rsid w:val="00490F39"/>
    <w:rsid w:val="004C1972"/>
    <w:rsid w:val="004C3C40"/>
    <w:rsid w:val="004E6687"/>
    <w:rsid w:val="004F3BD0"/>
    <w:rsid w:val="004F3DE5"/>
    <w:rsid w:val="005126E2"/>
    <w:rsid w:val="005315BE"/>
    <w:rsid w:val="0053163F"/>
    <w:rsid w:val="00547224"/>
    <w:rsid w:val="005519B3"/>
    <w:rsid w:val="005B02BB"/>
    <w:rsid w:val="005B793F"/>
    <w:rsid w:val="005F4C4F"/>
    <w:rsid w:val="00640F72"/>
    <w:rsid w:val="00665EA2"/>
    <w:rsid w:val="00694911"/>
    <w:rsid w:val="006C4873"/>
    <w:rsid w:val="007210F4"/>
    <w:rsid w:val="00724EEE"/>
    <w:rsid w:val="007364F4"/>
    <w:rsid w:val="007473CD"/>
    <w:rsid w:val="0075362D"/>
    <w:rsid w:val="007833B3"/>
    <w:rsid w:val="00791354"/>
    <w:rsid w:val="007B49B0"/>
    <w:rsid w:val="007B7628"/>
    <w:rsid w:val="007C0C10"/>
    <w:rsid w:val="007C7A6F"/>
    <w:rsid w:val="007F25D2"/>
    <w:rsid w:val="00800E10"/>
    <w:rsid w:val="00807A67"/>
    <w:rsid w:val="00817D6D"/>
    <w:rsid w:val="0082198A"/>
    <w:rsid w:val="008A6B49"/>
    <w:rsid w:val="008C6921"/>
    <w:rsid w:val="008D31F4"/>
    <w:rsid w:val="008F2598"/>
    <w:rsid w:val="00915D6D"/>
    <w:rsid w:val="00932F7D"/>
    <w:rsid w:val="0095266B"/>
    <w:rsid w:val="00960136"/>
    <w:rsid w:val="009950AA"/>
    <w:rsid w:val="009B0471"/>
    <w:rsid w:val="009B33BB"/>
    <w:rsid w:val="009B59DF"/>
    <w:rsid w:val="009B7221"/>
    <w:rsid w:val="009C4AA3"/>
    <w:rsid w:val="00A47DB2"/>
    <w:rsid w:val="00A546A7"/>
    <w:rsid w:val="00A7476B"/>
    <w:rsid w:val="00A90054"/>
    <w:rsid w:val="00AA495C"/>
    <w:rsid w:val="00AF2B75"/>
    <w:rsid w:val="00B4291D"/>
    <w:rsid w:val="00B437A3"/>
    <w:rsid w:val="00C07078"/>
    <w:rsid w:val="00C149D8"/>
    <w:rsid w:val="00CA697D"/>
    <w:rsid w:val="00CD4337"/>
    <w:rsid w:val="00CF0D76"/>
    <w:rsid w:val="00CF124B"/>
    <w:rsid w:val="00D00273"/>
    <w:rsid w:val="00D05F22"/>
    <w:rsid w:val="00D06CE1"/>
    <w:rsid w:val="00D65C43"/>
    <w:rsid w:val="00D72324"/>
    <w:rsid w:val="00D75C0C"/>
    <w:rsid w:val="00D77A84"/>
    <w:rsid w:val="00D843CC"/>
    <w:rsid w:val="00D96057"/>
    <w:rsid w:val="00D968B3"/>
    <w:rsid w:val="00DE5D2B"/>
    <w:rsid w:val="00E03364"/>
    <w:rsid w:val="00E14181"/>
    <w:rsid w:val="00E17CB8"/>
    <w:rsid w:val="00E2658F"/>
    <w:rsid w:val="00E7343E"/>
    <w:rsid w:val="00E75FDC"/>
    <w:rsid w:val="00EA5E54"/>
    <w:rsid w:val="00EB1574"/>
    <w:rsid w:val="00F035F9"/>
    <w:rsid w:val="00F21D4E"/>
    <w:rsid w:val="00F325B1"/>
    <w:rsid w:val="00F4479E"/>
    <w:rsid w:val="00F72298"/>
    <w:rsid w:val="00F77E9D"/>
    <w:rsid w:val="00F92889"/>
    <w:rsid w:val="00FB4C88"/>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42615517">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54725006">
      <w:bodyDiv w:val="1"/>
      <w:marLeft w:val="0"/>
      <w:marRight w:val="0"/>
      <w:marTop w:val="0"/>
      <w:marBottom w:val="0"/>
      <w:divBdr>
        <w:top w:val="none" w:sz="0" w:space="0" w:color="auto"/>
        <w:left w:val="none" w:sz="0" w:space="0" w:color="auto"/>
        <w:bottom w:val="none" w:sz="0" w:space="0" w:color="auto"/>
        <w:right w:val="none" w:sz="0" w:space="0" w:color="auto"/>
      </w:divBdr>
      <w:divsChild>
        <w:div w:id="2135059059">
          <w:marLeft w:val="0"/>
          <w:marRight w:val="0"/>
          <w:marTop w:val="0"/>
          <w:marBottom w:val="0"/>
          <w:divBdr>
            <w:top w:val="none" w:sz="0" w:space="0" w:color="auto"/>
            <w:left w:val="none" w:sz="0" w:space="0" w:color="auto"/>
            <w:bottom w:val="none" w:sz="0" w:space="0" w:color="auto"/>
            <w:right w:val="none" w:sz="0" w:space="0" w:color="auto"/>
          </w:divBdr>
        </w:div>
        <w:div w:id="1884973856">
          <w:marLeft w:val="0"/>
          <w:marRight w:val="0"/>
          <w:marTop w:val="0"/>
          <w:marBottom w:val="0"/>
          <w:divBdr>
            <w:top w:val="none" w:sz="0" w:space="0" w:color="auto"/>
            <w:left w:val="none" w:sz="0" w:space="0" w:color="auto"/>
            <w:bottom w:val="none" w:sz="0" w:space="0" w:color="auto"/>
            <w:right w:val="none" w:sz="0" w:space="0" w:color="auto"/>
          </w:divBdr>
          <w:divsChild>
            <w:div w:id="657539907">
              <w:marLeft w:val="0"/>
              <w:marRight w:val="0"/>
              <w:marTop w:val="0"/>
              <w:marBottom w:val="0"/>
              <w:divBdr>
                <w:top w:val="none" w:sz="0" w:space="0" w:color="auto"/>
                <w:left w:val="none" w:sz="0" w:space="0" w:color="auto"/>
                <w:bottom w:val="none" w:sz="0" w:space="0" w:color="auto"/>
                <w:right w:val="none" w:sz="0" w:space="0" w:color="auto"/>
              </w:divBdr>
              <w:divsChild>
                <w:div w:id="1112936730">
                  <w:marLeft w:val="0"/>
                  <w:marRight w:val="0"/>
                  <w:marTop w:val="0"/>
                  <w:marBottom w:val="0"/>
                  <w:divBdr>
                    <w:top w:val="none" w:sz="0" w:space="0" w:color="auto"/>
                    <w:left w:val="none" w:sz="0" w:space="0" w:color="auto"/>
                    <w:bottom w:val="none" w:sz="0" w:space="0" w:color="auto"/>
                    <w:right w:val="none" w:sz="0" w:space="0" w:color="auto"/>
                  </w:divBdr>
                  <w:divsChild>
                    <w:div w:id="15831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01287672">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jpeg"/><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9.jpeg"/></Relationships>
</file>

<file path=word/_rels/header4.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1446</Words>
  <Characters>7953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2</cp:revision>
  <cp:lastPrinted>2024-04-08T14:21:00Z</cp:lastPrinted>
  <dcterms:created xsi:type="dcterms:W3CDTF">2024-04-08T15:49:00Z</dcterms:created>
  <dcterms:modified xsi:type="dcterms:W3CDTF">2024-04-08T15:49:00Z</dcterms:modified>
</cp:coreProperties>
</file>