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Arial" w:hAnsi="Arial" w:eastAsia="Arial" w:cs="Arial"/>
          <w:color w:val="000000"/>
          <w:sz w:val="24"/>
        </w:rPr>
        <w:t>Краткосрочный план урока</w:t>
      </w:r>
    </w:p>
    <w:p>
      <w:pPr>
        <w:spacing w:after="160"/>
      </w:pPr>
      <w:r>
        <w:rPr>
          <w:rFonts w:ascii="Arial" w:hAnsi="Arial" w:eastAsia="Arial" w:cs="Arial"/>
          <w:b/>
          <w:sz w:val="20"/>
        </w:rPr>
        <w:t xml:space="preserve">Тема урока: </w:t>
      </w:r>
      <w:r>
        <w:rPr>
          <w:rFonts w:ascii="Arial" w:hAnsi="Arial" w:eastAsia="Arial" w:cs="Arial"/>
          <w:sz w:val="20"/>
        </w:rPr>
        <w:t>____________________</w:t>
      </w:r>
    </w:p>
    <w:p>
      <w:r>
        <w:t>Школа / организация: ____________________</w:t>
      </w:r>
      <w:r>
        <w:t xml:space="preserve">    Предмет: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5040"/>
        <w:gridCol w:w="5400"/>
        <w:gridCol w:w="5400"/>
      </w:tblGrid>
      <w:tr>
        <w:tc>
          <w:tcPr>
            <w:tcW w:type="dxa" w:w="15840"/>
            <w:gridSpan w:val="3"/>
            <w:vAlign w:val="center"/>
            <w:shd w:fill="00A0DF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Раздел: ____________________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ФИО педагога:</w:t>
            </w:r>
          </w:p>
        </w:tc>
        <w:tc>
          <w:tcPr>
            <w:tcW w:type="dxa" w:w="10800"/>
            <w:gridSpan w:val="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Дата:</w:t>
            </w:r>
          </w:p>
        </w:tc>
        <w:tc>
          <w:tcPr>
            <w:tcW w:type="dxa" w:w="10800"/>
            <w:gridSpan w:val="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Класс: 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Количество присутствующих: ____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Количество отсутствующих: ____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Цели обучения в соответствии с учебной программой</w:t>
            </w:r>
          </w:p>
        </w:tc>
        <w:tc>
          <w:tcPr>
            <w:tcW w:type="dxa" w:w="10800"/>
            <w:gridSpan w:val="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• [Код и формулировка цели по учебной программе]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Цели урока</w:t>
            </w:r>
          </w:p>
        </w:tc>
        <w:tc>
          <w:tcPr>
            <w:tcW w:type="dxa" w:w="10800"/>
            <w:gridSpan w:val="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• Все учащиеся смогут: […]</w:t>
              <w:br/>
              <w:t>• Большинство учащихся смогут: […]</w:t>
              <w:br/>
              <w:t>• Некоторые учащиеся смогут: […]</w:t>
            </w:r>
          </w:p>
        </w:tc>
      </w:tr>
      <w:tr>
        <w:tc>
          <w:tcPr>
            <w:tcW w:type="dxa" w:w="15840"/>
            <w:gridSpan w:val="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22"/>
              </w:rPr>
              <w:t>Ход урока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376"/>
        <w:gridCol w:w="4752"/>
        <w:gridCol w:w="3960"/>
        <w:gridCol w:w="2232"/>
        <w:gridCol w:w="2520"/>
      </w:tblGrid>
      <w:tr>
        <w:trPr>
          <w:tblHeader w:val="true"/>
        </w:trP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Этап урока/время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Действия педагога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Действия ученика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Ресурсы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Оценивание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Начало урока</w:t>
              <w:br/>
              <w:t>5 минут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[Действия и задания педагога]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[Действия учащихся]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[Материалы]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[Способ проверки и дескрипторы]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Изучение материала</w:t>
              <w:br/>
              <w:t>15 минут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[Действия и задания педагога]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[Действия учащихся]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[Материалы]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[Способ проверки и дескрипторы]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Практическая работа</w:t>
              <w:br/>
              <w:t>20 минут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[Действия и задания педагога]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[Действия учащихся]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[Материалы]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[Способ проверки и дескрипторы]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Итог урока</w:t>
              <w:br/>
              <w:t>5 минут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[Действия и задания педагога]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[Действия учащихся]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[Материалы]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[Способ проверки и дескрипторы]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3744"/>
        <w:gridCol w:w="12096"/>
      </w:tblGrid>
      <w:tr>
        <w:tc>
          <w:tcPr>
            <w:tcW w:type="dxa" w:w="3744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Языковые цели</w:t>
            </w:r>
          </w:p>
        </w:tc>
        <w:tc>
          <w:tcPr>
            <w:tcW w:type="dxa" w:w="12096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[Ключевые термины и речевые конструкции]</w:t>
            </w:r>
          </w:p>
        </w:tc>
      </w:tr>
      <w:tr>
        <w:tc>
          <w:tcPr>
            <w:tcW w:type="dxa" w:w="3744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Дифференциация</w:t>
            </w:r>
          </w:p>
        </w:tc>
        <w:tc>
          <w:tcPr>
            <w:tcW w:type="dxa" w:w="12096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[Поддержка учащихся и задания повышенной сложности]</w:t>
            </w:r>
          </w:p>
        </w:tc>
      </w:tr>
      <w:tr>
        <w:tc>
          <w:tcPr>
            <w:tcW w:type="dxa" w:w="3744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Оценивание</w:t>
            </w:r>
          </w:p>
        </w:tc>
        <w:tc>
          <w:tcPr>
            <w:tcW w:type="dxa" w:w="12096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[Критерии и дескрипторы достижения целей]</w:t>
            </w:r>
          </w:p>
        </w:tc>
      </w:tr>
      <w:tr>
        <w:tc>
          <w:tcPr>
            <w:tcW w:type="dxa" w:w="3744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Межпредметные связи</w:t>
            </w:r>
          </w:p>
        </w:tc>
        <w:tc>
          <w:tcPr>
            <w:tcW w:type="dxa" w:w="12096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[Предметы и конкретные связи с темой]</w:t>
            </w:r>
          </w:p>
        </w:tc>
      </w:tr>
      <w:tr>
        <w:tc>
          <w:tcPr>
            <w:tcW w:type="dxa" w:w="3744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Здоровье и безопасность</w:t>
            </w:r>
          </w:p>
        </w:tc>
        <w:tc>
          <w:tcPr>
            <w:tcW w:type="dxa" w:w="12096"/>
            <w:vAlign w:val="center"/>
          </w:tcPr>
          <w:p>
            <w:pPr>
              <w:keepNext/>
              <w:spacing w:after="0" w:before="0"/>
              <w:jc w:val="lef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[Правила безопасности и двигательная пауза]</w:t>
            </w:r>
          </w:p>
        </w:tc>
      </w:tr>
    </w:tbl>
    <w:p>
      <w:pPr>
        <w:keepNext/>
        <w:spacing w:before="100"/>
      </w:pPr>
      <w:r>
        <w:rPr>
          <w:rFonts w:ascii="Arial" w:hAnsi="Arial" w:eastAsia="Arial" w:cs="Arial"/>
          <w:b/>
        </w:rPr>
        <w:t xml:space="preserve">Домашнее задание: </w:t>
      </w:r>
      <w:r>
        <w:rPr>
          <w:rFonts w:ascii="Arial" w:hAnsi="Arial" w:eastAsia="Arial" w:cs="Arial"/>
        </w:rPr>
        <w:t>[Условия задания]</w:t>
      </w:r>
    </w:p>
    <w:p>
      <w:pPr>
        <w:spacing w:before="40"/>
      </w:pPr>
      <w:r>
        <w:rPr>
          <w:rFonts w:ascii="Arial" w:hAnsi="Arial" w:eastAsia="Arial" w:cs="Arial"/>
          <w:b/>
        </w:rPr>
        <w:t xml:space="preserve">Рефлексия: </w:t>
      </w:r>
      <w:r>
        <w:rPr>
          <w:rFonts w:ascii="Arial" w:hAnsi="Arial" w:eastAsia="Arial" w:cs="Arial"/>
        </w:rPr>
        <w:t>[Вопросы для рефлексии]</w:t>
      </w:r>
    </w:p>
    <w:sectPr w:rsidR="00FC693F" w:rsidRPr="0006063C" w:rsidSect="00034616">
      <w:pgSz w:w="16848" w:h="11952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