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color w:val="000000"/>
          <w:sz w:val="21"/>
          <w:szCs w:val="21"/>
        </w:rPr>
      </w:pPr>
      <w:r>
        <w:rPr>
          <w:rStyle w:val="a4"/>
          <w:rFonts w:hint="eastAsia"/>
          <w:color w:val="000000"/>
          <w:sz w:val="21"/>
          <w:szCs w:val="21"/>
        </w:rPr>
        <w:t>1、9013 结构：NPN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集电极-发射极电压 25V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集电极-基电压 45V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射极-基极电压 5V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集电极电流 0.5A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耗散功率 0.625W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结温 150℃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特怔频率最小：150MHZ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放大倍数：D64-91 E78-112 F96-135 G122-166 H144-220 I190-300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000000"/>
          <w:sz w:val="21"/>
          <w:szCs w:val="21"/>
        </w:rPr>
        <w:t xml:space="preserve">　　2、9014 结构：NPN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集电极-发射极电压 45V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集电极-基电压 50V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射极-基极电压 5V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集电极电流 0.1A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耗散功率 0.4W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结温 150℃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特怔频率最小：150MHZ</w:t>
      </w:r>
    </w:p>
    <w:p w:rsidR="007B7226" w:rsidRDefault="007B7226" w:rsidP="007B7226">
      <w:pPr>
        <w:pStyle w:val="a3"/>
        <w:spacing w:before="0" w:beforeAutospacing="0" w:after="300" w:afterAutospacing="0"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放大倍数：A60-150 B100-300 C200-600 D400-1000</w:t>
      </w:r>
    </w:p>
    <w:p w:rsidR="006D0BF4" w:rsidRDefault="006D0BF4">
      <w:bookmarkStart w:id="0" w:name="_GoBack"/>
      <w:bookmarkEnd w:id="0"/>
    </w:p>
    <w:sectPr w:rsidR="006D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71"/>
    <w:rsid w:val="006D0BF4"/>
    <w:rsid w:val="007B7226"/>
    <w:rsid w:val="00B1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B94B-3B0E-4B64-8608-69E90D0E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7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2</cp:revision>
  <dcterms:created xsi:type="dcterms:W3CDTF">2018-11-01T08:47:00Z</dcterms:created>
  <dcterms:modified xsi:type="dcterms:W3CDTF">2018-11-01T08:47:00Z</dcterms:modified>
</cp:coreProperties>
</file>