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B62E" w14:textId="77777777" w:rsidR="00B661BB" w:rsidRDefault="00B661BB" w:rsidP="002467FE">
      <w:pPr>
        <w:pStyle w:val="NormalWeb"/>
        <w:shd w:val="clear" w:color="auto" w:fill="FEFEFE"/>
        <w:spacing w:before="0" w:beforeAutospacing="0" w:after="0" w:afterAutospacing="0" w:line="360" w:lineRule="auto"/>
        <w:jc w:val="both"/>
        <w:rPr>
          <w:rFonts w:ascii="Cambria" w:eastAsiaTheme="minorHAnsi" w:hAnsi="Cambria" w:cs="Segoe UI"/>
          <w:sz w:val="20"/>
          <w:szCs w:val="20"/>
          <w:shd w:val="clear" w:color="auto" w:fill="FEFEFE"/>
          <w:lang w:eastAsia="en-US"/>
        </w:rPr>
      </w:pPr>
    </w:p>
    <w:p w14:paraId="6671C88B" w14:textId="128A1040" w:rsidR="002467FE" w:rsidRPr="00665553" w:rsidRDefault="00E52EAC" w:rsidP="002467FE">
      <w:pPr>
        <w:pStyle w:val="NormalWeb"/>
        <w:shd w:val="clear" w:color="auto" w:fill="FEFEFE"/>
        <w:spacing w:before="0" w:beforeAutospacing="0" w:after="0" w:afterAutospacing="0" w:line="360" w:lineRule="auto"/>
        <w:jc w:val="both"/>
        <w:rPr>
          <w:rFonts w:ascii="Cambria" w:eastAsiaTheme="minorHAnsi" w:hAnsi="Cambria" w:cs="Segoe UI"/>
          <w:b/>
          <w:color w:val="2F5496" w:themeColor="accent5" w:themeShade="BF"/>
          <w:sz w:val="20"/>
          <w:szCs w:val="20"/>
          <w:shd w:val="clear" w:color="auto" w:fill="FEFEFE"/>
          <w:lang w:eastAsia="en-US"/>
        </w:rPr>
      </w:pPr>
      <w:r>
        <w:rPr>
          <w:noProof/>
        </w:rPr>
        <w:drawing>
          <wp:inline distT="0" distB="0" distL="0" distR="0" wp14:anchorId="44772387" wp14:editId="299AB81A">
            <wp:extent cx="3790950" cy="11811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Theme="minorHAnsi" w:hAnsi="Cambria" w:cs="Segoe UI"/>
          <w:b/>
          <w:color w:val="2F5496" w:themeColor="accent5" w:themeShade="BF"/>
          <w:sz w:val="20"/>
          <w:szCs w:val="20"/>
          <w:shd w:val="clear" w:color="auto" w:fill="FEFEFE"/>
          <w:lang w:eastAsia="en-US"/>
        </w:rPr>
        <w:br/>
      </w:r>
      <w:r>
        <w:rPr>
          <w:rFonts w:ascii="Cambria" w:eastAsiaTheme="minorHAnsi" w:hAnsi="Cambria" w:cs="Segoe UI"/>
          <w:b/>
          <w:color w:val="2F5496" w:themeColor="accent5" w:themeShade="BF"/>
          <w:sz w:val="20"/>
          <w:szCs w:val="20"/>
          <w:shd w:val="clear" w:color="auto" w:fill="FEFEFE"/>
          <w:lang w:eastAsia="en-US"/>
        </w:rPr>
        <w:br/>
      </w:r>
      <w:r>
        <w:rPr>
          <w:rFonts w:ascii="Cambria" w:eastAsiaTheme="minorHAnsi" w:hAnsi="Cambria" w:cs="Segoe UI"/>
          <w:b/>
          <w:color w:val="2F5496" w:themeColor="accent5" w:themeShade="BF"/>
          <w:sz w:val="20"/>
          <w:szCs w:val="20"/>
          <w:shd w:val="clear" w:color="auto" w:fill="FEFEFE"/>
          <w:lang w:eastAsia="en-US"/>
        </w:rPr>
        <w:br/>
      </w:r>
      <w:r w:rsidR="002467FE" w:rsidRPr="00665553">
        <w:rPr>
          <w:rFonts w:ascii="Cambria" w:eastAsiaTheme="minorHAnsi" w:hAnsi="Cambria" w:cs="Segoe UI"/>
          <w:b/>
          <w:color w:val="2F5496" w:themeColor="accent5" w:themeShade="BF"/>
          <w:sz w:val="20"/>
          <w:szCs w:val="20"/>
          <w:shd w:val="clear" w:color="auto" w:fill="FEFEFE"/>
          <w:lang w:eastAsia="en-US"/>
        </w:rPr>
        <w:t>Admission Process:</w:t>
      </w:r>
    </w:p>
    <w:p w14:paraId="3627616D" w14:textId="04949E0E" w:rsidR="002467FE" w:rsidRPr="00665553" w:rsidRDefault="002467FE" w:rsidP="002467F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mbria" w:eastAsiaTheme="minorHAnsi" w:hAnsi="Cambria" w:cs="Segoe UI"/>
          <w:bCs/>
          <w:color w:val="2F5496" w:themeColor="accent5" w:themeShade="BF"/>
          <w:sz w:val="22"/>
          <w:szCs w:val="22"/>
          <w:shd w:val="clear" w:color="auto" w:fill="FEFEFE"/>
          <w:lang w:eastAsia="en-US"/>
        </w:rPr>
      </w:pPr>
      <w:r w:rsidRPr="00665553">
        <w:rPr>
          <w:rFonts w:ascii="Cambria" w:eastAsiaTheme="minorHAnsi" w:hAnsi="Cambria" w:cs="Segoe UI"/>
          <w:bCs/>
          <w:color w:val="2F5496" w:themeColor="accent5" w:themeShade="BF"/>
          <w:sz w:val="22"/>
          <w:szCs w:val="22"/>
          <w:shd w:val="clear" w:color="auto" w:fill="FEFEFE"/>
          <w:lang w:eastAsia="en-US"/>
        </w:rPr>
        <w:t xml:space="preserve">STEP 1: </w:t>
      </w:r>
    </w:p>
    <w:p w14:paraId="63F712B7" w14:textId="1895E59A" w:rsidR="00193806" w:rsidRPr="00665553" w:rsidRDefault="002467FE" w:rsidP="002467F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mbria" w:hAnsi="Cambria"/>
          <w:bCs/>
          <w:color w:val="2F5496" w:themeColor="accent5" w:themeShade="BF"/>
          <w:sz w:val="22"/>
          <w:szCs w:val="22"/>
        </w:rPr>
      </w:pPr>
      <w:r w:rsidRPr="00665553">
        <w:rPr>
          <w:rFonts w:ascii="Cambria" w:hAnsi="Cambria"/>
          <w:bCs/>
          <w:color w:val="2F5496" w:themeColor="accent5" w:themeShade="BF"/>
          <w:sz w:val="22"/>
          <w:szCs w:val="22"/>
        </w:rPr>
        <w:t>To begin the application process, please</w:t>
      </w:r>
      <w:r w:rsidR="00193806" w:rsidRPr="00665553">
        <w:rPr>
          <w:rFonts w:ascii="Cambria" w:hAnsi="Cambria"/>
          <w:bCs/>
          <w:color w:val="2F5496" w:themeColor="accent5" w:themeShade="BF"/>
          <w:sz w:val="22"/>
          <w:szCs w:val="22"/>
        </w:rPr>
        <w:t xml:space="preserve"> fill in and submit the online </w:t>
      </w:r>
      <w:r w:rsidRPr="00665553">
        <w:rPr>
          <w:rFonts w:ascii="Cambria" w:hAnsi="Cambria"/>
          <w:bCs/>
          <w:color w:val="2F5496" w:themeColor="accent5" w:themeShade="BF"/>
          <w:sz w:val="22"/>
          <w:szCs w:val="22"/>
        </w:rPr>
        <w:t>enquiry</w:t>
      </w:r>
      <w:r w:rsidR="00193806" w:rsidRPr="00665553">
        <w:rPr>
          <w:rFonts w:ascii="Cambria" w:hAnsi="Cambria"/>
          <w:bCs/>
          <w:color w:val="2F5496" w:themeColor="accent5" w:themeShade="BF"/>
          <w:sz w:val="22"/>
          <w:szCs w:val="22"/>
        </w:rPr>
        <w:t xml:space="preserve"> form. </w:t>
      </w:r>
    </w:p>
    <w:p w14:paraId="3965794A" w14:textId="73CE40C5" w:rsidR="00AD2D23" w:rsidRPr="000D266D" w:rsidRDefault="002467FE" w:rsidP="000D266D">
      <w:pPr>
        <w:shd w:val="clear" w:color="auto" w:fill="FFFFFF"/>
        <w:spacing w:after="0" w:line="360" w:lineRule="auto"/>
        <w:textAlignment w:val="baseline"/>
        <w:outlineLvl w:val="2"/>
        <w:rPr>
          <w:rFonts w:ascii="Cambria" w:hAnsi="Cambria"/>
          <w:bCs/>
          <w:color w:val="2F5496" w:themeColor="accent5" w:themeShade="BF"/>
        </w:rPr>
      </w:pPr>
      <w:r w:rsidRPr="00665553">
        <w:rPr>
          <w:rFonts w:ascii="Cambria" w:hAnsi="Cambria"/>
          <w:bCs/>
          <w:color w:val="2F5496" w:themeColor="accent5" w:themeShade="BF"/>
        </w:rPr>
        <w:t xml:space="preserve">STEP 2: </w:t>
      </w:r>
      <w:r w:rsidR="000D266D">
        <w:rPr>
          <w:rFonts w:ascii="Cambria" w:hAnsi="Cambria"/>
          <w:bCs/>
          <w:color w:val="2F5496" w:themeColor="accent5" w:themeShade="BF"/>
        </w:rPr>
        <w:br/>
      </w:r>
      <w:r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>Once you have completed the online enquiry,</w:t>
      </w:r>
      <w:r w:rsidR="009B79EA"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 xml:space="preserve"> an</w:t>
      </w:r>
      <w:r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 xml:space="preserve"> </w:t>
      </w:r>
      <w:r w:rsidR="009B79EA"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 xml:space="preserve">acknowledgement mail containing </w:t>
      </w:r>
      <w:r w:rsidR="002461EF"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>e</w:t>
      </w:r>
      <w:r w:rsidR="00000871"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>nquiry number and the</w:t>
      </w:r>
      <w:r w:rsidR="002461EF"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 xml:space="preserve"> admission process </w:t>
      </w:r>
      <w:r w:rsidR="009B79EA"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>will be sent to the email address you</w:t>
      </w:r>
      <w:r w:rsidR="002461EF"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 xml:space="preserve"> have</w:t>
      </w:r>
      <w:r w:rsidR="009B79EA"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 xml:space="preserve"> provided.</w:t>
      </w:r>
      <w:r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 xml:space="preserve"> </w:t>
      </w:r>
      <w:r w:rsidR="002461EF"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>P</w:t>
      </w:r>
      <w:r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 xml:space="preserve">lease ensure </w:t>
      </w:r>
      <w:r w:rsidR="002461EF"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>to note</w:t>
      </w:r>
      <w:r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 xml:space="preserve"> down the Enquiry Number for all future correspondence and queries. </w:t>
      </w:r>
    </w:p>
    <w:p w14:paraId="04EAE786" w14:textId="77777777" w:rsidR="002467FE" w:rsidRPr="00665553" w:rsidRDefault="002467FE" w:rsidP="002467FE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</w:pPr>
      <w:r w:rsidRPr="00665553">
        <w:rPr>
          <w:rFonts w:ascii="Cambria" w:eastAsia="Times New Roman" w:hAnsi="Cambria" w:cs="Times New Roman"/>
          <w:bCs/>
          <w:color w:val="2F5496" w:themeColor="accent5" w:themeShade="BF"/>
          <w:lang w:eastAsia="en-IN"/>
        </w:rPr>
        <w:t xml:space="preserve">STEP 3: </w:t>
      </w:r>
    </w:p>
    <w:p w14:paraId="0419889B" w14:textId="77777777" w:rsidR="005E65FB" w:rsidRPr="00665553" w:rsidRDefault="002467FE" w:rsidP="00794552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" w:hAnsi="Cambria"/>
          <w:bCs/>
          <w:color w:val="2F5496" w:themeColor="accent5" w:themeShade="BF"/>
          <w:shd w:val="clear" w:color="auto" w:fill="FFFFFF"/>
        </w:rPr>
      </w:pPr>
      <w:r w:rsidRPr="00665553">
        <w:rPr>
          <w:rFonts w:ascii="Cambria" w:hAnsi="Cambria"/>
          <w:bCs/>
          <w:color w:val="2F5496" w:themeColor="accent5" w:themeShade="BF"/>
          <w:shd w:val="clear" w:color="auto" w:fill="FFFFFF"/>
        </w:rPr>
        <w:t xml:space="preserve">After receiving the acknowledgement email containing your enquiry number, please </w:t>
      </w:r>
      <w:r w:rsidR="005E65FB" w:rsidRPr="00665553">
        <w:rPr>
          <w:rFonts w:ascii="Cambria" w:hAnsi="Cambria"/>
          <w:bCs/>
          <w:color w:val="2F5496" w:themeColor="accent5" w:themeShade="BF"/>
          <w:shd w:val="clear" w:color="auto" w:fill="FFFFFF"/>
        </w:rPr>
        <w:t xml:space="preserve">visit the school for registration. On payment of Rs. 500 </w:t>
      </w:r>
      <w:r w:rsidRPr="00665553">
        <w:rPr>
          <w:rFonts w:ascii="Cambria" w:hAnsi="Cambria"/>
          <w:bCs/>
          <w:color w:val="2F5496" w:themeColor="accent5" w:themeShade="BF"/>
          <w:shd w:val="clear" w:color="auto" w:fill="FFFFFF"/>
        </w:rPr>
        <w:t>application form</w:t>
      </w:r>
      <w:r w:rsidR="005E65FB" w:rsidRPr="00665553">
        <w:rPr>
          <w:rFonts w:ascii="Cambria" w:hAnsi="Cambria"/>
          <w:bCs/>
          <w:color w:val="2F5496" w:themeColor="accent5" w:themeShade="BF"/>
          <w:shd w:val="clear" w:color="auto" w:fill="FFFFFF"/>
        </w:rPr>
        <w:t xml:space="preserve"> will be issued. </w:t>
      </w:r>
    </w:p>
    <w:p w14:paraId="18805890" w14:textId="74026A13" w:rsidR="005E65FB" w:rsidRPr="00665553" w:rsidRDefault="005E65FB" w:rsidP="00794552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" w:hAnsi="Cambria"/>
          <w:bCs/>
          <w:color w:val="2F5496" w:themeColor="accent5" w:themeShade="BF"/>
          <w:shd w:val="clear" w:color="auto" w:fill="FFFFFF"/>
        </w:rPr>
      </w:pPr>
      <w:r w:rsidRPr="00665553">
        <w:rPr>
          <w:rFonts w:ascii="Cambria" w:hAnsi="Cambria"/>
          <w:bCs/>
          <w:color w:val="2F5496" w:themeColor="accent5" w:themeShade="BF"/>
          <w:shd w:val="clear" w:color="auto" w:fill="FFFFFF"/>
        </w:rPr>
        <w:t>STEP 4:</w:t>
      </w:r>
    </w:p>
    <w:p w14:paraId="42C0B8C6" w14:textId="7A56EE57" w:rsidR="00EC04E5" w:rsidRPr="00665553" w:rsidRDefault="005E65FB" w:rsidP="00794552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ambria" w:hAnsi="Cambria"/>
          <w:bCs/>
          <w:color w:val="2F5496" w:themeColor="accent5" w:themeShade="BF"/>
          <w:shd w:val="clear" w:color="auto" w:fill="FFFFFF"/>
        </w:rPr>
      </w:pPr>
      <w:r w:rsidRPr="00665553">
        <w:rPr>
          <w:rFonts w:ascii="Cambria" w:hAnsi="Cambria"/>
          <w:bCs/>
          <w:color w:val="2F5496" w:themeColor="accent5" w:themeShade="BF"/>
          <w:shd w:val="clear" w:color="auto" w:fill="FFFFFF"/>
        </w:rPr>
        <w:t>Please fill in the application form</w:t>
      </w:r>
      <w:r w:rsidR="002467FE" w:rsidRPr="00665553">
        <w:rPr>
          <w:rFonts w:ascii="Cambria" w:hAnsi="Cambria"/>
          <w:bCs/>
          <w:color w:val="2F5496" w:themeColor="accent5" w:themeShade="BF"/>
          <w:shd w:val="clear" w:color="auto" w:fill="FFFFFF"/>
        </w:rPr>
        <w:t xml:space="preserve"> with the need</w:t>
      </w:r>
      <w:r w:rsidR="00F266EA" w:rsidRPr="00665553">
        <w:rPr>
          <w:rFonts w:ascii="Cambria" w:hAnsi="Cambria"/>
          <w:bCs/>
          <w:color w:val="2F5496" w:themeColor="accent5" w:themeShade="BF"/>
          <w:shd w:val="clear" w:color="auto" w:fill="FFFFFF"/>
        </w:rPr>
        <w:t>ed</w:t>
      </w:r>
      <w:r w:rsidR="002467FE" w:rsidRPr="00665553">
        <w:rPr>
          <w:rFonts w:ascii="Cambria" w:hAnsi="Cambria"/>
          <w:bCs/>
          <w:color w:val="2F5496" w:themeColor="accent5" w:themeShade="BF"/>
          <w:shd w:val="clear" w:color="auto" w:fill="FFFFFF"/>
        </w:rPr>
        <w:t xml:space="preserve"> documents and submit it to the admission team</w:t>
      </w:r>
      <w:r w:rsidRPr="00665553">
        <w:rPr>
          <w:rFonts w:ascii="Cambria" w:hAnsi="Cambria"/>
          <w:bCs/>
          <w:color w:val="2F5496" w:themeColor="accent5" w:themeShade="BF"/>
          <w:shd w:val="clear" w:color="auto" w:fill="FFFFFF"/>
        </w:rPr>
        <w:t>.</w:t>
      </w:r>
    </w:p>
    <w:p w14:paraId="767D6D80" w14:textId="3ED6A50E" w:rsidR="00EC04E5" w:rsidRPr="00665553" w:rsidRDefault="00EC04E5" w:rsidP="00EC04E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</w:pP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 xml:space="preserve">STEP </w:t>
      </w:r>
      <w:r w:rsidR="005E65FB"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>5</w:t>
      </w: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>:</w:t>
      </w:r>
    </w:p>
    <w:p w14:paraId="313B7A97" w14:textId="7C06D5DF" w:rsidR="00EC04E5" w:rsidRPr="00665553" w:rsidRDefault="00EC04E5" w:rsidP="00EC04E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</w:pPr>
      <w:r w:rsidRPr="000D266D">
        <w:rPr>
          <w:rFonts w:ascii="Cambria" w:hAnsi="Cambria"/>
          <w:b/>
          <w:bCs/>
          <w:color w:val="2F5496" w:themeColor="accent5" w:themeShade="BF"/>
          <w:sz w:val="22"/>
          <w:szCs w:val="22"/>
          <w:shd w:val="clear" w:color="auto" w:fill="FFFFFF"/>
        </w:rPr>
        <w:t xml:space="preserve">Evaluation </w:t>
      </w:r>
      <w:r w:rsidR="000D266D" w:rsidRPr="000D266D">
        <w:rPr>
          <w:rFonts w:ascii="Cambria" w:hAnsi="Cambria"/>
          <w:b/>
          <w:bCs/>
          <w:color w:val="2F5496" w:themeColor="accent5" w:themeShade="BF"/>
          <w:sz w:val="22"/>
          <w:szCs w:val="22"/>
          <w:shd w:val="clear" w:color="auto" w:fill="FFFFFF"/>
        </w:rPr>
        <w:br/>
      </w: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 xml:space="preserve">Kindergarten </w:t>
      </w: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ab/>
      </w: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ab/>
      </w:r>
      <w:r w:rsidR="00606058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>O</w:t>
      </w: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 xml:space="preserve">ne on </w:t>
      </w:r>
      <w:r w:rsidR="00606058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>O</w:t>
      </w: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 xml:space="preserve">ne </w:t>
      </w:r>
      <w:r w:rsidR="00606058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>I</w:t>
      </w: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>nteraction</w:t>
      </w:r>
    </w:p>
    <w:p w14:paraId="51DAC307" w14:textId="0B31C87D" w:rsidR="002467FE" w:rsidRPr="00665553" w:rsidRDefault="00EC04E5" w:rsidP="006548F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</w:pP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 xml:space="preserve">Gr. 1 to Gr. </w:t>
      </w:r>
      <w:r w:rsidR="00E010CE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>7</w:t>
      </w: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ab/>
      </w: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ab/>
        <w:t>Written Evaluation</w:t>
      </w:r>
    </w:p>
    <w:p w14:paraId="5078CB05" w14:textId="1089B0C8" w:rsidR="002467FE" w:rsidRPr="00665553" w:rsidRDefault="00EC04E5" w:rsidP="002467F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</w:pPr>
      <w:r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 xml:space="preserve">STEP </w:t>
      </w:r>
      <w:r w:rsidR="005E65FB"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>6</w:t>
      </w:r>
      <w:r w:rsidR="002467FE" w:rsidRPr="00665553">
        <w:rPr>
          <w:rFonts w:ascii="Cambria" w:hAnsi="Cambria"/>
          <w:bCs/>
          <w:color w:val="2F5496" w:themeColor="accent5" w:themeShade="BF"/>
          <w:sz w:val="22"/>
          <w:szCs w:val="22"/>
          <w:shd w:val="clear" w:color="auto" w:fill="FFFFFF"/>
        </w:rPr>
        <w:t xml:space="preserve">: </w:t>
      </w:r>
    </w:p>
    <w:p w14:paraId="5A2F7B17" w14:textId="1DE1A310" w:rsidR="00E52EAC" w:rsidRDefault="002467FE" w:rsidP="003A27BC">
      <w:pPr>
        <w:shd w:val="clear" w:color="auto" w:fill="FEFEFE"/>
        <w:spacing w:after="0" w:line="360" w:lineRule="auto"/>
        <w:rPr>
          <w:rFonts w:ascii="Cambria" w:eastAsia="Times New Roman" w:hAnsi="Cambria" w:cs="Segoe UI"/>
          <w:b/>
          <w:lang w:eastAsia="en-IN"/>
        </w:rPr>
      </w:pPr>
      <w:r w:rsidRPr="00665553">
        <w:rPr>
          <w:rFonts w:ascii="Cambria" w:hAnsi="Cambria"/>
          <w:bCs/>
          <w:color w:val="2F5496" w:themeColor="accent5" w:themeShade="BF"/>
        </w:rPr>
        <w:t xml:space="preserve">All documents will be sent </w:t>
      </w:r>
      <w:r w:rsidR="00F267D3" w:rsidRPr="00665553">
        <w:rPr>
          <w:rFonts w:ascii="Cambria" w:hAnsi="Cambria"/>
          <w:bCs/>
          <w:color w:val="2F5496" w:themeColor="accent5" w:themeShade="BF"/>
        </w:rPr>
        <w:t>for verification and approval, a</w:t>
      </w:r>
      <w:r w:rsidRPr="00665553">
        <w:rPr>
          <w:rFonts w:ascii="Cambria" w:hAnsi="Cambria"/>
          <w:bCs/>
          <w:color w:val="2F5496" w:themeColor="accent5" w:themeShade="BF"/>
        </w:rPr>
        <w:t xml:space="preserve">fter which a confirmation mail with the fee details </w:t>
      </w:r>
      <w:r w:rsidR="005E65FB" w:rsidRPr="00665553">
        <w:rPr>
          <w:rFonts w:ascii="Cambria" w:hAnsi="Cambria"/>
          <w:bCs/>
          <w:color w:val="2F5496" w:themeColor="accent5" w:themeShade="BF"/>
        </w:rPr>
        <w:t>will</w:t>
      </w:r>
      <w:r w:rsidRPr="00665553">
        <w:rPr>
          <w:rFonts w:ascii="Cambria" w:hAnsi="Cambria"/>
          <w:bCs/>
          <w:color w:val="2F5496" w:themeColor="accent5" w:themeShade="BF"/>
        </w:rPr>
        <w:t xml:space="preserve"> be sent to the registered email id.</w:t>
      </w:r>
      <w:r w:rsidR="00E52EAC">
        <w:rPr>
          <w:rFonts w:ascii="Cambria" w:hAnsi="Cambria"/>
          <w:bCs/>
          <w:color w:val="2F5496" w:themeColor="accent5" w:themeShade="BF"/>
        </w:rPr>
        <w:br/>
      </w:r>
      <w:r w:rsidR="00E52EAC">
        <w:rPr>
          <w:rFonts w:ascii="Cambria" w:hAnsi="Cambria"/>
          <w:bCs/>
          <w:color w:val="2F5496" w:themeColor="accent5" w:themeShade="BF"/>
        </w:rPr>
        <w:br/>
      </w:r>
      <w:r w:rsidR="00F90E3D">
        <w:rPr>
          <w:rFonts w:ascii="Cambria" w:eastAsia="Times New Roman" w:hAnsi="Cambria" w:cs="Segoe UI"/>
          <w:b/>
          <w:lang w:eastAsia="en-IN"/>
        </w:rPr>
        <w:br/>
      </w:r>
    </w:p>
    <w:p w14:paraId="6A91F8A5" w14:textId="10E6A8E7" w:rsidR="00E52EAC" w:rsidRPr="000D266D" w:rsidRDefault="00E52EAC" w:rsidP="00E52EAC">
      <w:pPr>
        <w:shd w:val="clear" w:color="auto" w:fill="FEFEFE"/>
        <w:spacing w:after="0" w:line="360" w:lineRule="auto"/>
        <w:jc w:val="both"/>
        <w:rPr>
          <w:rFonts w:ascii="Cambria" w:hAnsi="Cambria" w:cs="Arial"/>
          <w:b/>
          <w:bCs/>
          <w:color w:val="4472C4" w:themeColor="accent5"/>
          <w:bdr w:val="none" w:sz="0" w:space="0" w:color="auto" w:frame="1"/>
          <w:shd w:val="clear" w:color="auto" w:fill="FDFDFD"/>
        </w:rPr>
      </w:pPr>
      <w:r w:rsidRPr="000D266D">
        <w:rPr>
          <w:rFonts w:ascii="Cambria" w:hAnsi="Cambria" w:cs="Arial"/>
          <w:b/>
          <w:bCs/>
          <w:color w:val="4472C4" w:themeColor="accent5"/>
          <w:bdr w:val="none" w:sz="0" w:space="0" w:color="auto" w:frame="1"/>
          <w:shd w:val="clear" w:color="auto" w:fill="FDFDFD"/>
        </w:rPr>
        <w:t xml:space="preserve">We are delighted that you are considering St. Joseph’s Garden </w:t>
      </w:r>
      <w:r w:rsidR="00E010CE" w:rsidRPr="00E010CE">
        <w:rPr>
          <w:rFonts w:ascii="Cambria" w:hAnsi="Cambria" w:cs="Arial"/>
          <w:b/>
          <w:bCs/>
          <w:color w:val="4472C4" w:themeColor="accent5"/>
          <w:bdr w:val="none" w:sz="0" w:space="0" w:color="auto" w:frame="1"/>
          <w:shd w:val="clear" w:color="auto" w:fill="FDFDFD"/>
        </w:rPr>
        <w:t>School</w:t>
      </w:r>
      <w:r w:rsidRPr="000D266D">
        <w:rPr>
          <w:rFonts w:ascii="Cambria" w:hAnsi="Cambria" w:cs="Arial"/>
          <w:b/>
          <w:bCs/>
          <w:color w:val="4472C4" w:themeColor="accent5"/>
          <w:bdr w:val="none" w:sz="0" w:space="0" w:color="auto" w:frame="1"/>
          <w:shd w:val="clear" w:color="auto" w:fill="FDFDFD"/>
        </w:rPr>
        <w:t xml:space="preserve"> for your child’s education.</w:t>
      </w:r>
    </w:p>
    <w:p w14:paraId="7CFCC33B" w14:textId="08D4A5B6" w:rsidR="00E52EAC" w:rsidRPr="000D266D" w:rsidRDefault="00E52EAC" w:rsidP="00E52EAC">
      <w:pPr>
        <w:shd w:val="clear" w:color="auto" w:fill="FEFEFE"/>
        <w:spacing w:after="0" w:line="360" w:lineRule="auto"/>
        <w:jc w:val="both"/>
        <w:rPr>
          <w:rFonts w:ascii="Cambria" w:eastAsia="Times New Roman" w:hAnsi="Cambria" w:cs="Segoe UI"/>
          <w:color w:val="4472C4" w:themeColor="accent5"/>
          <w:lang w:eastAsia="en-IN"/>
        </w:rPr>
      </w:pPr>
      <w:r w:rsidRPr="000D266D">
        <w:rPr>
          <w:rFonts w:ascii="Cambria" w:hAnsi="Cambria" w:cs="Arial"/>
          <w:bCs/>
          <w:color w:val="4472C4" w:themeColor="accent5"/>
          <w:bdr w:val="none" w:sz="0" w:space="0" w:color="auto" w:frame="1"/>
          <w:shd w:val="clear" w:color="auto" w:fill="FDFDFD"/>
        </w:rPr>
        <w:t xml:space="preserve">St. Joseph’s Garden </w:t>
      </w:r>
      <w:r w:rsidR="00E010CE" w:rsidRPr="00E010CE">
        <w:rPr>
          <w:rFonts w:ascii="Cambria" w:hAnsi="Cambria" w:cs="Arial"/>
          <w:bCs/>
          <w:color w:val="4472C4" w:themeColor="accent5"/>
          <w:bdr w:val="none" w:sz="0" w:space="0" w:color="auto" w:frame="1"/>
          <w:shd w:val="clear" w:color="auto" w:fill="FDFDFD"/>
        </w:rPr>
        <w:t>School</w:t>
      </w:r>
      <w:r w:rsidRPr="000D266D">
        <w:rPr>
          <w:rFonts w:ascii="Cambria" w:hAnsi="Cambria" w:cs="Arial"/>
          <w:color w:val="4472C4" w:themeColor="accent5"/>
          <w:shd w:val="clear" w:color="auto" w:fill="FDFDFD"/>
        </w:rPr>
        <w:t xml:space="preserve"> is a vibrant community-centred school with a rich culture of kindness, care and support set in a beautiful and extensive green campus.</w:t>
      </w:r>
      <w:r w:rsidRPr="000D266D">
        <w:rPr>
          <w:rFonts w:ascii="Cambria" w:eastAsia="Times New Roman" w:hAnsi="Cambria" w:cs="Segoe UI"/>
          <w:color w:val="4472C4" w:themeColor="accent5"/>
          <w:lang w:eastAsia="en-IN"/>
        </w:rPr>
        <w:t xml:space="preserve"> </w:t>
      </w:r>
    </w:p>
    <w:p w14:paraId="69598CC1" w14:textId="74395096" w:rsidR="00E52EAC" w:rsidRPr="000D266D" w:rsidRDefault="00E52EAC" w:rsidP="00E52EAC">
      <w:pPr>
        <w:shd w:val="clear" w:color="auto" w:fill="FEFEFE"/>
        <w:spacing w:after="0" w:line="360" w:lineRule="auto"/>
        <w:jc w:val="both"/>
        <w:rPr>
          <w:rFonts w:ascii="Cambria" w:eastAsia="Times New Roman" w:hAnsi="Cambria" w:cs="Segoe UI"/>
          <w:b/>
          <w:color w:val="4472C4" w:themeColor="accent5"/>
          <w:lang w:eastAsia="en-IN"/>
        </w:rPr>
      </w:pPr>
      <w:r w:rsidRPr="000D266D">
        <w:rPr>
          <w:rFonts w:ascii="Cambria" w:eastAsia="Times New Roman" w:hAnsi="Cambria" w:cs="Segoe UI"/>
          <w:color w:val="4472C4" w:themeColor="accent5"/>
          <w:lang w:eastAsia="en-IN"/>
        </w:rPr>
        <w:t xml:space="preserve">Call Us @ </w:t>
      </w:r>
      <w:r w:rsidRPr="000D266D">
        <w:rPr>
          <w:rFonts w:ascii="Cambria" w:eastAsia="Times New Roman" w:hAnsi="Cambria" w:cs="Segoe UI"/>
          <w:b/>
          <w:color w:val="4472C4" w:themeColor="accent5"/>
          <w:lang w:eastAsia="en-IN"/>
        </w:rPr>
        <w:t xml:space="preserve">97517 99996, 97872 99994 </w:t>
      </w:r>
    </w:p>
    <w:p w14:paraId="451152BC" w14:textId="74B83754" w:rsidR="002467FE" w:rsidRPr="00665553" w:rsidRDefault="002467FE" w:rsidP="00EC04E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mbria" w:hAnsi="Cambria"/>
          <w:bCs/>
          <w:color w:val="2F5496" w:themeColor="accent5" w:themeShade="BF"/>
          <w:sz w:val="22"/>
          <w:szCs w:val="22"/>
        </w:rPr>
      </w:pPr>
    </w:p>
    <w:p w14:paraId="4484836B" w14:textId="77777777" w:rsidR="002467FE" w:rsidRPr="00665553" w:rsidRDefault="002467FE" w:rsidP="00DC3BB3">
      <w:pPr>
        <w:pStyle w:val="NormalWeb"/>
        <w:shd w:val="clear" w:color="auto" w:fill="FEFEFE"/>
        <w:spacing w:before="0" w:beforeAutospacing="0" w:after="0" w:afterAutospacing="0" w:line="360" w:lineRule="auto"/>
        <w:rPr>
          <w:rFonts w:ascii="Cambria" w:hAnsi="Cambria" w:cs="Segoe UI"/>
          <w:bCs/>
          <w:color w:val="2F5496" w:themeColor="accent5" w:themeShade="BF"/>
          <w:sz w:val="20"/>
          <w:szCs w:val="20"/>
        </w:rPr>
      </w:pPr>
    </w:p>
    <w:sectPr w:rsidR="002467FE" w:rsidRPr="00665553" w:rsidSect="008A63B0">
      <w:pgSz w:w="11906" w:h="16838"/>
      <w:pgMar w:top="425" w:right="45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624"/>
    <w:multiLevelType w:val="hybridMultilevel"/>
    <w:tmpl w:val="A650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24DB"/>
    <w:multiLevelType w:val="hybridMultilevel"/>
    <w:tmpl w:val="35CAC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0A59"/>
    <w:multiLevelType w:val="hybridMultilevel"/>
    <w:tmpl w:val="5F9655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812AE"/>
    <w:multiLevelType w:val="hybridMultilevel"/>
    <w:tmpl w:val="94785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5105"/>
    <w:multiLevelType w:val="hybridMultilevel"/>
    <w:tmpl w:val="CEDC7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D5EBA"/>
    <w:multiLevelType w:val="hybridMultilevel"/>
    <w:tmpl w:val="B0AC4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E129C"/>
    <w:multiLevelType w:val="hybridMultilevel"/>
    <w:tmpl w:val="1E3C63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E331E"/>
    <w:multiLevelType w:val="hybridMultilevel"/>
    <w:tmpl w:val="85385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7FB5"/>
    <w:multiLevelType w:val="hybridMultilevel"/>
    <w:tmpl w:val="1E060F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E503E"/>
    <w:multiLevelType w:val="hybridMultilevel"/>
    <w:tmpl w:val="5D2A6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05462"/>
    <w:multiLevelType w:val="hybridMultilevel"/>
    <w:tmpl w:val="1C70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94307"/>
    <w:multiLevelType w:val="hybridMultilevel"/>
    <w:tmpl w:val="56788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A5556"/>
    <w:multiLevelType w:val="hybridMultilevel"/>
    <w:tmpl w:val="03C86B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674514"/>
    <w:multiLevelType w:val="hybridMultilevel"/>
    <w:tmpl w:val="BDDE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86501"/>
    <w:multiLevelType w:val="hybridMultilevel"/>
    <w:tmpl w:val="4BC2A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24017"/>
    <w:multiLevelType w:val="hybridMultilevel"/>
    <w:tmpl w:val="C3261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A2EFF"/>
    <w:multiLevelType w:val="hybridMultilevel"/>
    <w:tmpl w:val="41DE5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295925">
    <w:abstractNumId w:val="6"/>
  </w:num>
  <w:num w:numId="2" w16cid:durableId="1419983718">
    <w:abstractNumId w:val="2"/>
  </w:num>
  <w:num w:numId="3" w16cid:durableId="132796320">
    <w:abstractNumId w:val="8"/>
  </w:num>
  <w:num w:numId="4" w16cid:durableId="1148866263">
    <w:abstractNumId w:val="3"/>
  </w:num>
  <w:num w:numId="5" w16cid:durableId="1324317297">
    <w:abstractNumId w:val="12"/>
  </w:num>
  <w:num w:numId="6" w16cid:durableId="15278456">
    <w:abstractNumId w:val="11"/>
  </w:num>
  <w:num w:numId="7" w16cid:durableId="733243088">
    <w:abstractNumId w:val="5"/>
  </w:num>
  <w:num w:numId="8" w16cid:durableId="1474953244">
    <w:abstractNumId w:val="13"/>
  </w:num>
  <w:num w:numId="9" w16cid:durableId="1454246555">
    <w:abstractNumId w:val="10"/>
  </w:num>
  <w:num w:numId="10" w16cid:durableId="1663007294">
    <w:abstractNumId w:val="7"/>
  </w:num>
  <w:num w:numId="11" w16cid:durableId="1495947629">
    <w:abstractNumId w:val="1"/>
  </w:num>
  <w:num w:numId="12" w16cid:durableId="658921854">
    <w:abstractNumId w:val="4"/>
  </w:num>
  <w:num w:numId="13" w16cid:durableId="615522737">
    <w:abstractNumId w:val="15"/>
  </w:num>
  <w:num w:numId="14" w16cid:durableId="844587611">
    <w:abstractNumId w:val="14"/>
  </w:num>
  <w:num w:numId="15" w16cid:durableId="1588152277">
    <w:abstractNumId w:val="9"/>
  </w:num>
  <w:num w:numId="16" w16cid:durableId="1952853838">
    <w:abstractNumId w:val="16"/>
  </w:num>
  <w:num w:numId="17" w16cid:durableId="142233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7FE"/>
    <w:rsid w:val="00000871"/>
    <w:rsid w:val="000D266D"/>
    <w:rsid w:val="000E140F"/>
    <w:rsid w:val="00160089"/>
    <w:rsid w:val="00193806"/>
    <w:rsid w:val="001959EE"/>
    <w:rsid w:val="002461EF"/>
    <w:rsid w:val="002467FE"/>
    <w:rsid w:val="00254A4E"/>
    <w:rsid w:val="0039578E"/>
    <w:rsid w:val="003A27BC"/>
    <w:rsid w:val="00413325"/>
    <w:rsid w:val="0046746C"/>
    <w:rsid w:val="004F77FD"/>
    <w:rsid w:val="005241F6"/>
    <w:rsid w:val="005303F4"/>
    <w:rsid w:val="005E11AD"/>
    <w:rsid w:val="005E65FB"/>
    <w:rsid w:val="00606058"/>
    <w:rsid w:val="006548FE"/>
    <w:rsid w:val="00665553"/>
    <w:rsid w:val="006665EB"/>
    <w:rsid w:val="006C68DE"/>
    <w:rsid w:val="007275B3"/>
    <w:rsid w:val="00731D51"/>
    <w:rsid w:val="007649DD"/>
    <w:rsid w:val="00766AC2"/>
    <w:rsid w:val="00773138"/>
    <w:rsid w:val="0078594F"/>
    <w:rsid w:val="00794552"/>
    <w:rsid w:val="00806A42"/>
    <w:rsid w:val="008104E2"/>
    <w:rsid w:val="008A63B0"/>
    <w:rsid w:val="008A7BDE"/>
    <w:rsid w:val="00991647"/>
    <w:rsid w:val="009B79EA"/>
    <w:rsid w:val="00A566B0"/>
    <w:rsid w:val="00A94343"/>
    <w:rsid w:val="00AB7742"/>
    <w:rsid w:val="00AC5012"/>
    <w:rsid w:val="00AD2D23"/>
    <w:rsid w:val="00AF4C9B"/>
    <w:rsid w:val="00B661BB"/>
    <w:rsid w:val="00B87E2E"/>
    <w:rsid w:val="00B9013A"/>
    <w:rsid w:val="00BF59F2"/>
    <w:rsid w:val="00C259D5"/>
    <w:rsid w:val="00C73947"/>
    <w:rsid w:val="00C86EE7"/>
    <w:rsid w:val="00C91693"/>
    <w:rsid w:val="00CD2D44"/>
    <w:rsid w:val="00CE0D75"/>
    <w:rsid w:val="00D2169E"/>
    <w:rsid w:val="00D3422A"/>
    <w:rsid w:val="00D758FF"/>
    <w:rsid w:val="00DC3BB3"/>
    <w:rsid w:val="00E010CE"/>
    <w:rsid w:val="00E52EAC"/>
    <w:rsid w:val="00E70E9E"/>
    <w:rsid w:val="00E87976"/>
    <w:rsid w:val="00EC04E5"/>
    <w:rsid w:val="00F266EA"/>
    <w:rsid w:val="00F267D3"/>
    <w:rsid w:val="00F419E4"/>
    <w:rsid w:val="00F64800"/>
    <w:rsid w:val="00F90E3D"/>
    <w:rsid w:val="00FA521E"/>
    <w:rsid w:val="00F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B0D4"/>
  <w15:chartTrackingRefBased/>
  <w15:docId w15:val="{713A5E16-0DBF-4B8E-92BA-B98F6B5B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3B0"/>
  </w:style>
  <w:style w:type="paragraph" w:styleId="Heading1">
    <w:name w:val="heading 1"/>
    <w:basedOn w:val="Normal"/>
    <w:link w:val="Heading1Char"/>
    <w:uiPriority w:val="9"/>
    <w:qFormat/>
    <w:rsid w:val="00B66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46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1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-font-join">
    <w:name w:val="color-font-join"/>
    <w:basedOn w:val="DefaultParagraphFont"/>
    <w:rsid w:val="00B661BB"/>
  </w:style>
  <w:style w:type="character" w:customStyle="1" w:styleId="color-font">
    <w:name w:val="color-font"/>
    <w:basedOn w:val="DefaultParagraphFont"/>
    <w:rsid w:val="00B66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pmrlsivas@gmail.com</cp:lastModifiedBy>
  <cp:revision>4</cp:revision>
  <dcterms:created xsi:type="dcterms:W3CDTF">2022-09-30T08:07:00Z</dcterms:created>
  <dcterms:modified xsi:type="dcterms:W3CDTF">2022-10-28T13:41:00Z</dcterms:modified>
</cp:coreProperties>
</file>