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b0d47c0bd2dfa8bdfa89ebd87fd8e60aaa44d6"/>
    <w:p>
      <w:pPr>
        <w:pStyle w:val="Heading1"/>
      </w:pPr>
      <w:r>
        <w:t xml:space="preserve">Solvark Technical Requirements Document (TRD)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Solvark Website &amp; Admin CMS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Technical Requirements Document (TRD)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Next.js + Supabase + TypeScript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technical implementation standards, coding conventions, dependencies, infrastructure, security requirements, performance targets, and engineering practices for the Solvark Website &amp; Admin CMS.</w:t>
      </w:r>
    </w:p>
    <w:p>
      <w:pPr>
        <w:pStyle w:val="BodyText"/>
      </w:pPr>
      <w:r>
        <w:t xml:space="preserve">Unlike the PRD (what to build) and SDD (how it is designed), the TRD specifies</w:t>
      </w:r>
      <w:r>
        <w:t xml:space="preserve"> </w:t>
      </w:r>
      <w:r>
        <w:rPr>
          <w:b/>
          <w:bCs/>
        </w:rPr>
        <w:t xml:space="preserve">how engineers must implement the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8" w:name="technology-stack"/>
    <w:p>
      <w:pPr>
        <w:pStyle w:val="Heading1"/>
      </w:pPr>
      <w:r>
        <w:t xml:space="preserve">2. Technology Stack</w:t>
      </w:r>
    </w:p>
    <w:bookmarkStart w:id="22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Next.js 15 (App Router)</w:t>
      </w:r>
    </w:p>
    <w:p>
      <w:pPr>
        <w:pStyle w:val="Compact"/>
        <w:numPr>
          <w:ilvl w:val="0"/>
          <w:numId w:val="1001"/>
        </w:numPr>
      </w:pPr>
      <w:r>
        <w:t xml:space="preserve">React 19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shadcn/ui</w:t>
      </w:r>
    </w:p>
    <w:p>
      <w:pPr>
        <w:pStyle w:val="Compact"/>
        <w:numPr>
          <w:ilvl w:val="0"/>
          <w:numId w:val="1001"/>
        </w:numPr>
      </w:pPr>
      <w:r>
        <w:t xml:space="preserve">Framer Motion</w:t>
      </w:r>
    </w:p>
    <w:p>
      <w:pPr>
        <w:pStyle w:val="Compact"/>
        <w:numPr>
          <w:ilvl w:val="0"/>
          <w:numId w:val="1001"/>
        </w:numPr>
      </w:pPr>
      <w:r>
        <w:t xml:space="preserve">GSAP</w:t>
      </w:r>
    </w:p>
    <w:p>
      <w:pPr>
        <w:pStyle w:val="Compact"/>
        <w:numPr>
          <w:ilvl w:val="0"/>
          <w:numId w:val="1001"/>
        </w:numPr>
      </w:pPr>
      <w:r>
        <w:t xml:space="preserve">React Three Fiber</w:t>
      </w:r>
    </w:p>
    <w:p>
      <w:pPr>
        <w:pStyle w:val="Compact"/>
        <w:numPr>
          <w:ilvl w:val="0"/>
          <w:numId w:val="1001"/>
        </w:numPr>
      </w:pPr>
      <w:r>
        <w:t xml:space="preserve">Three.js</w:t>
      </w:r>
    </w:p>
    <w:p>
      <w:pPr>
        <w:pStyle w:val="Compact"/>
        <w:numPr>
          <w:ilvl w:val="0"/>
          <w:numId w:val="1001"/>
        </w:numPr>
      </w:pPr>
      <w:r>
        <w:t xml:space="preserve">Zustand</w:t>
      </w:r>
    </w:p>
    <w:p>
      <w:pPr>
        <w:pStyle w:val="Compact"/>
        <w:numPr>
          <w:ilvl w:val="0"/>
          <w:numId w:val="1001"/>
        </w:numPr>
      </w:pPr>
      <w:r>
        <w:t xml:space="preserve">React Hook Form</w:t>
      </w:r>
    </w:p>
    <w:p>
      <w:pPr>
        <w:pStyle w:val="Compact"/>
        <w:numPr>
          <w:ilvl w:val="0"/>
          <w:numId w:val="1001"/>
        </w:numPr>
      </w:pPr>
      <w:r>
        <w:t xml:space="preserve">Zod</w:t>
      </w:r>
    </w:p>
    <w:p>
      <w:pPr>
        <w:pStyle w:val="Compact"/>
        <w:numPr>
          <w:ilvl w:val="0"/>
          <w:numId w:val="1001"/>
        </w:numPr>
      </w:pPr>
      <w:r>
        <w:t xml:space="preserve">Lucide React</w:t>
      </w:r>
    </w:p>
    <w:p>
      <w:pPr>
        <w:pStyle w:val="Compact"/>
        <w:numPr>
          <w:ilvl w:val="0"/>
          <w:numId w:val="1001"/>
        </w:numPr>
      </w:pPr>
      <w:r>
        <w:t xml:space="preserve">next-themes</w:t>
      </w:r>
    </w:p>
    <w:p>
      <w:r>
        <w:pict>
          <v:rect style="width:0;height:1.5pt" o:hralign="center" o:hrstd="t" o:hr="t"/>
        </w:pict>
      </w:r>
    </w:p>
    <w:bookmarkEnd w:id="22"/>
    <w:bookmarkStart w:id="23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Next.js Server Actions</w:t>
      </w:r>
    </w:p>
    <w:p>
      <w:pPr>
        <w:pStyle w:val="Compact"/>
        <w:numPr>
          <w:ilvl w:val="0"/>
          <w:numId w:val="1002"/>
        </w:numPr>
      </w:pPr>
      <w:r>
        <w:t xml:space="preserve">Route Handlers</w:t>
      </w:r>
    </w:p>
    <w:p>
      <w:pPr>
        <w:pStyle w:val="Compact"/>
        <w:numPr>
          <w:ilvl w:val="0"/>
          <w:numId w:val="1002"/>
        </w:numPr>
      </w:pPr>
      <w:r>
        <w:t xml:space="preserve">Supabase Edge Functions</w:t>
      </w:r>
    </w:p>
    <w:p>
      <w:r>
        <w:pict>
          <v:rect style="width:0;height:1.5pt" o:hralign="center" o:hrstd="t" o:hr="t"/>
        </w:pict>
      </w:r>
    </w:p>
    <w:bookmarkEnd w:id="23"/>
    <w:bookmarkStart w:id="24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PostgreSQL (Supabase)</w:t>
      </w:r>
    </w:p>
    <w:p>
      <w:r>
        <w:pict>
          <v:rect style="width:0;height:1.5pt" o:hralign="center" o:hrstd="t" o:hr="t"/>
        </w:pict>
      </w:r>
    </w:p>
    <w:bookmarkEnd w:id="24"/>
    <w:bookmarkStart w:id="25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Supabase Auth</w:t>
      </w:r>
    </w:p>
    <w:p>
      <w:pPr>
        <w:pStyle w:val="Compact"/>
        <w:numPr>
          <w:ilvl w:val="0"/>
          <w:numId w:val="1004"/>
        </w:numPr>
      </w:pPr>
      <w:r>
        <w:t xml:space="preserve">JWT</w:t>
      </w:r>
    </w:p>
    <w:p>
      <w:pPr>
        <w:pStyle w:val="Compact"/>
        <w:numPr>
          <w:ilvl w:val="0"/>
          <w:numId w:val="1004"/>
        </w:numPr>
      </w:pPr>
      <w:r>
        <w:t xml:space="preserve">OAuth Ready</w:t>
      </w:r>
    </w:p>
    <w:p>
      <w:pPr>
        <w:pStyle w:val="Compact"/>
        <w:numPr>
          <w:ilvl w:val="0"/>
          <w:numId w:val="1004"/>
        </w:numPr>
      </w:pPr>
      <w:r>
        <w:t xml:space="preserve">Email Authentication</w:t>
      </w:r>
    </w:p>
    <w:p>
      <w:r>
        <w:pict>
          <v:rect style="width:0;height:1.5pt" o:hralign="center" o:hrstd="t" o:hr="t"/>
        </w:pict>
      </w:r>
    </w:p>
    <w:bookmarkEnd w:id="25"/>
    <w:bookmarkStart w:id="26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05"/>
        </w:numPr>
      </w:pPr>
      <w:r>
        <w:t xml:space="preserve">Supabase Storage</w:t>
      </w:r>
    </w:p>
    <w:p>
      <w:r>
        <w:pict>
          <v:rect style="width:0;height:1.5pt" o:hralign="center" o:hrstd="t" o:hr="t"/>
        </w:pict>
      </w:r>
    </w:p>
    <w:bookmarkEnd w:id="26"/>
    <w:bookmarkStart w:id="27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06"/>
        </w:numPr>
      </w:pPr>
      <w:r>
        <w:t xml:space="preserve">Vercel</w:t>
      </w:r>
    </w:p>
    <w:p>
      <w:pPr>
        <w:pStyle w:val="Compact"/>
        <w:numPr>
          <w:ilvl w:val="0"/>
          <w:numId w:val="1006"/>
        </w:numPr>
      </w:pPr>
      <w:r>
        <w:t xml:space="preserve">GitHub</w:t>
      </w:r>
    </w:p>
    <w:p>
      <w:pPr>
        <w:pStyle w:val="Compact"/>
        <w:numPr>
          <w:ilvl w:val="0"/>
          <w:numId w:val="1006"/>
        </w:numPr>
      </w:pPr>
      <w:r>
        <w:t xml:space="preserve">GitHub Actions</w:t>
      </w:r>
    </w:p>
    <w:p>
      <w:pPr>
        <w:pStyle w:val="Compact"/>
        <w:numPr>
          <w:ilvl w:val="0"/>
          <w:numId w:val="1006"/>
        </w:numPr>
      </w:pPr>
      <w:r>
        <w:t xml:space="preserve">Cloudflare CDN (Optional)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inimum-browser-support"/>
    <w:p>
      <w:pPr>
        <w:pStyle w:val="Heading1"/>
      </w:pPr>
      <w:r>
        <w:t xml:space="preserve">3. Minimum Browser Support</w:t>
      </w:r>
    </w:p>
    <w:p>
      <w:pPr>
        <w:pStyle w:val="FirstParagraph"/>
      </w:pPr>
      <w:r>
        <w:t xml:space="preserve">Desktop</w:t>
      </w:r>
    </w:p>
    <w:p>
      <w:pPr>
        <w:pStyle w:val="Compact"/>
        <w:numPr>
          <w:ilvl w:val="0"/>
          <w:numId w:val="1007"/>
        </w:numPr>
      </w:pPr>
      <w:r>
        <w:t xml:space="preserve">Chrome (latest)</w:t>
      </w:r>
    </w:p>
    <w:p>
      <w:pPr>
        <w:pStyle w:val="Compact"/>
        <w:numPr>
          <w:ilvl w:val="0"/>
          <w:numId w:val="1007"/>
        </w:numPr>
      </w:pPr>
      <w:r>
        <w:t xml:space="preserve">Edge (latest)</w:t>
      </w:r>
    </w:p>
    <w:p>
      <w:pPr>
        <w:pStyle w:val="Compact"/>
        <w:numPr>
          <w:ilvl w:val="0"/>
          <w:numId w:val="1007"/>
        </w:numPr>
      </w:pPr>
      <w:r>
        <w:t xml:space="preserve">Firefox (latest)</w:t>
      </w:r>
    </w:p>
    <w:p>
      <w:pPr>
        <w:pStyle w:val="Compact"/>
        <w:numPr>
          <w:ilvl w:val="0"/>
          <w:numId w:val="1007"/>
        </w:numPr>
      </w:pPr>
      <w:r>
        <w:t xml:space="preserve">Safari (latest)</w:t>
      </w:r>
    </w:p>
    <w:p>
      <w:pPr>
        <w:pStyle w:val="FirstParagraph"/>
      </w:pPr>
      <w:r>
        <w:t xml:space="preserve">Mobile</w:t>
      </w:r>
    </w:p>
    <w:p>
      <w:pPr>
        <w:pStyle w:val="Compact"/>
        <w:numPr>
          <w:ilvl w:val="0"/>
          <w:numId w:val="1008"/>
        </w:numPr>
      </w:pPr>
      <w:r>
        <w:t xml:space="preserve">Chrome Android</w:t>
      </w:r>
    </w:p>
    <w:p>
      <w:pPr>
        <w:pStyle w:val="Compact"/>
        <w:numPr>
          <w:ilvl w:val="0"/>
          <w:numId w:val="1008"/>
        </w:numPr>
      </w:pPr>
      <w:r>
        <w:t xml:space="preserve">Safari iOS</w:t>
      </w:r>
    </w:p>
    <w:p>
      <w:pPr>
        <w:pStyle w:val="Compact"/>
        <w:numPr>
          <w:ilvl w:val="0"/>
          <w:numId w:val="1008"/>
        </w:numPr>
      </w:pPr>
      <w:r>
        <w:t xml:space="preserve">Samsung Internet</w:t>
      </w:r>
    </w:p>
    <w:p>
      <w:r>
        <w:pict>
          <v:rect style="width:0;height:1.5pt" o:hralign="center" o:hrstd="t" o:hr="t"/>
        </w:pict>
      </w:r>
    </w:p>
    <w:bookmarkEnd w:id="29"/>
    <w:bookmarkStart w:id="30" w:name="responsive-breakpoints"/>
    <w:p>
      <w:pPr>
        <w:pStyle w:val="Heading1"/>
      </w:pPr>
      <w:r>
        <w:t xml:space="preserve">4. Responsive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&lt;640px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Tablet</w:t>
            </w:r>
          </w:p>
        </w:tc>
        <w:tc>
          <w:tcPr/>
          <w:p>
            <w:pPr>
              <w:pStyle w:val="Compact"/>
            </w:pPr>
            <w:r>
              <w:t xml:space="preserve">640–767px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768–1023px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</w:t>
            </w:r>
          </w:p>
        </w:tc>
        <w:tc>
          <w:tcPr/>
          <w:p>
            <w:pPr>
              <w:pStyle w:val="Compact"/>
            </w:pPr>
            <w:r>
              <w:t xml:space="preserve">1024–1279px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1280–1535px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Desktop</w:t>
            </w:r>
          </w:p>
        </w:tc>
        <w:tc>
          <w:tcPr/>
          <w:p>
            <w:pPr>
              <w:pStyle w:val="Compact"/>
            </w:pPr>
            <w:r>
              <w:t xml:space="preserve">≥1536px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older-standards"/>
    <w:p>
      <w:pPr>
        <w:pStyle w:val="Heading1"/>
      </w:pPr>
      <w:r>
        <w:t xml:space="preserve">5. Folder Standards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hooks/</w:t>
      </w:r>
      <w:r>
        <w:br/>
      </w: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types/</w:t>
      </w:r>
      <w:r>
        <w:br/>
      </w:r>
      <w:r>
        <w:rPr>
          <w:rStyle w:val="VerbatimChar"/>
        </w:rPr>
        <w:t xml:space="preserve">styles/</w:t>
      </w:r>
      <w:r>
        <w:br/>
      </w:r>
      <w:r>
        <w:rPr>
          <w:rStyle w:val="VerbatimChar"/>
        </w:rPr>
        <w:t xml:space="preserve">public/</w:t>
      </w:r>
      <w:r>
        <w:br/>
      </w:r>
      <w:r>
        <w:rPr>
          <w:rStyle w:val="VerbatimChar"/>
        </w:rPr>
        <w:t xml:space="preserve">middleware.ts</w:t>
      </w:r>
    </w:p>
    <w:p>
      <w:pPr>
        <w:pStyle w:val="FirstParagraph"/>
      </w:pPr>
      <w:r>
        <w:t xml:space="preserve">Feature modules must be isolated and avoid cross-feature dependencies where possible.</w:t>
      </w:r>
    </w:p>
    <w:p>
      <w:r>
        <w:pict>
          <v:rect style="width:0;height:1.5pt" o:hralign="center" o:hrstd="t" o:hr="t"/>
        </w:pict>
      </w:r>
    </w:p>
    <w:bookmarkEnd w:id="31"/>
    <w:bookmarkStart w:id="32" w:name="naming-conventions"/>
    <w:p>
      <w:pPr>
        <w:pStyle w:val="Heading1"/>
      </w:pPr>
      <w:r>
        <w:t xml:space="preserve">6. Naming Conventions</w:t>
      </w:r>
    </w:p>
    <w:p>
      <w:pPr>
        <w:pStyle w:val="FirstParagraph"/>
      </w:pPr>
      <w:r>
        <w:t xml:space="preserve">Files</w:t>
      </w:r>
    </w:p>
    <w:p>
      <w:pPr>
        <w:pStyle w:val="Compact"/>
        <w:numPr>
          <w:ilvl w:val="0"/>
          <w:numId w:val="1009"/>
        </w:numPr>
      </w:pPr>
      <w:r>
        <w:t xml:space="preserve">kebab-case</w:t>
      </w:r>
    </w:p>
    <w:p>
      <w:pPr>
        <w:pStyle w:val="FirstParagraph"/>
      </w:pPr>
      <w:r>
        <w:t xml:space="preserve">Components</w:t>
      </w:r>
    </w:p>
    <w:p>
      <w:pPr>
        <w:pStyle w:val="Compact"/>
        <w:numPr>
          <w:ilvl w:val="0"/>
          <w:numId w:val="1010"/>
        </w:numPr>
      </w:pPr>
      <w:r>
        <w:t xml:space="preserve">PascalCase</w:t>
      </w:r>
    </w:p>
    <w:p>
      <w:pPr>
        <w:pStyle w:val="FirstParagraph"/>
      </w:pPr>
      <w:r>
        <w:t xml:space="preserve">Functions</w:t>
      </w:r>
    </w:p>
    <w:p>
      <w:pPr>
        <w:pStyle w:val="Compact"/>
        <w:numPr>
          <w:ilvl w:val="0"/>
          <w:numId w:val="1011"/>
        </w:numPr>
      </w:pPr>
      <w:r>
        <w:t xml:space="preserve">camelCase</w:t>
      </w:r>
    </w:p>
    <w:p>
      <w:pPr>
        <w:pStyle w:val="FirstParagraph"/>
      </w:pPr>
      <w:r>
        <w:t xml:space="preserve">Variables</w:t>
      </w:r>
    </w:p>
    <w:p>
      <w:pPr>
        <w:pStyle w:val="Compact"/>
        <w:numPr>
          <w:ilvl w:val="0"/>
          <w:numId w:val="1012"/>
        </w:numPr>
      </w:pPr>
      <w:r>
        <w:t xml:space="preserve">camelCase</w:t>
      </w:r>
    </w:p>
    <w:p>
      <w:pPr>
        <w:pStyle w:val="FirstParagraph"/>
      </w:pPr>
      <w:r>
        <w:t xml:space="preserve">Interfaces</w:t>
      </w:r>
    </w:p>
    <w:p>
      <w:pPr>
        <w:pStyle w:val="Compact"/>
        <w:numPr>
          <w:ilvl w:val="0"/>
          <w:numId w:val="1013"/>
        </w:numPr>
      </w:pPr>
      <w:r>
        <w:t xml:space="preserve">PascalCase with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prefix avoided</w:t>
      </w:r>
    </w:p>
    <w:p>
      <w:pPr>
        <w:pStyle w:val="FirstParagraph"/>
      </w:pPr>
      <w:r>
        <w:t xml:space="preserve">Enums</w:t>
      </w:r>
    </w:p>
    <w:p>
      <w:pPr>
        <w:pStyle w:val="Compact"/>
        <w:numPr>
          <w:ilvl w:val="0"/>
          <w:numId w:val="1014"/>
        </w:numPr>
      </w:pPr>
      <w:r>
        <w:t xml:space="preserve">PascalCase</w:t>
      </w:r>
    </w:p>
    <w:p>
      <w:pPr>
        <w:pStyle w:val="FirstParagraph"/>
      </w:pPr>
      <w:r>
        <w:t xml:space="preserve">Constants</w:t>
      </w:r>
    </w:p>
    <w:p>
      <w:pPr>
        <w:pStyle w:val="Compact"/>
        <w:numPr>
          <w:ilvl w:val="0"/>
          <w:numId w:val="1015"/>
        </w:numPr>
      </w:pPr>
      <w:r>
        <w:t xml:space="preserve">UPPER_SNAKE_CASE</w:t>
      </w:r>
    </w:p>
    <w:p>
      <w:pPr>
        <w:pStyle w:val="FirstParagraph"/>
      </w:pPr>
      <w:r>
        <w:t xml:space="preserve">Environment Variables</w:t>
      </w:r>
    </w:p>
    <w:p>
      <w:pPr>
        <w:pStyle w:val="Compact"/>
        <w:numPr>
          <w:ilvl w:val="0"/>
          <w:numId w:val="1016"/>
        </w:numPr>
      </w:pPr>
      <w:r>
        <w:t xml:space="preserve">UPPER_SNAKE_CASE</w:t>
      </w:r>
    </w:p>
    <w:p>
      <w:r>
        <w:pict>
          <v:rect style="width:0;height:1.5pt" o:hralign="center" o:hrstd="t" o:hr="t"/>
        </w:pict>
      </w:r>
    </w:p>
    <w:bookmarkEnd w:id="32"/>
    <w:bookmarkStart w:id="33" w:name="coding-standards"/>
    <w:p>
      <w:pPr>
        <w:pStyle w:val="Heading1"/>
      </w:pPr>
      <w:r>
        <w:t xml:space="preserve">7. Coding Standards</w:t>
      </w:r>
    </w:p>
    <w:p>
      <w:pPr>
        <w:pStyle w:val="Compact"/>
        <w:numPr>
          <w:ilvl w:val="0"/>
          <w:numId w:val="1017"/>
        </w:numPr>
      </w:pPr>
      <w:r>
        <w:t xml:space="preserve">Strict TypeScript mode enabled</w:t>
      </w:r>
    </w:p>
    <w:p>
      <w:pPr>
        <w:pStyle w:val="Compact"/>
        <w:numPr>
          <w:ilvl w:val="0"/>
          <w:numId w:val="101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 unless justified</w:t>
      </w:r>
    </w:p>
    <w:p>
      <w:pPr>
        <w:pStyle w:val="Compact"/>
        <w:numPr>
          <w:ilvl w:val="0"/>
          <w:numId w:val="1017"/>
        </w:numPr>
      </w:pPr>
      <w:r>
        <w:t xml:space="preserve">ESLint clean</w:t>
      </w:r>
    </w:p>
    <w:p>
      <w:pPr>
        <w:pStyle w:val="Compact"/>
        <w:numPr>
          <w:ilvl w:val="0"/>
          <w:numId w:val="1017"/>
        </w:numPr>
      </w:pPr>
      <w:r>
        <w:t xml:space="preserve">Prettier formatting</w:t>
      </w:r>
    </w:p>
    <w:p>
      <w:pPr>
        <w:pStyle w:val="Compact"/>
        <w:numPr>
          <w:ilvl w:val="0"/>
          <w:numId w:val="1017"/>
        </w:numPr>
      </w:pPr>
      <w:r>
        <w:t xml:space="preserve">Modular components</w:t>
      </w:r>
    </w:p>
    <w:p>
      <w:pPr>
        <w:pStyle w:val="Compact"/>
        <w:numPr>
          <w:ilvl w:val="0"/>
          <w:numId w:val="1017"/>
        </w:numPr>
      </w:pPr>
      <w:r>
        <w:t xml:space="preserve">Reusable hooks</w:t>
      </w:r>
    </w:p>
    <w:p>
      <w:pPr>
        <w:pStyle w:val="Compact"/>
        <w:numPr>
          <w:ilvl w:val="0"/>
          <w:numId w:val="1017"/>
        </w:numPr>
      </w:pPr>
      <w:r>
        <w:t xml:space="preserve">Business logic separated from UI</w:t>
      </w:r>
    </w:p>
    <w:p>
      <w:pPr>
        <w:pStyle w:val="Compact"/>
        <w:numPr>
          <w:ilvl w:val="0"/>
          <w:numId w:val="1017"/>
        </w:numPr>
      </w:pPr>
      <w:r>
        <w:t xml:space="preserve">No duplicated code (DRY)</w:t>
      </w:r>
    </w:p>
    <w:p>
      <w:pPr>
        <w:pStyle w:val="Compact"/>
        <w:numPr>
          <w:ilvl w:val="0"/>
          <w:numId w:val="1017"/>
        </w:numPr>
      </w:pPr>
      <w:r>
        <w:t xml:space="preserve">SOLID principles</w:t>
      </w:r>
    </w:p>
    <w:p>
      <w:pPr>
        <w:pStyle w:val="Compact"/>
        <w:numPr>
          <w:ilvl w:val="0"/>
          <w:numId w:val="1017"/>
        </w:numPr>
      </w:pPr>
      <w:r>
        <w:t xml:space="preserve">Composition over inheritance</w:t>
      </w:r>
    </w:p>
    <w:p>
      <w:r>
        <w:pict>
          <v:rect style="width:0;height:1.5pt" o:hralign="center" o:hrstd="t" o:hr="t"/>
        </w:pict>
      </w:r>
    </w:p>
    <w:bookmarkEnd w:id="33"/>
    <w:bookmarkStart w:id="34" w:name="ui-component-rules"/>
    <w:p>
      <w:pPr>
        <w:pStyle w:val="Heading1"/>
      </w:pPr>
      <w:r>
        <w:t xml:space="preserve">8. UI Component Rules</w:t>
      </w:r>
    </w:p>
    <w:p>
      <w:pPr>
        <w:pStyle w:val="FirstParagraph"/>
      </w:pPr>
      <w:r>
        <w:t xml:space="preserve">Every component must support:</w:t>
      </w:r>
    </w:p>
    <w:p>
      <w:pPr>
        <w:pStyle w:val="Compact"/>
        <w:numPr>
          <w:ilvl w:val="0"/>
          <w:numId w:val="1018"/>
        </w:numPr>
      </w:pPr>
      <w:r>
        <w:t xml:space="preserve">Loading state</w:t>
      </w:r>
    </w:p>
    <w:p>
      <w:pPr>
        <w:pStyle w:val="Compact"/>
        <w:numPr>
          <w:ilvl w:val="0"/>
          <w:numId w:val="1018"/>
        </w:numPr>
      </w:pPr>
      <w:r>
        <w:t xml:space="preserve">Empty state</w:t>
      </w:r>
    </w:p>
    <w:p>
      <w:pPr>
        <w:pStyle w:val="Compact"/>
        <w:numPr>
          <w:ilvl w:val="0"/>
          <w:numId w:val="1018"/>
        </w:numPr>
      </w:pPr>
      <w:r>
        <w:t xml:space="preserve">Error state</w:t>
      </w:r>
    </w:p>
    <w:p>
      <w:pPr>
        <w:pStyle w:val="Compact"/>
        <w:numPr>
          <w:ilvl w:val="0"/>
          <w:numId w:val="1018"/>
        </w:numPr>
      </w:pPr>
      <w:r>
        <w:t xml:space="preserve">Accessibility</w:t>
      </w:r>
    </w:p>
    <w:p>
      <w:pPr>
        <w:pStyle w:val="Compact"/>
        <w:numPr>
          <w:ilvl w:val="0"/>
          <w:numId w:val="1018"/>
        </w:numPr>
      </w:pPr>
      <w:r>
        <w:t xml:space="preserve">Dark mode</w:t>
      </w:r>
    </w:p>
    <w:p>
      <w:pPr>
        <w:pStyle w:val="Compact"/>
        <w:numPr>
          <w:ilvl w:val="0"/>
          <w:numId w:val="1018"/>
        </w:numPr>
      </w:pPr>
      <w:r>
        <w:t xml:space="preserve">Responsive layout</w:t>
      </w:r>
    </w:p>
    <w:p>
      <w:r>
        <w:pict>
          <v:rect style="width:0;height:1.5pt" o:hralign="center" o:hrstd="t" o:hr="t"/>
        </w:pict>
      </w:r>
    </w:p>
    <w:bookmarkEnd w:id="34"/>
    <w:bookmarkStart w:id="36" w:name="design-tokens"/>
    <w:p>
      <w:pPr>
        <w:pStyle w:val="Heading1"/>
      </w:pPr>
      <w:r>
        <w:t xml:space="preserve">9. Design Tokens</w:t>
      </w:r>
    </w:p>
    <w:bookmarkStart w:id="35" w:name="colors"/>
    <w:p>
      <w:pPr>
        <w:pStyle w:val="Heading2"/>
      </w:pPr>
      <w:r>
        <w:t xml:space="preserve">Colors</w:t>
      </w:r>
    </w:p>
    <w:p>
      <w:pPr>
        <w:pStyle w:val="FirstParagraph"/>
      </w:pPr>
      <w:r>
        <w:t xml:space="preserve">Background</w:t>
      </w:r>
    </w:p>
    <w:p>
      <w:pPr>
        <w:pStyle w:val="SourceCode"/>
      </w:pPr>
      <w:r>
        <w:rPr>
          <w:rStyle w:val="VerbatimChar"/>
        </w:rPr>
        <w:t xml:space="preserve">#000000</w:t>
      </w:r>
    </w:p>
    <w:p>
      <w:pPr>
        <w:pStyle w:val="FirstParagraph"/>
      </w:pPr>
      <w:r>
        <w:t xml:space="preserve">Surface</w:t>
      </w:r>
    </w:p>
    <w:p>
      <w:pPr>
        <w:pStyle w:val="SourceCode"/>
      </w:pPr>
      <w:r>
        <w:rPr>
          <w:rStyle w:val="VerbatimChar"/>
        </w:rPr>
        <w:t xml:space="preserve">#111111</w:t>
      </w:r>
    </w:p>
    <w:p>
      <w:pPr>
        <w:pStyle w:val="FirstParagraph"/>
      </w:pPr>
      <w:r>
        <w:t xml:space="preserve">Primary</w:t>
      </w:r>
    </w:p>
    <w:p>
      <w:pPr>
        <w:pStyle w:val="SourceCode"/>
      </w:pPr>
      <w:r>
        <w:rPr>
          <w:rStyle w:val="VerbatimChar"/>
        </w:rPr>
        <w:t xml:space="preserve">#FFFFFF</w:t>
      </w:r>
    </w:p>
    <w:p>
      <w:pPr>
        <w:pStyle w:val="FirstParagraph"/>
      </w:pPr>
      <w:r>
        <w:t xml:space="preserve">Accent</w:t>
      </w:r>
    </w:p>
    <w:p>
      <w:pPr>
        <w:pStyle w:val="SourceCode"/>
      </w:pPr>
      <w:r>
        <w:rPr>
          <w:rStyle w:val="VerbatimChar"/>
        </w:rPr>
        <w:t xml:space="preserve">#4F46E5</w:t>
      </w:r>
    </w:p>
    <w:p>
      <w:pPr>
        <w:pStyle w:val="FirstParagraph"/>
      </w:pPr>
      <w:r>
        <w:t xml:space="preserve">Border</w:t>
      </w:r>
    </w:p>
    <w:p>
      <w:pPr>
        <w:pStyle w:val="SourceCode"/>
      </w:pPr>
      <w:r>
        <w:rPr>
          <w:rStyle w:val="VerbatimChar"/>
        </w:rPr>
        <w:t xml:space="preserve">#262626</w:t>
      </w:r>
    </w:p>
    <w:p>
      <w:pPr>
        <w:pStyle w:val="FirstParagraph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#16A34A</w:t>
      </w:r>
    </w:p>
    <w:p>
      <w:pPr>
        <w:pStyle w:val="FirstParagraph"/>
      </w:pPr>
      <w:r>
        <w:t xml:space="preserve">Warning</w:t>
      </w:r>
    </w:p>
    <w:p>
      <w:pPr>
        <w:pStyle w:val="SourceCode"/>
      </w:pPr>
      <w:r>
        <w:rPr>
          <w:rStyle w:val="VerbatimChar"/>
        </w:rPr>
        <w:t xml:space="preserve">#F59E0B</w:t>
      </w:r>
    </w:p>
    <w:p>
      <w:pPr>
        <w:pStyle w:val="FirstParagraph"/>
      </w:pPr>
      <w:r>
        <w:t xml:space="preserve">Danger</w:t>
      </w:r>
    </w:p>
    <w:p>
      <w:pPr>
        <w:pStyle w:val="SourceCode"/>
      </w:pPr>
      <w:r>
        <w:rPr>
          <w:rStyle w:val="VerbatimChar"/>
        </w:rPr>
        <w:t xml:space="preserve">#DC2626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ypography"/>
    <w:p>
      <w:pPr>
        <w:pStyle w:val="Heading1"/>
      </w:pPr>
      <w:r>
        <w:t xml:space="preserve">10. Typography</w:t>
      </w:r>
    </w:p>
    <w:p>
      <w:pPr>
        <w:pStyle w:val="FirstParagraph"/>
      </w:pPr>
      <w:r>
        <w:t xml:space="preserve">Headings</w:t>
      </w:r>
    </w:p>
    <w:p>
      <w:pPr>
        <w:pStyle w:val="Compact"/>
        <w:numPr>
          <w:ilvl w:val="0"/>
          <w:numId w:val="1019"/>
        </w:numPr>
      </w:pPr>
      <w:r>
        <w:t xml:space="preserve">Space Grotesk</w:t>
      </w:r>
    </w:p>
    <w:p>
      <w:pPr>
        <w:pStyle w:val="FirstParagraph"/>
      </w:pPr>
      <w:r>
        <w:t xml:space="preserve">Body</w:t>
      </w:r>
    </w:p>
    <w:p>
      <w:pPr>
        <w:pStyle w:val="Compact"/>
        <w:numPr>
          <w:ilvl w:val="0"/>
          <w:numId w:val="1020"/>
        </w:numPr>
      </w:pPr>
      <w:r>
        <w:t xml:space="preserve">Inter</w:t>
      </w:r>
    </w:p>
    <w:p>
      <w:pPr>
        <w:pStyle w:val="FirstParagraph"/>
      </w:pPr>
      <w:r>
        <w:t xml:space="preserve">Monospace</w:t>
      </w:r>
    </w:p>
    <w:p>
      <w:pPr>
        <w:pStyle w:val="Compact"/>
        <w:numPr>
          <w:ilvl w:val="0"/>
          <w:numId w:val="1021"/>
        </w:numPr>
      </w:pPr>
      <w:r>
        <w:t xml:space="preserve">IBM Plex Mono</w:t>
      </w:r>
    </w:p>
    <w:p>
      <w:r>
        <w:pict>
          <v:rect style="width:0;height:1.5pt" o:hralign="center" o:hrstd="t" o:hr="t"/>
        </w:pict>
      </w:r>
    </w:p>
    <w:bookmarkEnd w:id="37"/>
    <w:bookmarkStart w:id="38" w:name="icons"/>
    <w:p>
      <w:pPr>
        <w:pStyle w:val="Heading1"/>
      </w:pPr>
      <w:r>
        <w:t xml:space="preserve">11. Icons</w:t>
      </w:r>
    </w:p>
    <w:p>
      <w:pPr>
        <w:pStyle w:val="FirstParagraph"/>
      </w:pPr>
      <w:r>
        <w:t xml:space="preserve">Only Lucide React icons.</w:t>
      </w:r>
    </w:p>
    <w:p>
      <w:pPr>
        <w:pStyle w:val="BodyText"/>
      </w:pPr>
      <w:r>
        <w:t xml:space="preserve">No mixed icon libraries.</w:t>
      </w:r>
    </w:p>
    <w:p>
      <w:r>
        <w:pict>
          <v:rect style="width:0;height:1.5pt" o:hralign="center" o:hrstd="t" o:hr="t"/>
        </w:pict>
      </w:r>
    </w:p>
    <w:bookmarkEnd w:id="38"/>
    <w:bookmarkStart w:id="39" w:name="images"/>
    <w:p>
      <w:pPr>
        <w:pStyle w:val="Heading1"/>
      </w:pPr>
      <w:r>
        <w:t xml:space="preserve">12. Images</w:t>
      </w:r>
    </w:p>
    <w:p>
      <w:pPr>
        <w:pStyle w:val="FirstParagraph"/>
      </w:pPr>
      <w:r>
        <w:t xml:space="preserve">Formats</w:t>
      </w:r>
    </w:p>
    <w:p>
      <w:pPr>
        <w:pStyle w:val="Compact"/>
        <w:numPr>
          <w:ilvl w:val="0"/>
          <w:numId w:val="1022"/>
        </w:numPr>
      </w:pPr>
      <w:r>
        <w:t xml:space="preserve">WebP</w:t>
      </w:r>
    </w:p>
    <w:p>
      <w:pPr>
        <w:pStyle w:val="Compact"/>
        <w:numPr>
          <w:ilvl w:val="0"/>
          <w:numId w:val="1022"/>
        </w:numPr>
      </w:pPr>
      <w:r>
        <w:t xml:space="preserve">AVIF</w:t>
      </w:r>
    </w:p>
    <w:p>
      <w:pPr>
        <w:pStyle w:val="Compact"/>
        <w:numPr>
          <w:ilvl w:val="0"/>
          <w:numId w:val="1022"/>
        </w:numPr>
      </w:pPr>
      <w:r>
        <w:t xml:space="preserve">SVG</w:t>
      </w:r>
    </w:p>
    <w:p>
      <w:pPr>
        <w:pStyle w:val="FirstParagraph"/>
      </w:pPr>
      <w:r>
        <w:t xml:space="preserve">Maximum upload</w:t>
      </w:r>
    </w:p>
    <w:p>
      <w:pPr>
        <w:pStyle w:val="Compact"/>
        <w:numPr>
          <w:ilvl w:val="0"/>
          <w:numId w:val="1023"/>
        </w:numPr>
      </w:pPr>
      <w:r>
        <w:t xml:space="preserve">Images: 10 MB</w:t>
      </w:r>
    </w:p>
    <w:p>
      <w:pPr>
        <w:pStyle w:val="Compact"/>
        <w:numPr>
          <w:ilvl w:val="0"/>
          <w:numId w:val="1023"/>
        </w:numPr>
      </w:pPr>
      <w:r>
        <w:t xml:space="preserve">Videos: 100 MB</w:t>
      </w:r>
    </w:p>
    <w:p>
      <w:pPr>
        <w:pStyle w:val="FirstParagraph"/>
      </w:pPr>
      <w:r>
        <w:t xml:space="preserve">All uploaded assets should be optimized before delivery.</w:t>
      </w:r>
    </w:p>
    <w:p>
      <w:r>
        <w:pict>
          <v:rect style="width:0;height:1.5pt" o:hralign="center" o:hrstd="t" o:hr="t"/>
        </w:pict>
      </w:r>
    </w:p>
    <w:bookmarkEnd w:id="39"/>
    <w:bookmarkStart w:id="40" w:name="forms"/>
    <w:p>
      <w:pPr>
        <w:pStyle w:val="Heading1"/>
      </w:pPr>
      <w:r>
        <w:t xml:space="preserve">13. Forms</w:t>
      </w:r>
    </w:p>
    <w:p>
      <w:pPr>
        <w:pStyle w:val="FirstParagraph"/>
      </w:pPr>
      <w:r>
        <w:t xml:space="preserve">Every form must include:</w:t>
      </w:r>
    </w:p>
    <w:p>
      <w:pPr>
        <w:pStyle w:val="Compact"/>
        <w:numPr>
          <w:ilvl w:val="0"/>
          <w:numId w:val="1024"/>
        </w:numPr>
      </w:pPr>
      <w:r>
        <w:t xml:space="preserve">Client validation</w:t>
      </w:r>
    </w:p>
    <w:p>
      <w:pPr>
        <w:pStyle w:val="Compact"/>
        <w:numPr>
          <w:ilvl w:val="0"/>
          <w:numId w:val="1024"/>
        </w:numPr>
      </w:pPr>
      <w:r>
        <w:t xml:space="preserve">Server validation</w:t>
      </w:r>
    </w:p>
    <w:p>
      <w:pPr>
        <w:pStyle w:val="Compact"/>
        <w:numPr>
          <w:ilvl w:val="0"/>
          <w:numId w:val="1024"/>
        </w:numPr>
      </w:pPr>
      <w:r>
        <w:t xml:space="preserve">Loading indicator</w:t>
      </w:r>
    </w:p>
    <w:p>
      <w:pPr>
        <w:pStyle w:val="Compact"/>
        <w:numPr>
          <w:ilvl w:val="0"/>
          <w:numId w:val="1024"/>
        </w:numPr>
      </w:pPr>
      <w:r>
        <w:t xml:space="preserve">Success state</w:t>
      </w:r>
    </w:p>
    <w:p>
      <w:pPr>
        <w:pStyle w:val="Compact"/>
        <w:numPr>
          <w:ilvl w:val="0"/>
          <w:numId w:val="1024"/>
        </w:numPr>
      </w:pPr>
      <w:r>
        <w:t xml:space="preserve">Error state</w:t>
      </w:r>
    </w:p>
    <w:p>
      <w:pPr>
        <w:pStyle w:val="Compact"/>
        <w:numPr>
          <w:ilvl w:val="0"/>
          <w:numId w:val="1024"/>
        </w:numPr>
      </w:pPr>
      <w:r>
        <w:t xml:space="preserve">Spam protection</w:t>
      </w:r>
    </w:p>
    <w:p>
      <w:pPr>
        <w:pStyle w:val="Compact"/>
        <w:numPr>
          <w:ilvl w:val="0"/>
          <w:numId w:val="1024"/>
        </w:numPr>
      </w:pPr>
      <w:r>
        <w:t xml:space="preserve">Accessible labels</w:t>
      </w:r>
    </w:p>
    <w:p>
      <w:r>
        <w:pict>
          <v:rect style="width:0;height:1.5pt" o:hralign="center" o:hrstd="t" o:hr="t"/>
        </w:pict>
      </w:r>
    </w:p>
    <w:bookmarkEnd w:id="40"/>
    <w:bookmarkStart w:id="41" w:name="validation"/>
    <w:p>
      <w:pPr>
        <w:pStyle w:val="Heading1"/>
      </w:pPr>
      <w:r>
        <w:t xml:space="preserve">14. Validation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5"/>
        </w:numPr>
      </w:pPr>
      <w:r>
        <w:t xml:space="preserve">Zod</w:t>
      </w:r>
    </w:p>
    <w:p>
      <w:pPr>
        <w:pStyle w:val="Compact"/>
        <w:numPr>
          <w:ilvl w:val="0"/>
          <w:numId w:val="1025"/>
        </w:numPr>
      </w:pPr>
      <w:r>
        <w:t xml:space="preserve">React Hook Form</w:t>
      </w:r>
    </w:p>
    <w:p>
      <w:pPr>
        <w:pStyle w:val="FirstParagraph"/>
      </w:pPr>
      <w:r>
        <w:t xml:space="preserve">Validation occurs on both client and server.</w:t>
      </w:r>
    </w:p>
    <w:p>
      <w:r>
        <w:pict>
          <v:rect style="width:0;height:1.5pt" o:hralign="center" o:hrstd="t" o:hr="t"/>
        </w:pict>
      </w:r>
    </w:p>
    <w:bookmarkEnd w:id="41"/>
    <w:bookmarkStart w:id="42" w:name="authentication-rules"/>
    <w:p>
      <w:pPr>
        <w:pStyle w:val="Heading1"/>
      </w:pPr>
      <w:r>
        <w:t xml:space="preserve">15. Authentication Rules</w:t>
      </w:r>
    </w:p>
    <w:p>
      <w:pPr>
        <w:pStyle w:val="FirstParagraph"/>
      </w:pPr>
      <w:r>
        <w:t xml:space="preserve">Protected Routes</w:t>
      </w:r>
    </w:p>
    <w:p>
      <w:pPr>
        <w:pStyle w:val="SourceCode"/>
      </w:pPr>
      <w:r>
        <w:rPr>
          <w:rStyle w:val="VerbatimChar"/>
        </w:rPr>
        <w:t xml:space="preserve">/admin/*</w:t>
      </w:r>
    </w:p>
    <w:p>
      <w:pPr>
        <w:pStyle w:val="FirstParagraph"/>
      </w:pPr>
      <w:r>
        <w:t xml:space="preserve">Session expiry</w:t>
      </w:r>
    </w:p>
    <w:p>
      <w:pPr>
        <w:pStyle w:val="Compact"/>
        <w:numPr>
          <w:ilvl w:val="0"/>
          <w:numId w:val="1026"/>
        </w:numPr>
      </w:pPr>
      <w:r>
        <w:t xml:space="preserve">24 hours</w:t>
      </w:r>
    </w:p>
    <w:p>
      <w:pPr>
        <w:pStyle w:val="FirstParagraph"/>
      </w:pPr>
      <w:r>
        <w:t xml:space="preserve">Password reset</w:t>
      </w:r>
    </w:p>
    <w:p>
      <w:pPr>
        <w:pStyle w:val="Compact"/>
        <w:numPr>
          <w:ilvl w:val="0"/>
          <w:numId w:val="1027"/>
        </w:numPr>
      </w:pPr>
      <w:r>
        <w:t xml:space="preserve">Supported</w:t>
      </w:r>
    </w:p>
    <w:p>
      <w:pPr>
        <w:pStyle w:val="FirstParagraph"/>
      </w:pPr>
      <w:r>
        <w:t xml:space="preserve">Email verification</w:t>
      </w:r>
    </w:p>
    <w:p>
      <w:pPr>
        <w:pStyle w:val="Compact"/>
        <w:numPr>
          <w:ilvl w:val="0"/>
          <w:numId w:val="1028"/>
        </w:numPr>
      </w:pPr>
      <w:r>
        <w:t xml:space="preserve">Required</w:t>
      </w:r>
    </w:p>
    <w:p>
      <w:pPr>
        <w:pStyle w:val="FirstParagraph"/>
      </w:pPr>
      <w:r>
        <w:t xml:space="preserve">Future</w:t>
      </w:r>
    </w:p>
    <w:p>
      <w:pPr>
        <w:pStyle w:val="Compact"/>
        <w:numPr>
          <w:ilvl w:val="0"/>
          <w:numId w:val="1029"/>
        </w:numPr>
      </w:pPr>
      <w:r>
        <w:t xml:space="preserve">MFA ready</w:t>
      </w:r>
    </w:p>
    <w:p>
      <w:r>
        <w:pict>
          <v:rect style="width:0;height:1.5pt" o:hralign="center" o:hrstd="t" o:hr="t"/>
        </w:pict>
      </w:r>
    </w:p>
    <w:bookmarkEnd w:id="42"/>
    <w:bookmarkStart w:id="43" w:name="authorization"/>
    <w:p>
      <w:pPr>
        <w:pStyle w:val="Heading1"/>
      </w:pPr>
      <w:r>
        <w:t xml:space="preserve">16. Authorization</w:t>
      </w:r>
    </w:p>
    <w:p>
      <w:pPr>
        <w:pStyle w:val="FirstParagraph"/>
      </w:pPr>
      <w:r>
        <w:t xml:space="preserve">RBAC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Owner</w:t>
      </w:r>
    </w:p>
    <w:p>
      <w:pPr>
        <w:pStyle w:val="Compact"/>
        <w:numPr>
          <w:ilvl w:val="0"/>
          <w:numId w:val="1030"/>
        </w:numPr>
      </w:pPr>
      <w:r>
        <w:t xml:space="preserve">Full</w:t>
      </w:r>
    </w:p>
    <w:p>
      <w:pPr>
        <w:pStyle w:val="FirstParagraph"/>
      </w:pPr>
      <w:r>
        <w:t xml:space="preserve">Admin</w:t>
      </w:r>
    </w:p>
    <w:p>
      <w:pPr>
        <w:pStyle w:val="Compact"/>
        <w:numPr>
          <w:ilvl w:val="0"/>
          <w:numId w:val="1031"/>
        </w:numPr>
      </w:pPr>
      <w:r>
        <w:t xml:space="preserve">Manage content</w:t>
      </w:r>
    </w:p>
    <w:p>
      <w:pPr>
        <w:pStyle w:val="FirstParagraph"/>
      </w:pPr>
      <w:r>
        <w:t xml:space="preserve">Editor</w:t>
      </w:r>
    </w:p>
    <w:p>
      <w:pPr>
        <w:pStyle w:val="Compact"/>
        <w:numPr>
          <w:ilvl w:val="0"/>
          <w:numId w:val="1032"/>
        </w:numPr>
      </w:pPr>
      <w:r>
        <w:t xml:space="preserve">Blog</w:t>
      </w:r>
    </w:p>
    <w:p>
      <w:pPr>
        <w:pStyle w:val="Compact"/>
        <w:numPr>
          <w:ilvl w:val="0"/>
          <w:numId w:val="1032"/>
        </w:numPr>
      </w:pPr>
      <w:r>
        <w:t xml:space="preserve">Projects</w:t>
      </w:r>
    </w:p>
    <w:p>
      <w:pPr>
        <w:pStyle w:val="Compact"/>
        <w:numPr>
          <w:ilvl w:val="0"/>
          <w:numId w:val="1032"/>
        </w:numPr>
      </w:pPr>
      <w:r>
        <w:t xml:space="preserve">Reviews</w:t>
      </w:r>
    </w:p>
    <w:p>
      <w:pPr>
        <w:pStyle w:val="FirstParagraph"/>
      </w:pPr>
      <w:r>
        <w:t xml:space="preserve">Designer</w:t>
      </w:r>
    </w:p>
    <w:p>
      <w:pPr>
        <w:pStyle w:val="Compact"/>
        <w:numPr>
          <w:ilvl w:val="0"/>
          <w:numId w:val="1033"/>
        </w:numPr>
      </w:pPr>
      <w:r>
        <w:t xml:space="preserve">Media</w:t>
      </w:r>
    </w:p>
    <w:p>
      <w:pPr>
        <w:pStyle w:val="FirstParagraph"/>
      </w:pPr>
      <w:r>
        <w:t xml:space="preserve">Developer</w:t>
      </w:r>
    </w:p>
    <w:p>
      <w:pPr>
        <w:pStyle w:val="Compact"/>
        <w:numPr>
          <w:ilvl w:val="0"/>
          <w:numId w:val="1034"/>
        </w:numPr>
      </w:pPr>
      <w:r>
        <w:t xml:space="preserve">Technical configuration</w:t>
      </w:r>
    </w:p>
    <w:p>
      <w:r>
        <w:pict>
          <v:rect style="width:0;height:1.5pt" o:hralign="center" o:hrstd="t" o:hr="t"/>
        </w:pict>
      </w:r>
    </w:p>
    <w:bookmarkEnd w:id="43"/>
    <w:bookmarkStart w:id="44" w:name="api-standards"/>
    <w:p>
      <w:pPr>
        <w:pStyle w:val="Heading1"/>
      </w:pPr>
      <w:r>
        <w:t xml:space="preserve">17. API Standards</w:t>
      </w:r>
    </w:p>
    <w:p>
      <w:pPr>
        <w:pStyle w:val="FirstParagraph"/>
      </w:pPr>
      <w:r>
        <w:t xml:space="preserve">RESTful naming.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GET</w:t>
      </w:r>
    </w:p>
    <w:p>
      <w:pPr>
        <w:pStyle w:val="SourceCode"/>
      </w:pPr>
      <w:r>
        <w:rPr>
          <w:rStyle w:val="VerbatimChar"/>
        </w:rPr>
        <w:t xml:space="preserve">/api/projects</w:t>
      </w:r>
    </w:p>
    <w:p>
      <w:pPr>
        <w:pStyle w:val="FirstParagraph"/>
      </w:pPr>
      <w:r>
        <w:t xml:space="preserve">POST</w:t>
      </w:r>
    </w:p>
    <w:p>
      <w:pPr>
        <w:pStyle w:val="SourceCode"/>
      </w:pPr>
      <w:r>
        <w:rPr>
          <w:rStyle w:val="VerbatimChar"/>
        </w:rPr>
        <w:t xml:space="preserve">/api/projects</w:t>
      </w:r>
    </w:p>
    <w:p>
      <w:pPr>
        <w:pStyle w:val="FirstParagraph"/>
      </w:pPr>
      <w:r>
        <w:t xml:space="preserve">PATCH</w:t>
      </w:r>
    </w:p>
    <w:p>
      <w:pPr>
        <w:pStyle w:val="SourceCode"/>
      </w:pPr>
      <w:r>
        <w:rPr>
          <w:rStyle w:val="VerbatimChar"/>
        </w:rPr>
        <w:t xml:space="preserve">/api/projects/:id</w:t>
      </w:r>
    </w:p>
    <w:p>
      <w:pPr>
        <w:pStyle w:val="FirstParagraph"/>
      </w:pPr>
      <w:r>
        <w:t xml:space="preserve">DELETE</w:t>
      </w:r>
    </w:p>
    <w:p>
      <w:pPr>
        <w:pStyle w:val="SourceCode"/>
      </w:pPr>
      <w:r>
        <w:rPr>
          <w:rStyle w:val="VerbatimChar"/>
        </w:rPr>
        <w:t xml:space="preserve">/api/projects/:id</w:t>
      </w:r>
    </w:p>
    <w:p>
      <w:pPr>
        <w:pStyle w:val="FirstParagraph"/>
      </w:pPr>
      <w:r>
        <w:t xml:space="preserve">All responses use consistent JSON structures.</w:t>
      </w:r>
    </w:p>
    <w:p>
      <w:r>
        <w:pict>
          <v:rect style="width:0;height:1.5pt" o:hralign="center" o:hrstd="t" o:hr="t"/>
        </w:pict>
      </w:r>
    </w:p>
    <w:bookmarkEnd w:id="44"/>
    <w:bookmarkStart w:id="45" w:name="error-handling"/>
    <w:p>
      <w:pPr>
        <w:pStyle w:val="Heading1"/>
      </w:pPr>
      <w:r>
        <w:t xml:space="preserve">18. Error Handling</w:t>
      </w:r>
    </w:p>
    <w:p>
      <w:pPr>
        <w:pStyle w:val="FirstParagraph"/>
      </w:pPr>
      <w:r>
        <w:t xml:space="preserve">Every API returns:</w:t>
      </w:r>
    </w:p>
    <w:p>
      <w:pPr>
        <w:pStyle w:val="Compact"/>
        <w:numPr>
          <w:ilvl w:val="0"/>
          <w:numId w:val="1035"/>
        </w:numPr>
      </w:pPr>
      <w:r>
        <w:t xml:space="preserve">status</w:t>
      </w:r>
    </w:p>
    <w:p>
      <w:pPr>
        <w:pStyle w:val="Compact"/>
        <w:numPr>
          <w:ilvl w:val="0"/>
          <w:numId w:val="1035"/>
        </w:numPr>
      </w:pPr>
      <w:r>
        <w:t xml:space="preserve">message</w:t>
      </w:r>
    </w:p>
    <w:p>
      <w:pPr>
        <w:pStyle w:val="Compact"/>
        <w:numPr>
          <w:ilvl w:val="0"/>
          <w:numId w:val="1035"/>
        </w:numPr>
      </w:pPr>
      <w:r>
        <w:t xml:space="preserve">data</w:t>
      </w:r>
    </w:p>
    <w:p>
      <w:pPr>
        <w:pStyle w:val="Compact"/>
        <w:numPr>
          <w:ilvl w:val="0"/>
          <w:numId w:val="1035"/>
        </w:numPr>
      </w:pPr>
      <w:r>
        <w:t xml:space="preserve">errorCode (if applicable)</w:t>
      </w:r>
    </w:p>
    <w:p>
      <w:pPr>
        <w:pStyle w:val="FirstParagraph"/>
      </w:pPr>
      <w:r>
        <w:t xml:space="preserve">No raw stack traces exposed in production.</w:t>
      </w:r>
    </w:p>
    <w:p>
      <w:r>
        <w:pict>
          <v:rect style="width:0;height:1.5pt" o:hralign="center" o:hrstd="t" o:hr="t"/>
        </w:pict>
      </w:r>
    </w:p>
    <w:bookmarkEnd w:id="45"/>
    <w:bookmarkStart w:id="46" w:name="logging"/>
    <w:p>
      <w:pPr>
        <w:pStyle w:val="Heading1"/>
      </w:pPr>
      <w:r>
        <w:t xml:space="preserve">19. Logging</w:t>
      </w:r>
    </w:p>
    <w:p>
      <w:pPr>
        <w:pStyle w:val="FirstParagraph"/>
      </w:pPr>
      <w:r>
        <w:t xml:space="preserve">Development</w:t>
      </w:r>
    </w:p>
    <w:p>
      <w:pPr>
        <w:pStyle w:val="Compact"/>
        <w:numPr>
          <w:ilvl w:val="0"/>
          <w:numId w:val="1036"/>
        </w:numPr>
      </w:pPr>
      <w:r>
        <w:t xml:space="preserve">Console logs allowed</w:t>
      </w:r>
    </w:p>
    <w:p>
      <w:pPr>
        <w:pStyle w:val="FirstParagraph"/>
      </w:pPr>
      <w:r>
        <w:t xml:space="preserve">Production</w:t>
      </w:r>
    </w:p>
    <w:p>
      <w:pPr>
        <w:pStyle w:val="Compact"/>
        <w:numPr>
          <w:ilvl w:val="0"/>
          <w:numId w:val="1037"/>
        </w:numPr>
      </w:pPr>
      <w:r>
        <w:t xml:space="preserve">Centralized logging</w:t>
      </w:r>
    </w:p>
    <w:p>
      <w:pPr>
        <w:pStyle w:val="Compact"/>
        <w:numPr>
          <w:ilvl w:val="0"/>
          <w:numId w:val="1037"/>
        </w:numPr>
      </w:pPr>
      <w:r>
        <w:t xml:space="preserve">Error monitoring</w:t>
      </w:r>
    </w:p>
    <w:p>
      <w:pPr>
        <w:pStyle w:val="Compact"/>
        <w:numPr>
          <w:ilvl w:val="0"/>
          <w:numId w:val="1037"/>
        </w:numPr>
      </w:pPr>
      <w:r>
        <w:t xml:space="preserve">Audit logs for admin actions</w:t>
      </w:r>
    </w:p>
    <w:p>
      <w:r>
        <w:pict>
          <v:rect style="width:0;height:1.5pt" o:hralign="center" o:hrstd="t" o:hr="t"/>
        </w:pict>
      </w:r>
    </w:p>
    <w:bookmarkEnd w:id="46"/>
    <w:bookmarkStart w:id="47" w:name="seo-requirements"/>
    <w:p>
      <w:pPr>
        <w:pStyle w:val="Heading1"/>
      </w:pPr>
      <w:r>
        <w:t xml:space="preserve">20. SEO Requirements</w:t>
      </w:r>
    </w:p>
    <w:p>
      <w:pPr>
        <w:pStyle w:val="FirstParagraph"/>
      </w:pPr>
      <w:r>
        <w:t xml:space="preserve">Every page supports:</w:t>
      </w:r>
    </w:p>
    <w:p>
      <w:pPr>
        <w:pStyle w:val="Compact"/>
        <w:numPr>
          <w:ilvl w:val="0"/>
          <w:numId w:val="1038"/>
        </w:numPr>
      </w:pPr>
      <w:r>
        <w:t xml:space="preserve">Dynamic metadata</w:t>
      </w:r>
    </w:p>
    <w:p>
      <w:pPr>
        <w:pStyle w:val="Compact"/>
        <w:numPr>
          <w:ilvl w:val="0"/>
          <w:numId w:val="1038"/>
        </w:numPr>
      </w:pPr>
      <w:r>
        <w:t xml:space="preserve">Canonical URL</w:t>
      </w:r>
    </w:p>
    <w:p>
      <w:pPr>
        <w:pStyle w:val="Compact"/>
        <w:numPr>
          <w:ilvl w:val="0"/>
          <w:numId w:val="1038"/>
        </w:numPr>
      </w:pPr>
      <w:r>
        <w:t xml:space="preserve">JSON-LD</w:t>
      </w:r>
    </w:p>
    <w:p>
      <w:pPr>
        <w:pStyle w:val="Compact"/>
        <w:numPr>
          <w:ilvl w:val="0"/>
          <w:numId w:val="1038"/>
        </w:numPr>
      </w:pPr>
      <w:r>
        <w:t xml:space="preserve">Open Graph</w:t>
      </w:r>
    </w:p>
    <w:p>
      <w:pPr>
        <w:pStyle w:val="Compact"/>
        <w:numPr>
          <w:ilvl w:val="0"/>
          <w:numId w:val="1038"/>
        </w:numPr>
      </w:pPr>
      <w:r>
        <w:t xml:space="preserve">Twitter Cards</w:t>
      </w:r>
    </w:p>
    <w:p>
      <w:pPr>
        <w:pStyle w:val="Compact"/>
        <w:numPr>
          <w:ilvl w:val="0"/>
          <w:numId w:val="1038"/>
        </w:numPr>
      </w:pPr>
      <w:r>
        <w:t xml:space="preserve">Sitemap</w:t>
      </w:r>
    </w:p>
    <w:p>
      <w:pPr>
        <w:pStyle w:val="Compact"/>
        <w:numPr>
          <w:ilvl w:val="0"/>
          <w:numId w:val="1038"/>
        </w:numPr>
      </w:pPr>
      <w:r>
        <w:t xml:space="preserve">robots.txt</w:t>
      </w:r>
    </w:p>
    <w:p>
      <w:pPr>
        <w:pStyle w:val="FirstParagraph"/>
      </w:pPr>
      <w:r>
        <w:t xml:space="preserve">CMS-editable metadata.</w:t>
      </w:r>
    </w:p>
    <w:p>
      <w:r>
        <w:pict>
          <v:rect style="width:0;height:1.5pt" o:hralign="center" o:hrstd="t" o:hr="t"/>
        </w:pict>
      </w:r>
    </w:p>
    <w:bookmarkEnd w:id="47"/>
    <w:bookmarkStart w:id="48" w:name="accessibility"/>
    <w:p>
      <w:pPr>
        <w:pStyle w:val="Heading1"/>
      </w:pPr>
      <w:r>
        <w:t xml:space="preserve">21. Accessibility</w:t>
      </w:r>
    </w:p>
    <w:p>
      <w:pPr>
        <w:pStyle w:val="FirstParagraph"/>
      </w:pPr>
      <w:r>
        <w:t xml:space="preserve">Target: WCAG 2.2 AA</w:t>
      </w:r>
    </w:p>
    <w:p>
      <w:pPr>
        <w:pStyle w:val="BodyText"/>
      </w:pPr>
      <w:r>
        <w:t xml:space="preserve">Requirements</w:t>
      </w:r>
    </w:p>
    <w:p>
      <w:pPr>
        <w:pStyle w:val="Compact"/>
        <w:numPr>
          <w:ilvl w:val="0"/>
          <w:numId w:val="1039"/>
        </w:numPr>
      </w:pPr>
      <w:r>
        <w:t xml:space="preserve">Keyboard navigation</w:t>
      </w:r>
    </w:p>
    <w:p>
      <w:pPr>
        <w:pStyle w:val="Compact"/>
        <w:numPr>
          <w:ilvl w:val="0"/>
          <w:numId w:val="1039"/>
        </w:numPr>
      </w:pPr>
      <w:r>
        <w:t xml:space="preserve">Visible focus states</w:t>
      </w:r>
    </w:p>
    <w:p>
      <w:pPr>
        <w:pStyle w:val="Compact"/>
        <w:numPr>
          <w:ilvl w:val="0"/>
          <w:numId w:val="1039"/>
        </w:numPr>
      </w:pPr>
      <w:r>
        <w:t xml:space="preserve">Proper heading hierarchy</w:t>
      </w:r>
    </w:p>
    <w:p>
      <w:pPr>
        <w:pStyle w:val="Compact"/>
        <w:numPr>
          <w:ilvl w:val="0"/>
          <w:numId w:val="1039"/>
        </w:numPr>
      </w:pPr>
      <w:r>
        <w:t xml:space="preserve">Alt text</w:t>
      </w:r>
    </w:p>
    <w:p>
      <w:pPr>
        <w:pStyle w:val="Compact"/>
        <w:numPr>
          <w:ilvl w:val="0"/>
          <w:numId w:val="1039"/>
        </w:numPr>
      </w:pPr>
      <w:r>
        <w:t xml:space="preserve">ARIA where needed</w:t>
      </w:r>
    </w:p>
    <w:p>
      <w:pPr>
        <w:pStyle w:val="Compact"/>
        <w:numPr>
          <w:ilvl w:val="0"/>
          <w:numId w:val="1039"/>
        </w:numPr>
      </w:pPr>
      <w:r>
        <w:t xml:space="preserve">Sufficient color contrast</w:t>
      </w:r>
    </w:p>
    <w:p>
      <w:r>
        <w:pict>
          <v:rect style="width:0;height:1.5pt" o:hralign="center" o:hrstd="t" o:hr="t"/>
        </w:pict>
      </w:r>
    </w:p>
    <w:bookmarkEnd w:id="48"/>
    <w:bookmarkStart w:id="49" w:name="performance-targets"/>
    <w:p>
      <w:pPr>
        <w:pStyle w:val="Heading1"/>
      </w:pPr>
      <w:r>
        <w:t xml:space="preserve">22. 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Performance</w:t>
            </w:r>
          </w:p>
        </w:tc>
        <w:tc>
          <w:tcPr/>
          <w:p>
            <w:pPr>
              <w:pStyle w:val="Compact"/>
            </w:pPr>
            <w:r>
              <w:t xml:space="preserve">≥95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SEO</w:t>
            </w:r>
          </w:p>
        </w:tc>
        <w:tc>
          <w:tcPr/>
          <w:p>
            <w:pPr>
              <w:pStyle w:val="Compact"/>
            </w:pPr>
            <w:r>
              <w:t xml:space="preserve">≥95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Accessibility</w:t>
            </w:r>
          </w:p>
        </w:tc>
        <w:tc>
          <w:tcPr/>
          <w:p>
            <w:pPr>
              <w:pStyle w:val="Compact"/>
            </w:pPr>
            <w:r>
              <w:t xml:space="preserve">≥95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Best Practices</w:t>
            </w:r>
          </w:p>
        </w:tc>
        <w:tc>
          <w:tcPr/>
          <w:p>
            <w:pPr>
              <w:pStyle w:val="Compact"/>
            </w:pPr>
            <w:r>
              <w:t xml:space="preserve">≥95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Contentful Paint</w:t>
            </w:r>
          </w:p>
        </w:tc>
        <w:tc>
          <w:tcPr/>
          <w:p>
            <w:pPr>
              <w:pStyle w:val="Compact"/>
            </w:pPr>
            <w:r>
              <w:t xml:space="preserve">&lt;2.5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 to Next Paint</w:t>
            </w:r>
          </w:p>
        </w:tc>
        <w:tc>
          <w:tcPr/>
          <w:p>
            <w:pPr>
              <w:pStyle w:val="Compact"/>
            </w:pPr>
            <w:r>
              <w:t xml:space="preserve">&lt;200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Cumulative Layout Shift</w:t>
            </w:r>
          </w:p>
        </w:tc>
        <w:tc>
          <w:tcPr/>
          <w:p>
            <w:pPr>
              <w:pStyle w:val="Compact"/>
            </w:pPr>
            <w:r>
              <w:t xml:space="preserve">&lt;0.1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Byte</w:t>
            </w:r>
          </w:p>
        </w:tc>
        <w:tc>
          <w:tcPr/>
          <w:p>
            <w:pPr>
              <w:pStyle w:val="Compact"/>
            </w:pPr>
            <w:r>
              <w:t xml:space="preserve">&lt;500 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ecurity-requirements"/>
    <w:p>
      <w:pPr>
        <w:pStyle w:val="Heading1"/>
      </w:pPr>
      <w:r>
        <w:t xml:space="preserve">23. Security Requirements</w:t>
      </w:r>
    </w:p>
    <w:p>
      <w:pPr>
        <w:pStyle w:val="FirstParagraph"/>
      </w:pPr>
      <w:r>
        <w:t xml:space="preserve">Mandatory</w:t>
      </w:r>
    </w:p>
    <w:p>
      <w:pPr>
        <w:pStyle w:val="Compact"/>
        <w:numPr>
          <w:ilvl w:val="0"/>
          <w:numId w:val="1040"/>
        </w:numPr>
      </w:pPr>
      <w:r>
        <w:t xml:space="preserve">HTTPS</w:t>
      </w:r>
    </w:p>
    <w:p>
      <w:pPr>
        <w:pStyle w:val="Compact"/>
        <w:numPr>
          <w:ilvl w:val="0"/>
          <w:numId w:val="1040"/>
        </w:numPr>
      </w:pPr>
      <w:r>
        <w:t xml:space="preserve">CSP headers</w:t>
      </w:r>
    </w:p>
    <w:p>
      <w:pPr>
        <w:pStyle w:val="Compact"/>
        <w:numPr>
          <w:ilvl w:val="0"/>
          <w:numId w:val="1040"/>
        </w:numPr>
      </w:pPr>
      <w:r>
        <w:t xml:space="preserve">XSS protection</w:t>
      </w:r>
    </w:p>
    <w:p>
      <w:pPr>
        <w:pStyle w:val="Compact"/>
        <w:numPr>
          <w:ilvl w:val="0"/>
          <w:numId w:val="1040"/>
        </w:numPr>
      </w:pPr>
      <w:r>
        <w:t xml:space="preserve">SQL injection prevention</w:t>
      </w:r>
    </w:p>
    <w:p>
      <w:pPr>
        <w:pStyle w:val="Compact"/>
        <w:numPr>
          <w:ilvl w:val="0"/>
          <w:numId w:val="1040"/>
        </w:numPr>
      </w:pPr>
      <w:r>
        <w:t xml:space="preserve">CSRF protection</w:t>
      </w:r>
    </w:p>
    <w:p>
      <w:pPr>
        <w:pStyle w:val="Compact"/>
        <w:numPr>
          <w:ilvl w:val="0"/>
          <w:numId w:val="1040"/>
        </w:numPr>
      </w:pPr>
      <w:r>
        <w:t xml:space="preserve">Secure cookies</w:t>
      </w:r>
    </w:p>
    <w:p>
      <w:pPr>
        <w:pStyle w:val="Compact"/>
        <w:numPr>
          <w:ilvl w:val="0"/>
          <w:numId w:val="1040"/>
        </w:numPr>
      </w:pPr>
      <w:r>
        <w:t xml:space="preserve">Input sanitization</w:t>
      </w:r>
    </w:p>
    <w:p>
      <w:pPr>
        <w:pStyle w:val="Compact"/>
        <w:numPr>
          <w:ilvl w:val="0"/>
          <w:numId w:val="1040"/>
        </w:numPr>
      </w:pPr>
      <w:r>
        <w:t xml:space="preserve">File upload validation</w:t>
      </w:r>
    </w:p>
    <w:p>
      <w:pPr>
        <w:pStyle w:val="Compact"/>
        <w:numPr>
          <w:ilvl w:val="0"/>
          <w:numId w:val="1040"/>
        </w:numPr>
      </w:pPr>
      <w:r>
        <w:t xml:space="preserve">MIME type checking</w:t>
      </w:r>
    </w:p>
    <w:p>
      <w:pPr>
        <w:pStyle w:val="Compact"/>
        <w:numPr>
          <w:ilvl w:val="0"/>
          <w:numId w:val="1040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50"/>
    <w:bookmarkStart w:id="51" w:name="file-upload-rules"/>
    <w:p>
      <w:pPr>
        <w:pStyle w:val="Heading1"/>
      </w:pPr>
      <w:r>
        <w:t xml:space="preserve">24. File Upload Rules</w:t>
      </w:r>
    </w:p>
    <w:p>
      <w:pPr>
        <w:pStyle w:val="FirstParagraph"/>
      </w:pPr>
      <w:r>
        <w:t xml:space="preserve">Supported</w:t>
      </w:r>
    </w:p>
    <w:p>
      <w:pPr>
        <w:pStyle w:val="BodyText"/>
      </w:pPr>
      <w:r>
        <w:t xml:space="preserve">Images</w:t>
      </w:r>
    </w:p>
    <w:p>
      <w:pPr>
        <w:pStyle w:val="Compact"/>
        <w:numPr>
          <w:ilvl w:val="0"/>
          <w:numId w:val="1041"/>
        </w:numPr>
      </w:pPr>
      <w:r>
        <w:t xml:space="preserve">PNG</w:t>
      </w:r>
    </w:p>
    <w:p>
      <w:pPr>
        <w:pStyle w:val="Compact"/>
        <w:numPr>
          <w:ilvl w:val="0"/>
          <w:numId w:val="1041"/>
        </w:numPr>
      </w:pPr>
      <w:r>
        <w:t xml:space="preserve">JPG</w:t>
      </w:r>
    </w:p>
    <w:p>
      <w:pPr>
        <w:pStyle w:val="Compact"/>
        <w:numPr>
          <w:ilvl w:val="0"/>
          <w:numId w:val="1041"/>
        </w:numPr>
      </w:pPr>
      <w:r>
        <w:t xml:space="preserve">WebP</w:t>
      </w:r>
    </w:p>
    <w:p>
      <w:pPr>
        <w:pStyle w:val="Compact"/>
        <w:numPr>
          <w:ilvl w:val="0"/>
          <w:numId w:val="1041"/>
        </w:numPr>
      </w:pPr>
      <w:r>
        <w:t xml:space="preserve">SVG</w:t>
      </w:r>
    </w:p>
    <w:p>
      <w:pPr>
        <w:pStyle w:val="FirstParagraph"/>
      </w:pPr>
      <w:r>
        <w:t xml:space="preserve">Videos</w:t>
      </w:r>
    </w:p>
    <w:p>
      <w:pPr>
        <w:pStyle w:val="Compact"/>
        <w:numPr>
          <w:ilvl w:val="0"/>
          <w:numId w:val="1042"/>
        </w:numPr>
      </w:pPr>
      <w:r>
        <w:t xml:space="preserve">MP4</w:t>
      </w:r>
    </w:p>
    <w:p>
      <w:pPr>
        <w:pStyle w:val="Compact"/>
        <w:numPr>
          <w:ilvl w:val="0"/>
          <w:numId w:val="1042"/>
        </w:numPr>
      </w:pPr>
      <w:r>
        <w:t xml:space="preserve">WebM</w:t>
      </w:r>
    </w:p>
    <w:p>
      <w:pPr>
        <w:pStyle w:val="FirstParagraph"/>
      </w:pPr>
      <w:r>
        <w:t xml:space="preserve">Documents</w:t>
      </w:r>
    </w:p>
    <w:p>
      <w:pPr>
        <w:pStyle w:val="Compact"/>
        <w:numPr>
          <w:ilvl w:val="0"/>
          <w:numId w:val="1043"/>
        </w:numPr>
      </w:pPr>
      <w:r>
        <w:t xml:space="preserve">PDF</w:t>
      </w:r>
    </w:p>
    <w:p>
      <w:pPr>
        <w:pStyle w:val="FirstParagraph"/>
      </w:pPr>
      <w:r>
        <w:t xml:space="preserve">Rejected</w:t>
      </w:r>
    </w:p>
    <w:p>
      <w:pPr>
        <w:pStyle w:val="Compact"/>
        <w:numPr>
          <w:ilvl w:val="0"/>
          <w:numId w:val="1044"/>
        </w:numPr>
      </w:pPr>
      <w:r>
        <w:t xml:space="preserve">Executables</w:t>
      </w:r>
    </w:p>
    <w:p>
      <w:pPr>
        <w:pStyle w:val="Compact"/>
        <w:numPr>
          <w:ilvl w:val="0"/>
          <w:numId w:val="1044"/>
        </w:numPr>
      </w:pPr>
      <w:r>
        <w:t xml:space="preserve">Scripts</w:t>
      </w:r>
    </w:p>
    <w:p>
      <w:pPr>
        <w:pStyle w:val="Compact"/>
        <w:numPr>
          <w:ilvl w:val="0"/>
          <w:numId w:val="1044"/>
        </w:numPr>
      </w:pPr>
      <w:r>
        <w:t xml:space="preserve">Archives unless explicitly allowed</w:t>
      </w:r>
    </w:p>
    <w:p>
      <w:r>
        <w:pict>
          <v:rect style="width:0;height:1.5pt" o:hralign="center" o:hrstd="t" o:hr="t"/>
        </w:pict>
      </w:r>
    </w:p>
    <w:bookmarkEnd w:id="51"/>
    <w:bookmarkStart w:id="52" w:name="cms-rules"/>
    <w:p>
      <w:pPr>
        <w:pStyle w:val="Heading1"/>
      </w:pPr>
      <w:r>
        <w:t xml:space="preserve">25. CMS Rules</w:t>
      </w:r>
    </w:p>
    <w:p>
      <w:pPr>
        <w:pStyle w:val="FirstParagraph"/>
      </w:pPr>
      <w:r>
        <w:t xml:space="preserve">Editable</w:t>
      </w:r>
    </w:p>
    <w:p>
      <w:pPr>
        <w:pStyle w:val="Compact"/>
        <w:numPr>
          <w:ilvl w:val="0"/>
          <w:numId w:val="1045"/>
        </w:numPr>
      </w:pPr>
      <w:r>
        <w:t xml:space="preserve">Homepage</w:t>
      </w:r>
    </w:p>
    <w:p>
      <w:pPr>
        <w:pStyle w:val="Compact"/>
        <w:numPr>
          <w:ilvl w:val="0"/>
          <w:numId w:val="1045"/>
        </w:numPr>
      </w:pPr>
      <w:r>
        <w:t xml:space="preserve">Services</w:t>
      </w:r>
    </w:p>
    <w:p>
      <w:pPr>
        <w:pStyle w:val="Compact"/>
        <w:numPr>
          <w:ilvl w:val="0"/>
          <w:numId w:val="1045"/>
        </w:numPr>
      </w:pPr>
      <w:r>
        <w:t xml:space="preserve">Portfolio</w:t>
      </w:r>
    </w:p>
    <w:p>
      <w:pPr>
        <w:pStyle w:val="Compact"/>
        <w:numPr>
          <w:ilvl w:val="0"/>
          <w:numId w:val="1045"/>
        </w:numPr>
      </w:pPr>
      <w:r>
        <w:t xml:space="preserve">Reviews</w:t>
      </w:r>
    </w:p>
    <w:p>
      <w:pPr>
        <w:pStyle w:val="Compact"/>
        <w:numPr>
          <w:ilvl w:val="0"/>
          <w:numId w:val="1045"/>
        </w:numPr>
      </w:pPr>
      <w:r>
        <w:t xml:space="preserve">Blog</w:t>
      </w:r>
    </w:p>
    <w:p>
      <w:pPr>
        <w:pStyle w:val="Compact"/>
        <w:numPr>
          <w:ilvl w:val="0"/>
          <w:numId w:val="1045"/>
        </w:numPr>
      </w:pPr>
      <w:r>
        <w:t xml:space="preserve">FAQs</w:t>
      </w:r>
    </w:p>
    <w:p>
      <w:pPr>
        <w:pStyle w:val="Compact"/>
        <w:numPr>
          <w:ilvl w:val="0"/>
          <w:numId w:val="1045"/>
        </w:numPr>
      </w:pPr>
      <w:r>
        <w:t xml:space="preserve">Contact details</w:t>
      </w:r>
    </w:p>
    <w:p>
      <w:pPr>
        <w:pStyle w:val="Compact"/>
        <w:numPr>
          <w:ilvl w:val="0"/>
          <w:numId w:val="1045"/>
        </w:numPr>
      </w:pPr>
      <w:r>
        <w:t xml:space="preserve">Team</w:t>
      </w:r>
    </w:p>
    <w:p>
      <w:pPr>
        <w:pStyle w:val="Compact"/>
        <w:numPr>
          <w:ilvl w:val="0"/>
          <w:numId w:val="1045"/>
        </w:numPr>
      </w:pPr>
      <w:r>
        <w:t xml:space="preserve">SEO</w:t>
      </w:r>
    </w:p>
    <w:p>
      <w:pPr>
        <w:pStyle w:val="Compact"/>
        <w:numPr>
          <w:ilvl w:val="0"/>
          <w:numId w:val="1045"/>
        </w:numPr>
      </w:pPr>
      <w:r>
        <w:t xml:space="preserve">Footer</w:t>
      </w:r>
    </w:p>
    <w:p>
      <w:pPr>
        <w:pStyle w:val="Compact"/>
        <w:numPr>
          <w:ilvl w:val="0"/>
          <w:numId w:val="1045"/>
        </w:numPr>
      </w:pPr>
      <w:r>
        <w:t xml:space="preserve">Navigation</w:t>
      </w:r>
    </w:p>
    <w:p>
      <w:pPr>
        <w:pStyle w:val="FirstParagraph"/>
      </w:pPr>
      <w:r>
        <w:t xml:space="preserve">No code deployment required for content updates.</w:t>
      </w:r>
    </w:p>
    <w:p>
      <w:r>
        <w:pict>
          <v:rect style="width:0;height:1.5pt" o:hralign="center" o:hrstd="t" o:hr="t"/>
        </w:pict>
      </w:r>
    </w:p>
    <w:bookmarkEnd w:id="52"/>
    <w:bookmarkStart w:id="53" w:name="admin-dashboard-requirements"/>
    <w:p>
      <w:pPr>
        <w:pStyle w:val="Heading1"/>
      </w:pPr>
      <w:r>
        <w:t xml:space="preserve">26. Admin Dashboard Requirements</w:t>
      </w:r>
    </w:p>
    <w:p>
      <w:pPr>
        <w:pStyle w:val="FirstParagraph"/>
      </w:pPr>
      <w:r>
        <w:t xml:space="preserve">Modules</w:t>
      </w:r>
    </w:p>
    <w:p>
      <w:pPr>
        <w:pStyle w:val="Compact"/>
        <w:numPr>
          <w:ilvl w:val="0"/>
          <w:numId w:val="1046"/>
        </w:numPr>
      </w:pPr>
      <w:r>
        <w:t xml:space="preserve">Dashboard</w:t>
      </w:r>
    </w:p>
    <w:p>
      <w:pPr>
        <w:pStyle w:val="Compact"/>
        <w:numPr>
          <w:ilvl w:val="0"/>
          <w:numId w:val="1046"/>
        </w:numPr>
      </w:pPr>
      <w:r>
        <w:t xml:space="preserve">Projects</w:t>
      </w:r>
    </w:p>
    <w:p>
      <w:pPr>
        <w:pStyle w:val="Compact"/>
        <w:numPr>
          <w:ilvl w:val="0"/>
          <w:numId w:val="1046"/>
        </w:numPr>
      </w:pPr>
      <w:r>
        <w:t xml:space="preserve">Clients</w:t>
      </w:r>
    </w:p>
    <w:p>
      <w:pPr>
        <w:pStyle w:val="Compact"/>
        <w:numPr>
          <w:ilvl w:val="0"/>
          <w:numId w:val="1046"/>
        </w:numPr>
      </w:pPr>
      <w:r>
        <w:t xml:space="preserve">Reviews</w:t>
      </w:r>
    </w:p>
    <w:p>
      <w:pPr>
        <w:pStyle w:val="Compact"/>
        <w:numPr>
          <w:ilvl w:val="0"/>
          <w:numId w:val="1046"/>
        </w:numPr>
      </w:pPr>
      <w:r>
        <w:t xml:space="preserve">Services</w:t>
      </w:r>
    </w:p>
    <w:p>
      <w:pPr>
        <w:pStyle w:val="Compact"/>
        <w:numPr>
          <w:ilvl w:val="0"/>
          <w:numId w:val="1046"/>
        </w:numPr>
      </w:pPr>
      <w:r>
        <w:t xml:space="preserve">Blog</w:t>
      </w:r>
    </w:p>
    <w:p>
      <w:pPr>
        <w:pStyle w:val="Compact"/>
        <w:numPr>
          <w:ilvl w:val="0"/>
          <w:numId w:val="1046"/>
        </w:numPr>
      </w:pPr>
      <w:r>
        <w:t xml:space="preserve">Careers</w:t>
      </w:r>
    </w:p>
    <w:p>
      <w:pPr>
        <w:pStyle w:val="Compact"/>
        <w:numPr>
          <w:ilvl w:val="0"/>
          <w:numId w:val="1046"/>
        </w:numPr>
      </w:pPr>
      <w:r>
        <w:t xml:space="preserve">Media</w:t>
      </w:r>
    </w:p>
    <w:p>
      <w:pPr>
        <w:pStyle w:val="Compact"/>
        <w:numPr>
          <w:ilvl w:val="0"/>
          <w:numId w:val="1046"/>
        </w:numPr>
      </w:pPr>
      <w:r>
        <w:t xml:space="preserve">Contact Leads</w:t>
      </w:r>
    </w:p>
    <w:p>
      <w:pPr>
        <w:pStyle w:val="Compact"/>
        <w:numPr>
          <w:ilvl w:val="0"/>
          <w:numId w:val="1046"/>
        </w:numPr>
      </w:pPr>
      <w:r>
        <w:t xml:space="preserve">Homepage Builder</w:t>
      </w:r>
    </w:p>
    <w:p>
      <w:pPr>
        <w:pStyle w:val="Compact"/>
        <w:numPr>
          <w:ilvl w:val="0"/>
          <w:numId w:val="1046"/>
        </w:numPr>
      </w:pPr>
      <w:r>
        <w:t xml:space="preserve">SEO</w:t>
      </w:r>
    </w:p>
    <w:p>
      <w:pPr>
        <w:pStyle w:val="Compact"/>
        <w:numPr>
          <w:ilvl w:val="0"/>
          <w:numId w:val="1046"/>
        </w:numPr>
      </w:pPr>
      <w:r>
        <w:t xml:space="preserve">Settings</w:t>
      </w:r>
    </w:p>
    <w:p>
      <w:pPr>
        <w:pStyle w:val="Compact"/>
        <w:numPr>
          <w:ilvl w:val="0"/>
          <w:numId w:val="1046"/>
        </w:numPr>
      </w:pPr>
      <w:r>
        <w:t xml:space="preserve">User Management</w:t>
      </w:r>
    </w:p>
    <w:p>
      <w:pPr>
        <w:pStyle w:val="FirstParagraph"/>
      </w:pPr>
      <w:r>
        <w:t xml:space="preserve">Each module must support:</w:t>
      </w:r>
    </w:p>
    <w:p>
      <w:pPr>
        <w:pStyle w:val="Compact"/>
        <w:numPr>
          <w:ilvl w:val="0"/>
          <w:numId w:val="1047"/>
        </w:numPr>
      </w:pPr>
      <w:r>
        <w:t xml:space="preserve">Search</w:t>
      </w:r>
    </w:p>
    <w:p>
      <w:pPr>
        <w:pStyle w:val="Compact"/>
        <w:numPr>
          <w:ilvl w:val="0"/>
          <w:numId w:val="1047"/>
        </w:numPr>
      </w:pPr>
      <w:r>
        <w:t xml:space="preserve">Filters</w:t>
      </w:r>
    </w:p>
    <w:p>
      <w:pPr>
        <w:pStyle w:val="Compact"/>
        <w:numPr>
          <w:ilvl w:val="0"/>
          <w:numId w:val="1047"/>
        </w:numPr>
      </w:pPr>
      <w:r>
        <w:t xml:space="preserve">Pagination</w:t>
      </w:r>
    </w:p>
    <w:p>
      <w:pPr>
        <w:pStyle w:val="Compact"/>
        <w:numPr>
          <w:ilvl w:val="0"/>
          <w:numId w:val="1047"/>
        </w:numPr>
      </w:pPr>
      <w:r>
        <w:t xml:space="preserve">Bulk actions</w:t>
      </w:r>
    </w:p>
    <w:p>
      <w:pPr>
        <w:pStyle w:val="Compact"/>
        <w:numPr>
          <w:ilvl w:val="0"/>
          <w:numId w:val="1047"/>
        </w:numPr>
      </w:pPr>
      <w:r>
        <w:t xml:space="preserve">Soft delete</w:t>
      </w:r>
    </w:p>
    <w:p>
      <w:pPr>
        <w:pStyle w:val="Compact"/>
        <w:numPr>
          <w:ilvl w:val="0"/>
          <w:numId w:val="1047"/>
        </w:numPr>
      </w:pPr>
      <w:r>
        <w:t xml:space="preserve">Restore</w:t>
      </w:r>
    </w:p>
    <w:p>
      <w:pPr>
        <w:pStyle w:val="Compact"/>
        <w:numPr>
          <w:ilvl w:val="0"/>
          <w:numId w:val="1047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53"/>
    <w:bookmarkStart w:id="54" w:name="cicd-pipeline"/>
    <w:p>
      <w:pPr>
        <w:pStyle w:val="Heading1"/>
      </w:pPr>
      <w:r>
        <w:t xml:space="preserve">27. CI/CD Pipeline</w:t>
      </w:r>
    </w:p>
    <w:p>
      <w:pPr>
        <w:pStyle w:val="FirstParagraph"/>
      </w:pPr>
      <w:r>
        <w:t xml:space="preserve">Pipeline</w:t>
      </w:r>
    </w:p>
    <w:p>
      <w:pPr>
        <w:pStyle w:val="Compact"/>
        <w:numPr>
          <w:ilvl w:val="0"/>
          <w:numId w:val="1048"/>
        </w:numPr>
      </w:pPr>
      <w:r>
        <w:t xml:space="preserve">Install dependencies</w:t>
      </w:r>
    </w:p>
    <w:p>
      <w:pPr>
        <w:pStyle w:val="Compact"/>
        <w:numPr>
          <w:ilvl w:val="0"/>
          <w:numId w:val="1048"/>
        </w:numPr>
      </w:pPr>
      <w:r>
        <w:t xml:space="preserve">Lint</w:t>
      </w:r>
    </w:p>
    <w:p>
      <w:pPr>
        <w:pStyle w:val="Compact"/>
        <w:numPr>
          <w:ilvl w:val="0"/>
          <w:numId w:val="1048"/>
        </w:numPr>
      </w:pPr>
      <w:r>
        <w:t xml:space="preserve">Type check</w:t>
      </w:r>
    </w:p>
    <w:p>
      <w:pPr>
        <w:pStyle w:val="Compact"/>
        <w:numPr>
          <w:ilvl w:val="0"/>
          <w:numId w:val="1048"/>
        </w:numPr>
      </w:pPr>
      <w:r>
        <w:t xml:space="preserve">Unit tests</w:t>
      </w:r>
    </w:p>
    <w:p>
      <w:pPr>
        <w:pStyle w:val="Compact"/>
        <w:numPr>
          <w:ilvl w:val="0"/>
          <w:numId w:val="1048"/>
        </w:numPr>
      </w:pPr>
      <w:r>
        <w:t xml:space="preserve">Build</w:t>
      </w:r>
    </w:p>
    <w:p>
      <w:pPr>
        <w:pStyle w:val="Compact"/>
        <w:numPr>
          <w:ilvl w:val="0"/>
          <w:numId w:val="1048"/>
        </w:numPr>
      </w:pPr>
      <w:r>
        <w:t xml:space="preserve">Deploy preview</w:t>
      </w:r>
    </w:p>
    <w:p>
      <w:pPr>
        <w:pStyle w:val="Compact"/>
        <w:numPr>
          <w:ilvl w:val="0"/>
          <w:numId w:val="1048"/>
        </w:numPr>
      </w:pPr>
      <w:r>
        <w:t xml:space="preserve">Production deployment (approved branch)</w:t>
      </w:r>
    </w:p>
    <w:p>
      <w:r>
        <w:pict>
          <v:rect style="width:0;height:1.5pt" o:hralign="center" o:hrstd="t" o:hr="t"/>
        </w:pict>
      </w:r>
    </w:p>
    <w:bookmarkEnd w:id="54"/>
    <w:bookmarkStart w:id="55" w:name="environment-variables"/>
    <w:p>
      <w:pPr>
        <w:pStyle w:val="Heading1"/>
      </w:pPr>
      <w:r>
        <w:t xml:space="preserve">28. Environment Variables</w:t>
      </w:r>
    </w:p>
    <w:p>
      <w:pPr>
        <w:pStyle w:val="FirstParagraph"/>
      </w:pPr>
      <w:r>
        <w:t xml:space="preserve">Required</w:t>
      </w:r>
    </w:p>
    <w:p>
      <w:pPr>
        <w:pStyle w:val="Compact"/>
        <w:numPr>
          <w:ilvl w:val="0"/>
          <w:numId w:val="1049"/>
        </w:numPr>
      </w:pPr>
      <w:r>
        <w:t xml:space="preserve">NEXT_PUBLIC_SUPABASE_URL</w:t>
      </w:r>
    </w:p>
    <w:p>
      <w:pPr>
        <w:pStyle w:val="Compact"/>
        <w:numPr>
          <w:ilvl w:val="0"/>
          <w:numId w:val="1049"/>
        </w:numPr>
      </w:pPr>
      <w:r>
        <w:t xml:space="preserve">NEXT_PUBLIC_SUPABASE_ANON_KEY</w:t>
      </w:r>
    </w:p>
    <w:p>
      <w:pPr>
        <w:pStyle w:val="Compact"/>
        <w:numPr>
          <w:ilvl w:val="0"/>
          <w:numId w:val="1049"/>
        </w:numPr>
      </w:pPr>
      <w:r>
        <w:t xml:space="preserve">SUPABASE_SERVICE_ROLE_KEY</w:t>
      </w:r>
    </w:p>
    <w:p>
      <w:pPr>
        <w:pStyle w:val="Compact"/>
        <w:numPr>
          <w:ilvl w:val="0"/>
          <w:numId w:val="1049"/>
        </w:numPr>
      </w:pPr>
      <w:r>
        <w:t xml:space="preserve">DATABASE_URL</w:t>
      </w:r>
    </w:p>
    <w:p>
      <w:pPr>
        <w:pStyle w:val="Compact"/>
        <w:numPr>
          <w:ilvl w:val="0"/>
          <w:numId w:val="1049"/>
        </w:numPr>
      </w:pPr>
      <w:r>
        <w:t xml:space="preserve">RESEND_API_KEY</w:t>
      </w:r>
    </w:p>
    <w:p>
      <w:pPr>
        <w:pStyle w:val="Compact"/>
        <w:numPr>
          <w:ilvl w:val="0"/>
          <w:numId w:val="1049"/>
        </w:numPr>
      </w:pPr>
      <w:r>
        <w:t xml:space="preserve">TURNSTILE_SECRET_KEY</w:t>
      </w:r>
    </w:p>
    <w:p>
      <w:pPr>
        <w:pStyle w:val="Compact"/>
        <w:numPr>
          <w:ilvl w:val="0"/>
          <w:numId w:val="1049"/>
        </w:numPr>
      </w:pPr>
      <w:r>
        <w:t xml:space="preserve">TURNSTILE_SITE_KEY</w:t>
      </w:r>
    </w:p>
    <w:p>
      <w:pPr>
        <w:pStyle w:val="Compact"/>
        <w:numPr>
          <w:ilvl w:val="0"/>
          <w:numId w:val="1049"/>
        </w:numPr>
      </w:pPr>
      <w:r>
        <w:t xml:space="preserve">NEXT_PUBLIC_SITE_URL</w:t>
      </w:r>
    </w:p>
    <w:p>
      <w:pPr>
        <w:pStyle w:val="FirstParagraph"/>
      </w:pPr>
      <w:r>
        <w:t xml:space="preserve">Secrets must never be exposed to the client.</w:t>
      </w:r>
    </w:p>
    <w:p>
      <w:r>
        <w:pict>
          <v:rect style="width:0;height:1.5pt" o:hralign="center" o:hrstd="t" o:hr="t"/>
        </w:pict>
      </w:r>
    </w:p>
    <w:bookmarkEnd w:id="55"/>
    <w:bookmarkStart w:id="56" w:name="backup-strategy"/>
    <w:p>
      <w:pPr>
        <w:pStyle w:val="Heading1"/>
      </w:pPr>
      <w:r>
        <w:t xml:space="preserve">29. Backup Strategy</w:t>
      </w:r>
    </w:p>
    <w:p>
      <w:pPr>
        <w:pStyle w:val="Compact"/>
        <w:numPr>
          <w:ilvl w:val="0"/>
          <w:numId w:val="1050"/>
        </w:numPr>
      </w:pPr>
      <w:r>
        <w:t xml:space="preserve">Daily database backup</w:t>
      </w:r>
    </w:p>
    <w:p>
      <w:pPr>
        <w:pStyle w:val="Compact"/>
        <w:numPr>
          <w:ilvl w:val="0"/>
          <w:numId w:val="1050"/>
        </w:numPr>
      </w:pPr>
      <w:r>
        <w:t xml:space="preserve">Versioned media storage</w:t>
      </w:r>
    </w:p>
    <w:p>
      <w:pPr>
        <w:pStyle w:val="Compact"/>
        <w:numPr>
          <w:ilvl w:val="0"/>
          <w:numId w:val="1050"/>
        </w:numPr>
      </w:pPr>
      <w:r>
        <w:t xml:space="preserve">Restore testing</w:t>
      </w:r>
    </w:p>
    <w:p>
      <w:pPr>
        <w:pStyle w:val="Compact"/>
        <w:numPr>
          <w:ilvl w:val="0"/>
          <w:numId w:val="1050"/>
        </w:numPr>
      </w:pPr>
      <w:r>
        <w:t xml:space="preserve">Backup retention policy</w:t>
      </w:r>
    </w:p>
    <w:p>
      <w:r>
        <w:pict>
          <v:rect style="width:0;height:1.5pt" o:hralign="center" o:hrstd="t" o:hr="t"/>
        </w:pict>
      </w:r>
    </w:p>
    <w:bookmarkEnd w:id="56"/>
    <w:bookmarkStart w:id="57" w:name="future-compatibility"/>
    <w:p>
      <w:pPr>
        <w:pStyle w:val="Heading1"/>
      </w:pPr>
      <w:r>
        <w:t xml:space="preserve">30. Future Compatibility</w:t>
      </w:r>
    </w:p>
    <w:p>
      <w:pPr>
        <w:pStyle w:val="FirstParagraph"/>
      </w:pPr>
      <w:r>
        <w:t xml:space="preserve">Architecture must support:</w:t>
      </w:r>
    </w:p>
    <w:p>
      <w:pPr>
        <w:pStyle w:val="Compact"/>
        <w:numPr>
          <w:ilvl w:val="0"/>
          <w:numId w:val="1051"/>
        </w:numPr>
      </w:pPr>
      <w:r>
        <w:t xml:space="preserve">CRM</w:t>
      </w:r>
    </w:p>
    <w:p>
      <w:pPr>
        <w:pStyle w:val="Compact"/>
        <w:numPr>
          <w:ilvl w:val="0"/>
          <w:numId w:val="1051"/>
        </w:numPr>
      </w:pPr>
      <w:r>
        <w:t xml:space="preserve">Client Portal</w:t>
      </w:r>
    </w:p>
    <w:p>
      <w:pPr>
        <w:pStyle w:val="Compact"/>
        <w:numPr>
          <w:ilvl w:val="0"/>
          <w:numId w:val="1051"/>
        </w:numPr>
      </w:pPr>
      <w:r>
        <w:t xml:space="preserve">Employee Portal</w:t>
      </w:r>
    </w:p>
    <w:p>
      <w:pPr>
        <w:pStyle w:val="Compact"/>
        <w:numPr>
          <w:ilvl w:val="0"/>
          <w:numId w:val="1051"/>
        </w:numPr>
      </w:pPr>
      <w:r>
        <w:t xml:space="preserve">Invoice Generator</w:t>
      </w:r>
    </w:p>
    <w:p>
      <w:pPr>
        <w:pStyle w:val="Compact"/>
        <w:numPr>
          <w:ilvl w:val="0"/>
          <w:numId w:val="1051"/>
        </w:numPr>
      </w:pPr>
      <w:r>
        <w:t xml:space="preserve">Payment Gateway</w:t>
      </w:r>
    </w:p>
    <w:p>
      <w:pPr>
        <w:pStyle w:val="Compact"/>
        <w:numPr>
          <w:ilvl w:val="0"/>
          <w:numId w:val="1051"/>
        </w:numPr>
      </w:pPr>
      <w:r>
        <w:t xml:space="preserve">AI Assistant</w:t>
      </w:r>
    </w:p>
    <w:p>
      <w:pPr>
        <w:pStyle w:val="Compact"/>
        <w:numPr>
          <w:ilvl w:val="0"/>
          <w:numId w:val="1051"/>
        </w:numPr>
      </w:pPr>
      <w:r>
        <w:t xml:space="preserve">Multi-language</w:t>
      </w:r>
    </w:p>
    <w:p>
      <w:pPr>
        <w:pStyle w:val="Compact"/>
        <w:numPr>
          <w:ilvl w:val="0"/>
          <w:numId w:val="1051"/>
        </w:numPr>
      </w:pPr>
      <w:r>
        <w:t xml:space="preserve">Analytics Dashboard</w:t>
      </w:r>
    </w:p>
    <w:p>
      <w:pPr>
        <w:pStyle w:val="Compact"/>
        <w:numPr>
          <w:ilvl w:val="0"/>
          <w:numId w:val="1051"/>
        </w:numPr>
      </w:pPr>
      <w:r>
        <w:t xml:space="preserve">Mobile App APIs</w:t>
      </w:r>
    </w:p>
    <w:p>
      <w:pPr>
        <w:pStyle w:val="Compact"/>
        <w:numPr>
          <w:ilvl w:val="0"/>
          <w:numId w:val="1051"/>
        </w:numPr>
      </w:pPr>
      <w:r>
        <w:t xml:space="preserve">Webhooks</w:t>
      </w:r>
    </w:p>
    <w:p>
      <w:pPr>
        <w:pStyle w:val="Compact"/>
        <w:numPr>
          <w:ilvl w:val="0"/>
          <w:numId w:val="1051"/>
        </w:numPr>
      </w:pPr>
      <w:r>
        <w:t xml:space="preserve">Third-party integrations</w:t>
      </w:r>
    </w:p>
    <w:p>
      <w:r>
        <w:pict>
          <v:rect style="width:0;height:1.5pt" o:hralign="center" o:hrstd="t" o:hr="t"/>
        </w:pict>
      </w:r>
    </w:p>
    <w:bookmarkEnd w:id="57"/>
    <w:bookmarkStart w:id="58" w:name="definition-of-done"/>
    <w:p>
      <w:pPr>
        <w:pStyle w:val="Heading1"/>
      </w:pPr>
      <w:r>
        <w:t xml:space="preserve">31. Definition of Done</w:t>
      </w:r>
    </w:p>
    <w:p>
      <w:pPr>
        <w:pStyle w:val="FirstParagraph"/>
      </w:pPr>
      <w:r>
        <w:t xml:space="preserve">A feature is complete only when:</w:t>
      </w:r>
    </w:p>
    <w:p>
      <w:pPr>
        <w:pStyle w:val="Compact"/>
        <w:numPr>
          <w:ilvl w:val="0"/>
          <w:numId w:val="1052"/>
        </w:numPr>
      </w:pPr>
      <w:r>
        <w:t xml:space="preserve">Functional requirements implemented</w:t>
      </w:r>
    </w:p>
    <w:p>
      <w:pPr>
        <w:pStyle w:val="Compact"/>
        <w:numPr>
          <w:ilvl w:val="0"/>
          <w:numId w:val="1052"/>
        </w:numPr>
      </w:pPr>
      <w:r>
        <w:t xml:space="preserve">Type-safe</w:t>
      </w:r>
    </w:p>
    <w:p>
      <w:pPr>
        <w:pStyle w:val="Compact"/>
        <w:numPr>
          <w:ilvl w:val="0"/>
          <w:numId w:val="1052"/>
        </w:numPr>
      </w:pPr>
      <w:r>
        <w:t xml:space="preserve">Tested</w:t>
      </w:r>
    </w:p>
    <w:p>
      <w:pPr>
        <w:pStyle w:val="Compact"/>
        <w:numPr>
          <w:ilvl w:val="0"/>
          <w:numId w:val="1052"/>
        </w:numPr>
      </w:pPr>
      <w:r>
        <w:t xml:space="preserve">Responsive</w:t>
      </w:r>
    </w:p>
    <w:p>
      <w:pPr>
        <w:pStyle w:val="Compact"/>
        <w:numPr>
          <w:ilvl w:val="0"/>
          <w:numId w:val="1052"/>
        </w:numPr>
      </w:pPr>
      <w:r>
        <w:t xml:space="preserve">Accessible</w:t>
      </w:r>
    </w:p>
    <w:p>
      <w:pPr>
        <w:pStyle w:val="Compact"/>
        <w:numPr>
          <w:ilvl w:val="0"/>
          <w:numId w:val="1052"/>
        </w:numPr>
      </w:pPr>
      <w:r>
        <w:t xml:space="preserve">Secure</w:t>
      </w:r>
    </w:p>
    <w:p>
      <w:pPr>
        <w:pStyle w:val="Compact"/>
        <w:numPr>
          <w:ilvl w:val="0"/>
          <w:numId w:val="1052"/>
        </w:numPr>
      </w:pPr>
      <w:r>
        <w:t xml:space="preserve">Documented</w:t>
      </w:r>
    </w:p>
    <w:p>
      <w:pPr>
        <w:pStyle w:val="Compact"/>
        <w:numPr>
          <w:ilvl w:val="0"/>
          <w:numId w:val="1052"/>
        </w:numPr>
      </w:pPr>
      <w:r>
        <w:t xml:space="preserve">Performance targets met</w:t>
      </w:r>
    </w:p>
    <w:p>
      <w:pPr>
        <w:pStyle w:val="Compact"/>
        <w:numPr>
          <w:ilvl w:val="0"/>
          <w:numId w:val="1052"/>
        </w:numPr>
      </w:pPr>
      <w:r>
        <w:t xml:space="preserve">No critical lint or type errors</w:t>
      </w:r>
    </w:p>
    <w:p>
      <w:pPr>
        <w:pStyle w:val="Compact"/>
        <w:numPr>
          <w:ilvl w:val="0"/>
          <w:numId w:val="1052"/>
        </w:numPr>
      </w:pPr>
      <w:r>
        <w:t xml:space="preserve">Approved in code review</w:t>
      </w:r>
    </w:p>
    <w:p>
      <w:r>
        <w:pict>
          <v:rect style="width:0;height:1.5pt" o:hralign="center" o:hrstd="t" o:hr="t"/>
        </w:pict>
      </w:r>
    </w:p>
    <w:bookmarkEnd w:id="58"/>
    <w:bookmarkStart w:id="59" w:name="technical-risks"/>
    <w:p>
      <w:pPr>
        <w:pStyle w:val="Heading1"/>
      </w:pPr>
      <w:r>
        <w:t xml:space="preserve">32. Technical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media assets</w:t>
            </w:r>
          </w:p>
        </w:tc>
        <w:tc>
          <w:tcPr/>
          <w:p>
            <w:pPr>
              <w:pStyle w:val="Compact"/>
            </w:pPr>
            <w:r>
              <w:t xml:space="preserve">Compression, CDN, lazy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growth</w:t>
            </w:r>
          </w:p>
        </w:tc>
        <w:tc>
          <w:tcPr/>
          <w:p>
            <w:pPr>
              <w:pStyle w:val="Compact"/>
            </w:pPr>
            <w:r>
              <w:t xml:space="preserve">Indexing, pagination, archiving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RBAC, audit logs, MFA-ready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regressions</w:t>
            </w:r>
          </w:p>
        </w:tc>
        <w:tc>
          <w:tcPr/>
          <w:p>
            <w:pPr>
              <w:pStyle w:val="Compact"/>
            </w:pPr>
            <w:r>
              <w:t xml:space="preserve">Lighthouse checks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outages</w:t>
            </w:r>
          </w:p>
        </w:tc>
        <w:tc>
          <w:tcPr/>
          <w:p>
            <w:pPr>
              <w:pStyle w:val="Compact"/>
            </w:pPr>
            <w:r>
              <w:t xml:space="preserve">Graceful fallbacks and retries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engineering-principles"/>
    <w:p>
      <w:pPr>
        <w:pStyle w:val="Heading1"/>
      </w:pPr>
      <w:r>
        <w:t xml:space="preserve">33. Engineering Principles</w:t>
      </w:r>
    </w:p>
    <w:p>
      <w:pPr>
        <w:pStyle w:val="Compact"/>
        <w:numPr>
          <w:ilvl w:val="0"/>
          <w:numId w:val="1053"/>
        </w:numPr>
      </w:pPr>
      <w:r>
        <w:t xml:space="preserve">Keep modules loosely coupled.</w:t>
      </w:r>
    </w:p>
    <w:p>
      <w:pPr>
        <w:pStyle w:val="Compact"/>
        <w:numPr>
          <w:ilvl w:val="0"/>
          <w:numId w:val="1053"/>
        </w:numPr>
      </w:pPr>
      <w:r>
        <w:t xml:space="preserve">Prefer server-side rendering for SEO-critical pages.</w:t>
      </w:r>
    </w:p>
    <w:p>
      <w:pPr>
        <w:pStyle w:val="Compact"/>
        <w:numPr>
          <w:ilvl w:val="0"/>
          <w:numId w:val="1053"/>
        </w:numPr>
      </w:pPr>
      <w:r>
        <w:t xml:space="preserve">Use Server Components by default.</w:t>
      </w:r>
    </w:p>
    <w:p>
      <w:pPr>
        <w:pStyle w:val="Compact"/>
        <w:numPr>
          <w:ilvl w:val="0"/>
          <w:numId w:val="1053"/>
        </w:numPr>
      </w:pPr>
      <w:r>
        <w:t xml:space="preserve">Minimize client-side JavaScript.</w:t>
      </w:r>
    </w:p>
    <w:p>
      <w:pPr>
        <w:pStyle w:val="Compact"/>
        <w:numPr>
          <w:ilvl w:val="0"/>
          <w:numId w:val="1053"/>
        </w:numPr>
      </w:pPr>
      <w:r>
        <w:t xml:space="preserve">Optimize assets before deployment.</w:t>
      </w:r>
    </w:p>
    <w:p>
      <w:pPr>
        <w:pStyle w:val="Compact"/>
        <w:numPr>
          <w:ilvl w:val="0"/>
          <w:numId w:val="1053"/>
        </w:numPr>
      </w:pPr>
      <w:r>
        <w:t xml:space="preserve">Write reusable, composable components.</w:t>
      </w:r>
    </w:p>
    <w:p>
      <w:pPr>
        <w:pStyle w:val="Compact"/>
        <w:numPr>
          <w:ilvl w:val="0"/>
          <w:numId w:val="1053"/>
        </w:numPr>
      </w:pPr>
      <w:r>
        <w:t xml:space="preserve">Treat security and accessibility as first-class requirements.</w:t>
      </w:r>
    </w:p>
    <w:p>
      <w:r>
        <w:pict>
          <v:rect style="width:0;height:1.5pt" o:hralign="center" o:hrstd="t" o:hr="t"/>
        </w:pict>
      </w:r>
    </w:p>
    <w:bookmarkEnd w:id="60"/>
    <w:bookmarkStart w:id="61" w:name="document-approval"/>
    <w:p>
      <w:pPr>
        <w:pStyle w:val="Heading1"/>
      </w:pPr>
      <w:r>
        <w:t xml:space="preserve">Document Approval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Engineering Implementation</w:t>
      </w:r>
    </w:p>
    <w:p>
      <w:pPr>
        <w:pStyle w:val="BodyText"/>
      </w:pPr>
      <w:r>
        <w:rPr>
          <w:b/>
          <w:bCs/>
        </w:rPr>
        <w:t xml:space="preserve">Next Document:</w:t>
      </w:r>
      <w:r>
        <w:t xml:space="preserve"> </w:t>
      </w:r>
      <w:r>
        <w:t xml:space="preserve">Database Design Document (ERD + SQL Schema + Relationships + Indexing Strategy).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2026-07-22T05:34:34Z</dcterms:created>
  <dcterms:modified xsi:type="dcterms:W3CDTF">2026-07-22T05:34:34Z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