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6480"/>
        <w:tblGridChange w:id="0">
          <w:tblGrid>
            <w:gridCol w:w="2880"/>
            <w:gridCol w:w="64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4a86e8" w:space="0" w:sz="8" w:val="single"/>
              <w:left w:color="4a86e8" w:space="0" w:sz="8" w:val="single"/>
              <w:bottom w:color="4a86e8" w:space="0" w:sz="8" w:val="single"/>
              <w:right w:color="4a86e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after="240"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Reducing Energy Costs Using Thermal Mass in Refrigerator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4a86e8" w:space="0" w:sz="8" w:val="single"/>
              <w:left w:color="4a86e8" w:space="0" w:sz="8" w:val="single"/>
              <w:bottom w:color="4a86e8" w:space="0" w:sz="8" w:val="single"/>
              <w:right w:color="4a86e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Student Team Members:</w:t>
            </w:r>
          </w:p>
          <w:p w:rsidR="00000000" w:rsidDel="00000000" w:rsidP="00000000" w:rsidRDefault="00000000" w:rsidRPr="00000000" w14:paraId="0000000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Isabel Price (Lead)</w:t>
            </w:r>
          </w:p>
          <w:p w:rsidR="00000000" w:rsidDel="00000000" w:rsidP="00000000" w:rsidRDefault="00000000" w:rsidRPr="00000000" w14:paraId="0000000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Matthew Manuel</w:t>
            </w:r>
          </w:p>
          <w:p w:rsidR="00000000" w:rsidDel="00000000" w:rsidP="00000000" w:rsidRDefault="00000000" w:rsidRPr="00000000" w14:paraId="0000000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Brent Marin </w:t>
            </w:r>
          </w:p>
          <w:p w:rsidR="00000000" w:rsidDel="00000000" w:rsidP="00000000" w:rsidRDefault="00000000" w:rsidRPr="00000000" w14:paraId="00000008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Caleb Mok</w:t>
            </w:r>
          </w:p>
          <w:p w:rsidR="00000000" w:rsidDel="00000000" w:rsidP="00000000" w:rsidRDefault="00000000" w:rsidRPr="00000000" w14:paraId="00000009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Kalino Ruiz</w:t>
            </w:r>
          </w:p>
          <w:p w:rsidR="00000000" w:rsidDel="00000000" w:rsidP="00000000" w:rsidRDefault="00000000" w:rsidRPr="00000000" w14:paraId="0000000A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Faculty Advisors: </w:t>
            </w:r>
          </w:p>
          <w:p w:rsidR="00000000" w:rsidDel="00000000" w:rsidP="00000000" w:rsidRDefault="00000000" w:rsidRPr="00000000" w14:paraId="0000000C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Dr. Keith Yi</w:t>
            </w:r>
          </w:p>
          <w:p w:rsidR="00000000" w:rsidDel="00000000" w:rsidP="00000000" w:rsidRDefault="00000000" w:rsidRPr="00000000" w14:paraId="0000000D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Sargon Ishaya </w:t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a86e8" w:space="0" w:sz="8" w:val="single"/>
              <w:left w:color="4a86e8" w:space="0" w:sz="8" w:val="single"/>
              <w:bottom w:color="4a86e8" w:space="0" w:sz="8" w:val="single"/>
              <w:right w:color="4a86e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47626</wp:posOffset>
                  </wp:positionH>
                  <wp:positionV relativeFrom="paragraph">
                    <wp:posOffset>113383</wp:posOffset>
                  </wp:positionV>
                  <wp:extent cx="1624013" cy="2441326"/>
                  <wp:effectExtent b="0" l="0" r="0" t="0"/>
                  <wp:wrapNone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6465" r="4741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013" cy="244132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1800225</wp:posOffset>
                  </wp:positionH>
                  <wp:positionV relativeFrom="paragraph">
                    <wp:posOffset>114300</wp:posOffset>
                  </wp:positionV>
                  <wp:extent cx="2085533" cy="2333811"/>
                  <wp:effectExtent b="0" l="0" r="0" t="0"/>
                  <wp:wrapNone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15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533" cy="23338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righ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gridSpan w:val="2"/>
            <w:tcBorders>
              <w:top w:color="4a86e8" w:space="0" w:sz="8" w:val="single"/>
              <w:left w:color="4a86e8" w:space="0" w:sz="8" w:val="single"/>
              <w:bottom w:color="4a86e8" w:space="0" w:sz="8" w:val="single"/>
              <w:right w:color="4a86e8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Objectives: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 implemented a passive cycle assembly to a refrigerator that blows air over a thermal mass to maintain a safe internal temperature during the peak utility rates, reducing electricity cost, and a microcontroller to control the active and passive modes.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Utilize thermal storage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shift load away from peak time of use duration while maintaining safe refrigeration temperatures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Evaluate performance through energy consumption of both active and passive cooling cycles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Calculate money saved through minimizing energy usage during peak hours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720" w:right="0" w:hanging="360"/>
              <w:jc w:val="left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Evaluate the air velocity profile of the passive cooling cycle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4" w:lineRule="auto"/>
              <w:ind w:left="72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Significance: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This smart refrigerator improves environmental sustainability through reducing electricity load and carbon emissions during peak utility rate periods. </w:t>
            </w:r>
          </w:p>
          <w:p w:rsidR="00000000" w:rsidDel="00000000" w:rsidP="00000000" w:rsidRDefault="00000000" w:rsidRPr="00000000" w14:paraId="0000001F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Project Results: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fan successfully cycles on when the temperature is below 40°F until the chamber temperature lowers to 37°F.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expected energy savings are 24.0 kWh/year based on initial tests.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resulting cost savings are $12.60 per year.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velocity profile was determined using an anemometer with an average velocity of 1.14 m/s.</w:t>
            </w:r>
          </w:p>
          <w:p w:rsidR="00000000" w:rsidDel="00000000" w:rsidP="00000000" w:rsidRDefault="00000000" w:rsidRPr="00000000" w14:paraId="00000025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rPr>
                <w:rFonts w:ascii="Calibri" w:cs="Calibri" w:eastAsia="Calibri" w:hAnsi="Calibri"/>
                <w:color w:val="ff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Sponsors: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Thank you to Dr. Keith Yi, Sargon Ishaya, Desmond Cheung, Christopher Price, and Dr. Hussameddine Kabbani for their support throughout the design and fabrication of our senior design project.</w:t>
            </w:r>
          </w:p>
        </w:tc>
      </w:tr>
    </w:tbl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iCs w:val="1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</w:pPr>
    <w:rPr>
      <w:sz w:val="36"/>
      <w:szCs w:val="3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uiPriority w:val="99"/>
    <w:semiHidden w:val="1"/>
    <w:unhideWhenUsed w:val="1"/>
    <w:rsid w:val="00F05B94"/>
    <w:rPr>
      <w:rFonts w:ascii="Times New Roman" w:cs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05B9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7Ww2TvSzwg2vTkcolBFKEJ6JjQ==">CgMxLjA4AHIhMVpoWUpVT3dMZnNwZGdvVWdwckpUak9MU0hGblVTN0E4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2025-12-03T20:08:00Z</dcterms:created>
  <dc:creator>Brent Marin</dc:creator>
</cp:coreProperties>
</file>