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AA6B0" w14:textId="77777777" w:rsidR="004706FD" w:rsidRDefault="004706FD" w:rsidP="004706FD">
      <w:pPr>
        <w:jc w:val="center"/>
        <w:rPr>
          <w:b/>
          <w:sz w:val="28"/>
        </w:rPr>
      </w:pPr>
      <w:bookmarkStart w:id="0" w:name="_GoBack"/>
      <w:bookmarkEnd w:id="0"/>
      <w:r>
        <w:rPr>
          <w:b/>
          <w:sz w:val="28"/>
        </w:rPr>
        <w:t>Eudicots—Ranunculales and Proteales</w:t>
      </w:r>
      <w:r w:rsidR="00BB3B3E">
        <w:rPr>
          <w:b/>
          <w:sz w:val="28"/>
        </w:rPr>
        <w:t>*</w:t>
      </w:r>
    </w:p>
    <w:p w14:paraId="2EF9593F" w14:textId="77777777" w:rsidR="004706FD" w:rsidRDefault="004706FD" w:rsidP="004706FD">
      <w:pPr>
        <w:jc w:val="center"/>
        <w:rPr>
          <w:b/>
          <w:sz w:val="28"/>
        </w:rPr>
      </w:pPr>
    </w:p>
    <w:p w14:paraId="2EE19F47" w14:textId="77777777" w:rsidR="001F4F57" w:rsidRDefault="00BB3B3E" w:rsidP="00BB3B3E">
      <w:r>
        <w:tab/>
        <w:t xml:space="preserve">In this lab, we will begin to explore different families in the </w:t>
      </w:r>
      <w:r w:rsidR="001F4F57">
        <w:t>Eudicotyledoneae</w:t>
      </w:r>
      <w:r>
        <w:t xml:space="preserve">. </w:t>
      </w:r>
      <w:r w:rsidR="00EE036F">
        <w:t>F</w:t>
      </w:r>
      <w:r>
        <w:t>amilies will be presented to you based on their placement in the currently accepted eudicot phylogeny</w:t>
      </w:r>
      <w:r w:rsidR="001F4F57">
        <w:t xml:space="preserve"> (Moore </w:t>
      </w:r>
      <w:r w:rsidR="001F4F57">
        <w:rPr>
          <w:i/>
        </w:rPr>
        <w:t>et al</w:t>
      </w:r>
      <w:r w:rsidR="001F4F57">
        <w:t>. 2010).  You will be responsible for each family presented in lab and will be expected to know general family characteristics and to identify specimens to the families presented.  We will not be exha</w:t>
      </w:r>
      <w:r w:rsidR="00144D08">
        <w:t>ustively covering eudicot families</w:t>
      </w:r>
      <w:r w:rsidR="001F4F57">
        <w:t xml:space="preserve"> but will focus on those that are either found commonly in Georgia or are of special interest.</w:t>
      </w:r>
    </w:p>
    <w:p w14:paraId="20A83505" w14:textId="77777777" w:rsidR="000862A8" w:rsidRDefault="001F4F57" w:rsidP="00BB3B3E">
      <w:r>
        <w:tab/>
      </w:r>
      <w:r w:rsidR="00737E8E">
        <w:t>Today you will be looking at Ranu</w:t>
      </w:r>
      <w:r w:rsidR="00F7455A">
        <w:t>nculaceae, Papaveraceae and Ber</w:t>
      </w:r>
      <w:r w:rsidR="00737E8E">
        <w:t xml:space="preserve">beridaceae of the order Ranunculales and Platanaceae of the order Proteales.  These two orders are in the basal eudicots, which also include </w:t>
      </w:r>
      <w:r w:rsidR="00737E8E">
        <w:rPr>
          <w:i/>
        </w:rPr>
        <w:t>Ceratophyllum</w:t>
      </w:r>
      <w:r w:rsidR="000862A8">
        <w:t>, Buxales, Trochodendrales and Sabiales.  Answer the following questions regarding each family.</w:t>
      </w:r>
    </w:p>
    <w:p w14:paraId="7006CC91" w14:textId="77777777" w:rsidR="000862A8" w:rsidRDefault="000862A8" w:rsidP="00BB3B3E"/>
    <w:p w14:paraId="4FE2C904" w14:textId="77777777" w:rsidR="000862A8" w:rsidRPr="000862A8" w:rsidRDefault="000862A8" w:rsidP="000862A8">
      <w:pPr>
        <w:rPr>
          <w:b/>
          <w:u w:val="single"/>
        </w:rPr>
      </w:pPr>
      <w:r w:rsidRPr="000862A8">
        <w:rPr>
          <w:b/>
          <w:u w:val="single"/>
        </w:rPr>
        <w:t>Identifying Family Characteristics</w:t>
      </w:r>
    </w:p>
    <w:p w14:paraId="4A467F7C" w14:textId="77777777" w:rsidR="000862A8" w:rsidRDefault="000862A8" w:rsidP="000862A8">
      <w:pPr>
        <w:rPr>
          <w:b/>
        </w:rPr>
      </w:pPr>
    </w:p>
    <w:p w14:paraId="0D959A82" w14:textId="77777777" w:rsidR="002E335B" w:rsidRDefault="002E335B" w:rsidP="000862A8">
      <w:pPr>
        <w:pStyle w:val="ListParagraph"/>
        <w:numPr>
          <w:ilvl w:val="0"/>
          <w:numId w:val="3"/>
        </w:numPr>
        <w:ind w:left="360"/>
        <w:rPr>
          <w:b/>
        </w:rPr>
      </w:pPr>
      <w:r>
        <w:rPr>
          <w:b/>
        </w:rPr>
        <w:t>Platanaceae—the plane-tree family</w:t>
      </w:r>
    </w:p>
    <w:p w14:paraId="3F551444" w14:textId="77777777" w:rsidR="002E335B" w:rsidRDefault="002E335B" w:rsidP="002E335B">
      <w:pPr>
        <w:rPr>
          <w:b/>
        </w:rPr>
      </w:pPr>
    </w:p>
    <w:p w14:paraId="3DF74088" w14:textId="77777777" w:rsidR="002E335B" w:rsidRDefault="002E335B" w:rsidP="002E335B">
      <w:r>
        <w:t xml:space="preserve">There is only one species of this family native to eastern North America, </w:t>
      </w:r>
      <w:r>
        <w:rPr>
          <w:i/>
        </w:rPr>
        <w:t>Platanus occidentalis</w:t>
      </w:r>
      <w:r>
        <w:t xml:space="preserve">, or the American sycamore. </w:t>
      </w:r>
    </w:p>
    <w:p w14:paraId="5173745A" w14:textId="77777777" w:rsidR="002E335B" w:rsidRDefault="002E335B" w:rsidP="002E335B"/>
    <w:p w14:paraId="55437D75" w14:textId="77777777" w:rsidR="00A52D55" w:rsidRDefault="002E335B" w:rsidP="002E335B">
      <w:pPr>
        <w:pStyle w:val="ListParagraph"/>
        <w:numPr>
          <w:ilvl w:val="1"/>
          <w:numId w:val="3"/>
        </w:numPr>
        <w:ind w:left="810"/>
      </w:pPr>
      <w:r>
        <w:t>If available, look at the material provided, and derive the floral formula.</w:t>
      </w:r>
    </w:p>
    <w:p w14:paraId="1930C666" w14:textId="77777777" w:rsidR="00A52D55" w:rsidRDefault="00A52D55" w:rsidP="00A52D55"/>
    <w:p w14:paraId="7F38092C" w14:textId="77777777" w:rsidR="00A52D55" w:rsidRDefault="00A52D55" w:rsidP="00A52D55"/>
    <w:p w14:paraId="23C4E030" w14:textId="77777777" w:rsidR="00A52D55" w:rsidRDefault="00A52D55" w:rsidP="00A52D55"/>
    <w:p w14:paraId="52D94703" w14:textId="77777777" w:rsidR="00A52D55" w:rsidRDefault="00A52D55" w:rsidP="00A52D55">
      <w:pPr>
        <w:pStyle w:val="ListParagraph"/>
        <w:numPr>
          <w:ilvl w:val="1"/>
          <w:numId w:val="3"/>
        </w:numPr>
        <w:ind w:left="810"/>
      </w:pPr>
      <w:r>
        <w:t xml:space="preserve">Use the following family description of Platanaceae (Watson and Dallwitz, 1992), as an example for the remainder of the lab.  This is a very thorough </w:t>
      </w:r>
      <w:proofErr w:type="gramStart"/>
      <w:r>
        <w:t>example</w:t>
      </w:r>
      <w:proofErr w:type="gramEnd"/>
      <w:r>
        <w:t xml:space="preserve"> and you are not expected to make yours as detailed.</w:t>
      </w:r>
    </w:p>
    <w:p w14:paraId="7486130E" w14:textId="77777777" w:rsidR="00A52D55" w:rsidRDefault="00A52D55" w:rsidP="00A52D55"/>
    <w:p w14:paraId="5695FF8A" w14:textId="77777777" w:rsidR="00A52D55" w:rsidRPr="00A52D55" w:rsidRDefault="00A52D55" w:rsidP="00E66D61">
      <w:pPr>
        <w:spacing w:beforeLines="1" w:before="2" w:afterLines="1" w:after="2"/>
        <w:outlineLvl w:val="2"/>
        <w:rPr>
          <w:rFonts w:ascii="Times" w:hAnsi="Times"/>
          <w:b/>
          <w:sz w:val="27"/>
          <w:szCs w:val="20"/>
        </w:rPr>
      </w:pPr>
      <w:r w:rsidRPr="00A52D55">
        <w:rPr>
          <w:rFonts w:ascii="Times" w:hAnsi="Times"/>
          <w:b/>
          <w:sz w:val="27"/>
          <w:szCs w:val="20"/>
        </w:rPr>
        <w:t>Platanaceae Dum.</w:t>
      </w:r>
    </w:p>
    <w:p w14:paraId="537929EC" w14:textId="77777777" w:rsidR="00A52D55" w:rsidRPr="00A52D55" w:rsidRDefault="00A52D55" w:rsidP="00E66D61">
      <w:pPr>
        <w:spacing w:beforeLines="1" w:before="2" w:afterLines="1" w:after="2"/>
        <w:rPr>
          <w:rFonts w:ascii="Times" w:hAnsi="Times" w:cs="Times New Roman"/>
          <w:sz w:val="20"/>
          <w:szCs w:val="20"/>
        </w:rPr>
      </w:pPr>
      <w:r w:rsidRPr="00A52D55">
        <w:rPr>
          <w:rFonts w:ascii="Times" w:hAnsi="Times" w:cs="Times New Roman"/>
          <w:b/>
          <w:sz w:val="20"/>
          <w:szCs w:val="20"/>
        </w:rPr>
        <w:t xml:space="preserve">Habit and leaf form. </w:t>
      </w:r>
      <w:proofErr w:type="gramStart"/>
      <w:r w:rsidRPr="00A52D55">
        <w:rPr>
          <w:rFonts w:ascii="Times" w:hAnsi="Times" w:cs="Times New Roman"/>
          <w:sz w:val="20"/>
          <w:szCs w:val="20"/>
        </w:rPr>
        <w:t>Large trees; leptocaul.</w:t>
      </w:r>
      <w:proofErr w:type="gramEnd"/>
      <w:r w:rsidRPr="00A52D55">
        <w:rPr>
          <w:rFonts w:ascii="Times" w:hAnsi="Times" w:cs="Times New Roman"/>
          <w:sz w:val="20"/>
          <w:szCs w:val="20"/>
        </w:rPr>
        <w:t xml:space="preserve"> Mesophytic. Leaves deciduous; medium-sized, or large; alternate (sometimes to subopposite on vigorously growing shoots); spiral; flat; petiolate (the petiole base enclosing the axillary bud); sheathing (via the stipules); simple. Lamina nearly always dissected (merely toothed in </w:t>
      </w:r>
      <w:r w:rsidRPr="00A52D55">
        <w:rPr>
          <w:rFonts w:ascii="Times" w:hAnsi="Times" w:cs="Times New Roman"/>
          <w:i/>
          <w:sz w:val="20"/>
          <w:szCs w:val="20"/>
        </w:rPr>
        <w:t>P. kerrii</w:t>
      </w:r>
      <w:r w:rsidRPr="00A52D55">
        <w:rPr>
          <w:rFonts w:ascii="Times" w:hAnsi="Times" w:cs="Times New Roman"/>
          <w:sz w:val="20"/>
          <w:szCs w:val="20"/>
        </w:rPr>
        <w:t>); nearly always palmatifid; palmately veined (nearly always), or pinnately veined (</w:t>
      </w:r>
      <w:r w:rsidRPr="00A52D55">
        <w:rPr>
          <w:rFonts w:ascii="Times" w:hAnsi="Times" w:cs="Times New Roman"/>
          <w:i/>
          <w:sz w:val="20"/>
          <w:szCs w:val="20"/>
        </w:rPr>
        <w:t>P. kerrii</w:t>
      </w:r>
      <w:r w:rsidRPr="00A52D55">
        <w:rPr>
          <w:rFonts w:ascii="Times" w:hAnsi="Times" w:cs="Times New Roman"/>
          <w:sz w:val="20"/>
          <w:szCs w:val="20"/>
        </w:rPr>
        <w:t xml:space="preserve">); cross-venulate. </w:t>
      </w:r>
      <w:r w:rsidRPr="00A52D55">
        <w:rPr>
          <w:rFonts w:ascii="Times" w:hAnsi="Times" w:cs="Times New Roman"/>
          <w:b/>
          <w:sz w:val="20"/>
          <w:szCs w:val="20"/>
        </w:rPr>
        <w:t>Leaves</w:t>
      </w:r>
      <w:r w:rsidRPr="00A52D55">
        <w:rPr>
          <w:rFonts w:ascii="Times" w:hAnsi="Times" w:cs="Times New Roman"/>
          <w:sz w:val="20"/>
          <w:szCs w:val="20"/>
        </w:rPr>
        <w:t xml:space="preserve"> </w:t>
      </w:r>
      <w:r w:rsidRPr="00A52D55">
        <w:rPr>
          <w:rFonts w:ascii="Times" w:hAnsi="Times" w:cs="Times New Roman"/>
          <w:b/>
          <w:sz w:val="20"/>
          <w:szCs w:val="20"/>
        </w:rPr>
        <w:t>stipulate</w:t>
      </w:r>
      <w:r w:rsidRPr="00A52D55">
        <w:rPr>
          <w:rFonts w:ascii="Times" w:hAnsi="Times" w:cs="Times New Roman"/>
          <w:sz w:val="20"/>
          <w:szCs w:val="20"/>
        </w:rPr>
        <w:t xml:space="preserve">. Stipules concrescent (around the stem); ochreate; scaly; caducous. </w:t>
      </w:r>
      <w:proofErr w:type="gramStart"/>
      <w:r w:rsidRPr="00A52D55">
        <w:rPr>
          <w:rFonts w:ascii="Times" w:hAnsi="Times" w:cs="Times New Roman"/>
          <w:sz w:val="20"/>
          <w:szCs w:val="20"/>
        </w:rPr>
        <w:t>Lamina margins dentate; flat.</w:t>
      </w:r>
      <w:proofErr w:type="gramEnd"/>
      <w:r w:rsidRPr="00A52D55">
        <w:rPr>
          <w:rFonts w:ascii="Times" w:hAnsi="Times" w:cs="Times New Roman"/>
          <w:sz w:val="20"/>
          <w:szCs w:val="20"/>
        </w:rPr>
        <w:t xml:space="preserve"> Vegetative buds scaly. </w:t>
      </w:r>
      <w:proofErr w:type="gramStart"/>
      <w:r w:rsidRPr="00A52D55">
        <w:rPr>
          <w:rFonts w:ascii="Times" w:hAnsi="Times" w:cs="Times New Roman"/>
          <w:sz w:val="20"/>
          <w:szCs w:val="20"/>
        </w:rPr>
        <w:t>Leaves without a persistent basal meristem.</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Domatia occurring in the family (8 species); manifested as pockets.</w:t>
      </w:r>
      <w:proofErr w:type="gramEnd"/>
      <w:r w:rsidRPr="00A52D55">
        <w:rPr>
          <w:rFonts w:ascii="Times" w:hAnsi="Times" w:cs="Times New Roman"/>
          <w:sz w:val="20"/>
          <w:szCs w:val="20"/>
        </w:rPr>
        <w:t xml:space="preserve"> </w:t>
      </w:r>
    </w:p>
    <w:p w14:paraId="6A4A25F0" w14:textId="77777777" w:rsidR="00A52D55" w:rsidRDefault="00A52D55" w:rsidP="00E66D61">
      <w:pPr>
        <w:spacing w:beforeLines="1" w:before="2" w:afterLines="1" w:after="2"/>
        <w:rPr>
          <w:rFonts w:ascii="Times" w:hAnsi="Times" w:cs="Times New Roman"/>
          <w:b/>
          <w:sz w:val="20"/>
          <w:szCs w:val="20"/>
        </w:rPr>
      </w:pPr>
    </w:p>
    <w:p w14:paraId="399E54E9" w14:textId="77777777" w:rsidR="00A52D55" w:rsidRPr="00A52D55" w:rsidRDefault="00A52D55" w:rsidP="00E66D61">
      <w:pPr>
        <w:spacing w:beforeLines="1" w:before="2" w:afterLines="1" w:after="2"/>
        <w:rPr>
          <w:rFonts w:ascii="Times" w:hAnsi="Times" w:cs="Times New Roman"/>
          <w:sz w:val="20"/>
          <w:szCs w:val="20"/>
        </w:rPr>
      </w:pPr>
      <w:r w:rsidRPr="00A52D55">
        <w:rPr>
          <w:rFonts w:ascii="Times" w:hAnsi="Times" w:cs="Times New Roman"/>
          <w:b/>
          <w:sz w:val="20"/>
          <w:szCs w:val="20"/>
        </w:rPr>
        <w:t xml:space="preserve">Leaf anatomy. </w:t>
      </w:r>
      <w:proofErr w:type="gramStart"/>
      <w:r w:rsidRPr="00A52D55">
        <w:rPr>
          <w:rFonts w:ascii="Times" w:hAnsi="Times" w:cs="Times New Roman"/>
          <w:sz w:val="20"/>
          <w:szCs w:val="20"/>
        </w:rPr>
        <w:t>Stomata more or less anomocytic.</w:t>
      </w:r>
      <w:proofErr w:type="gramEnd"/>
      <w:r w:rsidRPr="00A52D55">
        <w:rPr>
          <w:rFonts w:ascii="Times" w:hAnsi="Times" w:cs="Times New Roman"/>
          <w:sz w:val="20"/>
          <w:szCs w:val="20"/>
        </w:rPr>
        <w:t xml:space="preserve"> </w:t>
      </w:r>
    </w:p>
    <w:p w14:paraId="0A2C37A1" w14:textId="77777777" w:rsidR="00A52D55" w:rsidRPr="00A52D55" w:rsidRDefault="00A52D55" w:rsidP="00E66D61">
      <w:pPr>
        <w:spacing w:beforeLines="1" w:before="2" w:afterLines="1" w:after="2"/>
        <w:rPr>
          <w:rFonts w:ascii="Times" w:hAnsi="Times" w:cs="Times New Roman"/>
          <w:sz w:val="20"/>
          <w:szCs w:val="20"/>
        </w:rPr>
      </w:pPr>
      <w:proofErr w:type="gramStart"/>
      <w:r w:rsidRPr="00A52D55">
        <w:rPr>
          <w:rFonts w:ascii="Times" w:hAnsi="Times" w:cs="Times New Roman"/>
          <w:i/>
          <w:sz w:val="20"/>
          <w:szCs w:val="20"/>
        </w:rPr>
        <w:t>Lamina</w:t>
      </w:r>
      <w:r w:rsidRPr="00A52D55">
        <w:rPr>
          <w:rFonts w:ascii="Times" w:hAnsi="Times" w:cs="Times New Roman"/>
          <w:sz w:val="20"/>
          <w:szCs w:val="20"/>
        </w:rPr>
        <w:t xml:space="preserve"> isobilateral (but the abaxial palisade cells shorter).</w:t>
      </w:r>
      <w:proofErr w:type="gramEnd"/>
      <w:r w:rsidRPr="00A52D55">
        <w:rPr>
          <w:rFonts w:ascii="Times" w:hAnsi="Times" w:cs="Times New Roman"/>
          <w:sz w:val="20"/>
          <w:szCs w:val="20"/>
        </w:rPr>
        <w:t xml:space="preserve"> Minor leaf veins without phloem transfer cells. </w:t>
      </w:r>
    </w:p>
    <w:p w14:paraId="5D5ECBD1" w14:textId="77777777" w:rsidR="00A52D55" w:rsidRDefault="00A52D55" w:rsidP="00E66D61">
      <w:pPr>
        <w:spacing w:beforeLines="1" w:before="2" w:afterLines="1" w:after="2"/>
        <w:rPr>
          <w:rFonts w:ascii="Times" w:hAnsi="Times" w:cs="Times New Roman"/>
          <w:b/>
          <w:sz w:val="20"/>
          <w:szCs w:val="20"/>
        </w:rPr>
      </w:pPr>
    </w:p>
    <w:p w14:paraId="18BDF0D6" w14:textId="77777777" w:rsidR="00A52D55" w:rsidRPr="00A52D55" w:rsidRDefault="00A52D55" w:rsidP="00E66D61">
      <w:pPr>
        <w:spacing w:beforeLines="1" w:before="2" w:afterLines="1" w:after="2"/>
        <w:rPr>
          <w:rFonts w:ascii="Times" w:hAnsi="Times" w:cs="Times New Roman"/>
          <w:sz w:val="20"/>
          <w:szCs w:val="20"/>
        </w:rPr>
      </w:pPr>
      <w:r w:rsidRPr="00A52D55">
        <w:rPr>
          <w:rFonts w:ascii="Times" w:hAnsi="Times" w:cs="Times New Roman"/>
          <w:b/>
          <w:sz w:val="20"/>
          <w:szCs w:val="20"/>
        </w:rPr>
        <w:t xml:space="preserve">Stem anatomy. </w:t>
      </w:r>
      <w:proofErr w:type="gramStart"/>
      <w:r w:rsidRPr="00A52D55">
        <w:rPr>
          <w:rFonts w:ascii="Times" w:hAnsi="Times" w:cs="Times New Roman"/>
          <w:sz w:val="20"/>
          <w:szCs w:val="20"/>
        </w:rPr>
        <w:t>Cork cambium present; initially superficial (the bark scaling off in large flakes, leaving the trunk smooth).</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Nodes multilacunar (7).</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Internal phloem absent.</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Secondary thickening developing from a conventional cambial ring.</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‘Included’ phloem absent.</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Xylem with fibre tracheids; with vessels.</w:t>
      </w:r>
      <w:proofErr w:type="gramEnd"/>
      <w:r w:rsidRPr="00A52D55">
        <w:rPr>
          <w:rFonts w:ascii="Times" w:hAnsi="Times" w:cs="Times New Roman"/>
          <w:sz w:val="20"/>
          <w:szCs w:val="20"/>
        </w:rPr>
        <w:t xml:space="preserve"> Vessel end-walls scalariform and simple. Vessels without vestured pits. Wood parenchyma apotracheal (diffuse or in uniseriate bands). </w:t>
      </w:r>
      <w:proofErr w:type="gramStart"/>
      <w:r w:rsidRPr="00A52D55">
        <w:rPr>
          <w:rFonts w:ascii="Times" w:hAnsi="Times" w:cs="Times New Roman"/>
          <w:sz w:val="20"/>
          <w:szCs w:val="20"/>
        </w:rPr>
        <w:t>Sieve-tube plastids S-type.</w:t>
      </w:r>
      <w:proofErr w:type="gramEnd"/>
      <w:r w:rsidRPr="00A52D55">
        <w:rPr>
          <w:rFonts w:ascii="Times" w:hAnsi="Times" w:cs="Times New Roman"/>
          <w:sz w:val="20"/>
          <w:szCs w:val="20"/>
        </w:rPr>
        <w:t xml:space="preserve"> </w:t>
      </w:r>
    </w:p>
    <w:p w14:paraId="49CD0866" w14:textId="77777777" w:rsidR="00A52D55" w:rsidRPr="00A52D55" w:rsidRDefault="00A52D55" w:rsidP="00E66D61">
      <w:pPr>
        <w:spacing w:beforeLines="1" w:before="2" w:afterLines="1" w:after="2"/>
        <w:rPr>
          <w:rFonts w:ascii="Times" w:hAnsi="Times" w:cs="Times New Roman"/>
          <w:sz w:val="20"/>
          <w:szCs w:val="20"/>
        </w:rPr>
      </w:pPr>
      <w:proofErr w:type="gramStart"/>
      <w:r w:rsidRPr="00A52D55">
        <w:rPr>
          <w:rFonts w:ascii="Times" w:hAnsi="Times" w:cs="Times New Roman"/>
          <w:b/>
          <w:sz w:val="20"/>
          <w:szCs w:val="20"/>
        </w:rPr>
        <w:lastRenderedPageBreak/>
        <w:t>Reproductive type, pollination.</w:t>
      </w:r>
      <w:proofErr w:type="gramEnd"/>
      <w:r w:rsidRPr="00A52D55">
        <w:rPr>
          <w:rFonts w:ascii="Times" w:hAnsi="Times" w:cs="Times New Roman"/>
          <w:b/>
          <w:sz w:val="20"/>
          <w:szCs w:val="20"/>
        </w:rPr>
        <w:t xml:space="preserve"> </w:t>
      </w:r>
      <w:proofErr w:type="gramStart"/>
      <w:r w:rsidRPr="00A52D55">
        <w:rPr>
          <w:rFonts w:ascii="Times" w:hAnsi="Times" w:cs="Times New Roman"/>
          <w:b/>
          <w:sz w:val="20"/>
          <w:szCs w:val="20"/>
        </w:rPr>
        <w:t>Fertile flowers</w:t>
      </w:r>
      <w:r w:rsidRPr="00A52D55">
        <w:rPr>
          <w:rFonts w:ascii="Times" w:hAnsi="Times" w:cs="Times New Roman"/>
          <w:sz w:val="20"/>
          <w:szCs w:val="20"/>
        </w:rPr>
        <w:t xml:space="preserve"> </w:t>
      </w:r>
      <w:r w:rsidRPr="00A52D55">
        <w:rPr>
          <w:rFonts w:ascii="Times" w:hAnsi="Times" w:cs="Times New Roman"/>
          <w:b/>
          <w:sz w:val="20"/>
          <w:szCs w:val="20"/>
        </w:rPr>
        <w:t>functionally male and functionally female</w:t>
      </w:r>
      <w:r w:rsidRPr="00A52D55">
        <w:rPr>
          <w:rFonts w:ascii="Times" w:hAnsi="Times" w:cs="Times New Roman"/>
          <w:sz w:val="20"/>
          <w:szCs w:val="20"/>
        </w:rPr>
        <w:t>.</w:t>
      </w:r>
      <w:proofErr w:type="gramEnd"/>
      <w:r w:rsidRPr="00A52D55">
        <w:rPr>
          <w:rFonts w:ascii="Times" w:hAnsi="Times" w:cs="Times New Roman"/>
          <w:sz w:val="20"/>
          <w:szCs w:val="20"/>
        </w:rPr>
        <w:t xml:space="preserve"> Plants monoecious (the unisexual clusters in separate inflorescences). Female flowers with staminodes (commonly, 3–4), or without staminodes (?). </w:t>
      </w:r>
      <w:proofErr w:type="gramStart"/>
      <w:r w:rsidRPr="00A52D55">
        <w:rPr>
          <w:rFonts w:ascii="Times" w:hAnsi="Times" w:cs="Times New Roman"/>
          <w:sz w:val="20"/>
          <w:szCs w:val="20"/>
        </w:rPr>
        <w:t>Gynoecium of male flowers vestigial, or absent.</w:t>
      </w:r>
      <w:proofErr w:type="gramEnd"/>
      <w:r w:rsidRPr="00A52D55">
        <w:rPr>
          <w:rFonts w:ascii="Times" w:hAnsi="Times" w:cs="Times New Roman"/>
          <w:sz w:val="20"/>
          <w:szCs w:val="20"/>
        </w:rPr>
        <w:t xml:space="preserve"> Pollination anemophilous. </w:t>
      </w:r>
    </w:p>
    <w:p w14:paraId="59C815E8" w14:textId="77777777" w:rsidR="00A52D55" w:rsidRDefault="00A52D55" w:rsidP="00E66D61">
      <w:pPr>
        <w:spacing w:beforeLines="1" w:before="2" w:afterLines="1" w:after="2"/>
        <w:rPr>
          <w:rFonts w:ascii="Times" w:hAnsi="Times" w:cs="Times New Roman"/>
          <w:b/>
          <w:sz w:val="20"/>
          <w:szCs w:val="20"/>
        </w:rPr>
      </w:pPr>
    </w:p>
    <w:p w14:paraId="6BFD51DA" w14:textId="77777777" w:rsidR="00A52D55" w:rsidRPr="00A52D55" w:rsidRDefault="00A52D55" w:rsidP="00E66D61">
      <w:pPr>
        <w:spacing w:beforeLines="1" w:before="2" w:afterLines="1" w:after="2"/>
        <w:rPr>
          <w:rFonts w:ascii="Times" w:hAnsi="Times" w:cs="Times New Roman"/>
          <w:sz w:val="20"/>
          <w:szCs w:val="20"/>
        </w:rPr>
      </w:pPr>
      <w:proofErr w:type="gramStart"/>
      <w:r w:rsidRPr="00A52D55">
        <w:rPr>
          <w:rFonts w:ascii="Times" w:hAnsi="Times" w:cs="Times New Roman"/>
          <w:b/>
          <w:sz w:val="20"/>
          <w:szCs w:val="20"/>
        </w:rPr>
        <w:t>Inflorescence, floral, fruit and seed morphology.</w:t>
      </w:r>
      <w:proofErr w:type="gramEnd"/>
      <w:r w:rsidRPr="00A52D55">
        <w:rPr>
          <w:rFonts w:ascii="Times" w:hAnsi="Times" w:cs="Times New Roman"/>
          <w:b/>
          <w:sz w:val="20"/>
          <w:szCs w:val="20"/>
        </w:rPr>
        <w:t xml:space="preserve"> </w:t>
      </w:r>
      <w:r w:rsidRPr="00A52D55">
        <w:rPr>
          <w:rFonts w:ascii="Times" w:hAnsi="Times" w:cs="Times New Roman"/>
          <w:sz w:val="20"/>
          <w:szCs w:val="20"/>
        </w:rPr>
        <w:t>Flowers aggregated in ‘inflorescences’</w:t>
      </w:r>
      <w:proofErr w:type="gramStart"/>
      <w:r w:rsidRPr="00A52D55">
        <w:rPr>
          <w:rFonts w:ascii="Times" w:hAnsi="Times" w:cs="Times New Roman"/>
          <w:sz w:val="20"/>
          <w:szCs w:val="20"/>
        </w:rPr>
        <w:t>;</w:t>
      </w:r>
      <w:proofErr w:type="gramEnd"/>
      <w:r w:rsidRPr="00A52D55">
        <w:rPr>
          <w:rFonts w:ascii="Times" w:hAnsi="Times" w:cs="Times New Roman"/>
          <w:sz w:val="20"/>
          <w:szCs w:val="20"/>
        </w:rPr>
        <w:t xml:space="preserve"> in heads. </w:t>
      </w:r>
      <w:proofErr w:type="gramStart"/>
      <w:r w:rsidRPr="00A52D55">
        <w:rPr>
          <w:rFonts w:ascii="Times" w:hAnsi="Times" w:cs="Times New Roman"/>
          <w:b/>
          <w:sz w:val="20"/>
          <w:szCs w:val="20"/>
        </w:rPr>
        <w:t>Inflorescences</w:t>
      </w:r>
      <w:r w:rsidRPr="00A52D55">
        <w:rPr>
          <w:rFonts w:ascii="Times" w:hAnsi="Times" w:cs="Times New Roman"/>
          <w:sz w:val="20"/>
          <w:szCs w:val="20"/>
        </w:rPr>
        <w:t xml:space="preserve"> </w:t>
      </w:r>
      <w:r w:rsidRPr="00A52D55">
        <w:rPr>
          <w:rFonts w:ascii="Times" w:hAnsi="Times" w:cs="Times New Roman"/>
          <w:b/>
          <w:sz w:val="20"/>
          <w:szCs w:val="20"/>
        </w:rPr>
        <w:t>consisting of pendulous strings of up to 12 dense, globose, sessile or pedunculate heads of flowers, each infloresence exclusively either male or female</w:t>
      </w:r>
      <w:r w:rsidRPr="00A52D55">
        <w:rPr>
          <w:rFonts w:ascii="Times" w:hAnsi="Times" w:cs="Times New Roman"/>
          <w:sz w:val="20"/>
          <w:szCs w:val="20"/>
        </w:rPr>
        <w:t>.</w:t>
      </w:r>
      <w:proofErr w:type="gramEnd"/>
      <w:r w:rsidRPr="00A52D55">
        <w:rPr>
          <w:rFonts w:ascii="Times" w:hAnsi="Times" w:cs="Times New Roman"/>
          <w:sz w:val="20"/>
          <w:szCs w:val="20"/>
        </w:rPr>
        <w:t xml:space="preserve"> Flowers bracteate, or ebracteate (depending on interpretation of the ‘scales’); small; regular; cyclic. Floral receptacle not markedly hollowed. </w:t>
      </w:r>
      <w:proofErr w:type="gramStart"/>
      <w:r w:rsidRPr="00A52D55">
        <w:rPr>
          <w:rFonts w:ascii="Times" w:hAnsi="Times" w:cs="Times New Roman"/>
          <w:sz w:val="20"/>
          <w:szCs w:val="20"/>
        </w:rPr>
        <w:t>Free hypanthium absent.</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Hypogynous disk absent.</w:t>
      </w:r>
      <w:proofErr w:type="gramEnd"/>
      <w:r w:rsidRPr="00A52D55">
        <w:rPr>
          <w:rFonts w:ascii="Times" w:hAnsi="Times" w:cs="Times New Roman"/>
          <w:sz w:val="20"/>
          <w:szCs w:val="20"/>
        </w:rPr>
        <w:t xml:space="preserve"> </w:t>
      </w:r>
    </w:p>
    <w:p w14:paraId="7039F999" w14:textId="77777777" w:rsidR="00A52D55" w:rsidRDefault="00A52D55" w:rsidP="00E66D61">
      <w:pPr>
        <w:spacing w:beforeLines="1" w:before="2" w:afterLines="1" w:after="2"/>
        <w:rPr>
          <w:rFonts w:ascii="Times" w:hAnsi="Times" w:cs="Times New Roman"/>
          <w:b/>
          <w:i/>
          <w:sz w:val="20"/>
          <w:szCs w:val="20"/>
        </w:rPr>
      </w:pPr>
    </w:p>
    <w:p w14:paraId="7B2967E0" w14:textId="77777777" w:rsidR="00A52D55" w:rsidRPr="00A52D55" w:rsidRDefault="00A52D55" w:rsidP="00E66D61">
      <w:pPr>
        <w:spacing w:beforeLines="1" w:before="2" w:afterLines="1" w:after="2"/>
        <w:rPr>
          <w:rFonts w:ascii="Times" w:hAnsi="Times" w:cs="Times New Roman"/>
          <w:sz w:val="20"/>
          <w:szCs w:val="20"/>
        </w:rPr>
      </w:pPr>
      <w:proofErr w:type="gramStart"/>
      <w:r w:rsidRPr="00A52D55">
        <w:rPr>
          <w:rFonts w:ascii="Times" w:hAnsi="Times" w:cs="Times New Roman"/>
          <w:b/>
          <w:i/>
          <w:sz w:val="20"/>
          <w:szCs w:val="20"/>
        </w:rPr>
        <w:t>Perianth</w:t>
      </w:r>
      <w:r w:rsidRPr="00A52D55">
        <w:rPr>
          <w:rFonts w:ascii="Times" w:hAnsi="Times" w:cs="Times New Roman"/>
          <w:sz w:val="20"/>
          <w:szCs w:val="20"/>
        </w:rPr>
        <w:t xml:space="preserve"> </w:t>
      </w:r>
      <w:r w:rsidRPr="00A52D55">
        <w:rPr>
          <w:rFonts w:ascii="Times" w:hAnsi="Times" w:cs="Times New Roman"/>
          <w:b/>
          <w:sz w:val="20"/>
          <w:szCs w:val="20"/>
        </w:rPr>
        <w:t>with distinct calyx and corolla (or at least, so interpretable, in male flowers), or sepaline (the female flowers lacking any semblance of a corolla)</w:t>
      </w:r>
      <w:r w:rsidRPr="00A52D55">
        <w:rPr>
          <w:rFonts w:ascii="Times" w:hAnsi="Times" w:cs="Times New Roman"/>
          <w:sz w:val="20"/>
          <w:szCs w:val="20"/>
        </w:rPr>
        <w:t>; 3–4(–7), or 6–8(–14); free, or joined; 1 whorled, or 2 whorled; isomerous; different in the two whorls.</w:t>
      </w:r>
      <w:proofErr w:type="gramEnd"/>
      <w:r w:rsidRPr="00A52D55">
        <w:rPr>
          <w:rFonts w:ascii="Times" w:hAnsi="Times" w:cs="Times New Roman"/>
          <w:sz w:val="20"/>
          <w:szCs w:val="20"/>
        </w:rPr>
        <w:t xml:space="preserve"> Calyx 3–4(–7) (not vascularized); 1 whorled; polysepalous, or gamosepalous (sometimes united basally); regular. </w:t>
      </w:r>
      <w:proofErr w:type="gramStart"/>
      <w:r w:rsidRPr="00A52D55">
        <w:rPr>
          <w:rFonts w:ascii="Times" w:hAnsi="Times" w:cs="Times New Roman"/>
          <w:sz w:val="20"/>
          <w:szCs w:val="20"/>
        </w:rPr>
        <w:t>Corolla in male flowers 3–4(–7) (tiny or vestigial); 1 whorled; polypetalous.</w:t>
      </w:r>
      <w:proofErr w:type="gramEnd"/>
      <w:r w:rsidRPr="00A52D55">
        <w:rPr>
          <w:rFonts w:ascii="Times" w:hAnsi="Times" w:cs="Times New Roman"/>
          <w:sz w:val="20"/>
          <w:szCs w:val="20"/>
        </w:rPr>
        <w:t xml:space="preserve"> </w:t>
      </w:r>
    </w:p>
    <w:p w14:paraId="7E8301F8" w14:textId="77777777" w:rsidR="00A52D55" w:rsidRDefault="00A52D55" w:rsidP="00E66D61">
      <w:pPr>
        <w:spacing w:beforeLines="1" w:before="2" w:afterLines="1" w:after="2"/>
        <w:rPr>
          <w:rFonts w:ascii="Times" w:hAnsi="Times" w:cs="Times New Roman"/>
          <w:i/>
          <w:sz w:val="20"/>
          <w:szCs w:val="20"/>
        </w:rPr>
      </w:pPr>
    </w:p>
    <w:p w14:paraId="02EF8234" w14:textId="77777777" w:rsidR="00A52D55" w:rsidRPr="00A52D55" w:rsidRDefault="00A52D55" w:rsidP="00E66D61">
      <w:pPr>
        <w:spacing w:beforeLines="1" w:before="2" w:afterLines="1" w:after="2"/>
        <w:rPr>
          <w:rFonts w:ascii="Times" w:hAnsi="Times" w:cs="Times New Roman"/>
          <w:sz w:val="20"/>
          <w:szCs w:val="20"/>
        </w:rPr>
      </w:pPr>
      <w:r w:rsidRPr="00A52D55">
        <w:rPr>
          <w:rFonts w:ascii="Times" w:hAnsi="Times" w:cs="Times New Roman"/>
          <w:i/>
          <w:sz w:val="20"/>
          <w:szCs w:val="20"/>
        </w:rPr>
        <w:t>Androecium</w:t>
      </w:r>
      <w:r w:rsidRPr="00A52D55">
        <w:rPr>
          <w:rFonts w:ascii="Times" w:hAnsi="Times" w:cs="Times New Roman"/>
          <w:sz w:val="20"/>
          <w:szCs w:val="20"/>
        </w:rPr>
        <w:t xml:space="preserve"> 3–4(–7). </w:t>
      </w:r>
      <w:proofErr w:type="gramStart"/>
      <w:r w:rsidRPr="00A52D55">
        <w:rPr>
          <w:rFonts w:ascii="Times" w:hAnsi="Times" w:cs="Times New Roman"/>
          <w:sz w:val="20"/>
          <w:szCs w:val="20"/>
        </w:rPr>
        <w:t>Androecial members free of the perianth; all equal; free of one another; 1 whorled.</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Androecium exclusively of fertile stamens.</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Stamens 3–4(–7); isomerous with the perianth; oppositisepalous; filantherous (the filaments very short), or with sessile anthers.</w:t>
      </w:r>
      <w:proofErr w:type="gramEnd"/>
      <w:r w:rsidRPr="00A52D55">
        <w:rPr>
          <w:rFonts w:ascii="Times" w:hAnsi="Times" w:cs="Times New Roman"/>
          <w:sz w:val="20"/>
          <w:szCs w:val="20"/>
        </w:rPr>
        <w:t xml:space="preserve"> </w:t>
      </w:r>
      <w:proofErr w:type="gramStart"/>
      <w:r w:rsidRPr="00A52D55">
        <w:rPr>
          <w:rFonts w:ascii="Times" w:hAnsi="Times" w:cs="Times New Roman"/>
          <w:b/>
          <w:sz w:val="20"/>
          <w:szCs w:val="20"/>
        </w:rPr>
        <w:t>Anthers</w:t>
      </w:r>
      <w:r w:rsidRPr="00A52D55">
        <w:rPr>
          <w:rFonts w:ascii="Times" w:hAnsi="Times" w:cs="Times New Roman"/>
          <w:sz w:val="20"/>
          <w:szCs w:val="20"/>
        </w:rPr>
        <w:t xml:space="preserve"> basifixed, or adnate; non-versatile; dehiscing by longitudinal valves; latrorse; bilocular; tetrasporangiate; </w:t>
      </w:r>
      <w:r w:rsidRPr="00A52D55">
        <w:rPr>
          <w:rFonts w:ascii="Times" w:hAnsi="Times" w:cs="Times New Roman"/>
          <w:b/>
          <w:sz w:val="20"/>
          <w:szCs w:val="20"/>
        </w:rPr>
        <w:t>appendaged (via the peltate connective)</w:t>
      </w:r>
      <w:r w:rsidRPr="00A52D55">
        <w:rPr>
          <w:rFonts w:ascii="Times" w:hAnsi="Times" w:cs="Times New Roman"/>
          <w:sz w:val="20"/>
          <w:szCs w:val="20"/>
        </w:rPr>
        <w:t>.</w:t>
      </w:r>
      <w:proofErr w:type="gramEnd"/>
      <w:r w:rsidRPr="00A52D55">
        <w:rPr>
          <w:rFonts w:ascii="Times" w:hAnsi="Times" w:cs="Times New Roman"/>
          <w:sz w:val="20"/>
          <w:szCs w:val="20"/>
        </w:rPr>
        <w:t xml:space="preserve"> Microsporogenesis simultaneous. </w:t>
      </w:r>
      <w:proofErr w:type="gramStart"/>
      <w:r w:rsidRPr="00A52D55">
        <w:rPr>
          <w:rFonts w:ascii="Times" w:hAnsi="Times" w:cs="Times New Roman"/>
          <w:sz w:val="20"/>
          <w:szCs w:val="20"/>
        </w:rPr>
        <w:t>Tapetum probably glandular.</w:t>
      </w:r>
      <w:proofErr w:type="gramEnd"/>
      <w:r w:rsidRPr="00A52D55">
        <w:rPr>
          <w:rFonts w:ascii="Times" w:hAnsi="Times" w:cs="Times New Roman"/>
          <w:sz w:val="20"/>
          <w:szCs w:val="20"/>
        </w:rPr>
        <w:t xml:space="preserve"> Pollen grains aperturate; 3 aperturate, or 4 aperturate (rupate), or 6 aperturate; colpate (3-), or rugate (6-)</w:t>
      </w:r>
      <w:proofErr w:type="gramStart"/>
      <w:r w:rsidRPr="00A52D55">
        <w:rPr>
          <w:rFonts w:ascii="Times" w:hAnsi="Times" w:cs="Times New Roman"/>
          <w:sz w:val="20"/>
          <w:szCs w:val="20"/>
        </w:rPr>
        <w:t>;</w:t>
      </w:r>
      <w:proofErr w:type="gramEnd"/>
      <w:r w:rsidRPr="00A52D55">
        <w:rPr>
          <w:rFonts w:ascii="Times" w:hAnsi="Times" w:cs="Times New Roman"/>
          <w:sz w:val="20"/>
          <w:szCs w:val="20"/>
        </w:rPr>
        <w:t xml:space="preserve"> 2-celled. </w:t>
      </w:r>
    </w:p>
    <w:p w14:paraId="3962C927" w14:textId="77777777" w:rsidR="00A52D55" w:rsidRDefault="00A52D55" w:rsidP="00E66D61">
      <w:pPr>
        <w:spacing w:beforeLines="1" w:before="2" w:afterLines="1" w:after="2"/>
        <w:rPr>
          <w:rFonts w:ascii="Times" w:hAnsi="Times" w:cs="Times New Roman"/>
          <w:i/>
          <w:sz w:val="20"/>
          <w:szCs w:val="20"/>
        </w:rPr>
      </w:pPr>
    </w:p>
    <w:p w14:paraId="1DCBA2DB" w14:textId="77777777" w:rsidR="00A52D55" w:rsidRPr="00A52D55" w:rsidRDefault="00A52D55" w:rsidP="00E66D61">
      <w:pPr>
        <w:spacing w:beforeLines="1" w:before="2" w:afterLines="1" w:after="2"/>
        <w:rPr>
          <w:rFonts w:ascii="Times" w:hAnsi="Times" w:cs="Times New Roman"/>
          <w:sz w:val="20"/>
          <w:szCs w:val="20"/>
        </w:rPr>
      </w:pPr>
      <w:r w:rsidRPr="00A52D55">
        <w:rPr>
          <w:rFonts w:ascii="Times" w:hAnsi="Times" w:cs="Times New Roman"/>
          <w:i/>
          <w:sz w:val="20"/>
          <w:szCs w:val="20"/>
        </w:rPr>
        <w:t>Gynoecium</w:t>
      </w:r>
      <w:r w:rsidRPr="00A52D55">
        <w:rPr>
          <w:rFonts w:ascii="Times" w:hAnsi="Times" w:cs="Times New Roman"/>
          <w:sz w:val="20"/>
          <w:szCs w:val="20"/>
        </w:rPr>
        <w:t xml:space="preserve"> (3–</w:t>
      </w:r>
      <w:proofErr w:type="gramStart"/>
      <w:r w:rsidRPr="00A52D55">
        <w:rPr>
          <w:rFonts w:ascii="Times" w:hAnsi="Times" w:cs="Times New Roman"/>
          <w:sz w:val="20"/>
          <w:szCs w:val="20"/>
        </w:rPr>
        <w:t>)5</w:t>
      </w:r>
      <w:proofErr w:type="gramEnd"/>
      <w:r w:rsidRPr="00A52D55">
        <w:rPr>
          <w:rFonts w:ascii="Times" w:hAnsi="Times" w:cs="Times New Roman"/>
          <w:sz w:val="20"/>
          <w:szCs w:val="20"/>
        </w:rPr>
        <w:t xml:space="preserve">–8(–9) carpelled. Carpels isomerous with the perianth, or increased in number relative to the perianth. </w:t>
      </w:r>
      <w:proofErr w:type="gramStart"/>
      <w:r w:rsidRPr="00A52D55">
        <w:rPr>
          <w:rFonts w:ascii="Times" w:hAnsi="Times" w:cs="Times New Roman"/>
          <w:b/>
          <w:sz w:val="20"/>
          <w:szCs w:val="20"/>
        </w:rPr>
        <w:t>Gynoecium</w:t>
      </w:r>
      <w:r w:rsidRPr="00A52D55">
        <w:rPr>
          <w:rFonts w:ascii="Times" w:hAnsi="Times" w:cs="Times New Roman"/>
          <w:sz w:val="20"/>
          <w:szCs w:val="20"/>
        </w:rPr>
        <w:t xml:space="preserve"> </w:t>
      </w:r>
      <w:r w:rsidRPr="00A52D55">
        <w:rPr>
          <w:rFonts w:ascii="Times" w:hAnsi="Times" w:cs="Times New Roman"/>
          <w:b/>
          <w:sz w:val="20"/>
          <w:szCs w:val="20"/>
        </w:rPr>
        <w:t>apocarpous</w:t>
      </w:r>
      <w:r w:rsidRPr="00A52D55">
        <w:rPr>
          <w:rFonts w:ascii="Times" w:hAnsi="Times" w:cs="Times New Roman"/>
          <w:sz w:val="20"/>
          <w:szCs w:val="20"/>
        </w:rPr>
        <w:t>; eu-apocarpous (in 2–3 whorls); superior.</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Carpel incompletely closed (distally); non-stylate; apically stigmatic (the papillate stigma decurrent along the apical style); 1(–2) ovuled.</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Placentation apical to marginal.</w:t>
      </w:r>
      <w:proofErr w:type="gramEnd"/>
      <w:r w:rsidRPr="00A52D55">
        <w:rPr>
          <w:rFonts w:ascii="Times" w:hAnsi="Times" w:cs="Times New Roman"/>
          <w:sz w:val="20"/>
          <w:szCs w:val="20"/>
        </w:rPr>
        <w:t xml:space="preserve"> </w:t>
      </w:r>
      <w:proofErr w:type="gramStart"/>
      <w:r w:rsidRPr="00A52D55">
        <w:rPr>
          <w:rFonts w:ascii="Times" w:hAnsi="Times" w:cs="Times New Roman"/>
          <w:b/>
          <w:sz w:val="20"/>
          <w:szCs w:val="20"/>
        </w:rPr>
        <w:t>Ovules</w:t>
      </w:r>
      <w:r w:rsidRPr="00A52D55">
        <w:rPr>
          <w:rFonts w:ascii="Times" w:hAnsi="Times" w:cs="Times New Roman"/>
          <w:sz w:val="20"/>
          <w:szCs w:val="20"/>
        </w:rPr>
        <w:t xml:space="preserve"> pendulous; </w:t>
      </w:r>
      <w:r w:rsidRPr="00A52D55">
        <w:rPr>
          <w:rFonts w:ascii="Times" w:hAnsi="Times" w:cs="Times New Roman"/>
          <w:b/>
          <w:sz w:val="20"/>
          <w:szCs w:val="20"/>
        </w:rPr>
        <w:t>orthotropous</w:t>
      </w:r>
      <w:r w:rsidRPr="00A52D55">
        <w:rPr>
          <w:rFonts w:ascii="Times" w:hAnsi="Times" w:cs="Times New Roman"/>
          <w:sz w:val="20"/>
          <w:szCs w:val="20"/>
        </w:rPr>
        <w:t>; bitegmic; crassinucellate.</w:t>
      </w:r>
      <w:proofErr w:type="gramEnd"/>
      <w:r w:rsidRPr="00A52D55">
        <w:rPr>
          <w:rFonts w:ascii="Times" w:hAnsi="Times" w:cs="Times New Roman"/>
          <w:sz w:val="20"/>
          <w:szCs w:val="20"/>
        </w:rPr>
        <w:t xml:space="preserve"> </w:t>
      </w:r>
    </w:p>
    <w:p w14:paraId="28337331" w14:textId="77777777" w:rsidR="00A52D55" w:rsidRDefault="00A52D55" w:rsidP="00E66D61">
      <w:pPr>
        <w:spacing w:beforeLines="1" w:before="2" w:afterLines="1" w:after="2"/>
        <w:rPr>
          <w:rFonts w:ascii="Times" w:hAnsi="Times" w:cs="Times New Roman"/>
          <w:i/>
          <w:sz w:val="20"/>
          <w:szCs w:val="20"/>
        </w:rPr>
      </w:pPr>
    </w:p>
    <w:p w14:paraId="58D6EB27" w14:textId="77777777" w:rsidR="00A52D55" w:rsidRPr="00A52D55" w:rsidRDefault="00A52D55" w:rsidP="00E66D61">
      <w:pPr>
        <w:spacing w:beforeLines="1" w:before="2" w:afterLines="1" w:after="2"/>
        <w:rPr>
          <w:rFonts w:ascii="Times" w:hAnsi="Times" w:cs="Times New Roman"/>
          <w:sz w:val="20"/>
          <w:szCs w:val="20"/>
        </w:rPr>
      </w:pPr>
      <w:proofErr w:type="gramStart"/>
      <w:r w:rsidRPr="00A52D55">
        <w:rPr>
          <w:rFonts w:ascii="Times" w:hAnsi="Times" w:cs="Times New Roman"/>
          <w:i/>
          <w:sz w:val="20"/>
          <w:szCs w:val="20"/>
        </w:rPr>
        <w:t>Fruit</w:t>
      </w:r>
      <w:r w:rsidRPr="00A52D55">
        <w:rPr>
          <w:rFonts w:ascii="Times" w:hAnsi="Times" w:cs="Times New Roman"/>
          <w:sz w:val="20"/>
          <w:szCs w:val="20"/>
        </w:rPr>
        <w:t xml:space="preserve"> non-fleshy; an aggregate.</w:t>
      </w:r>
      <w:proofErr w:type="gramEnd"/>
      <w:r w:rsidRPr="00A52D55">
        <w:rPr>
          <w:rFonts w:ascii="Times" w:hAnsi="Times" w:cs="Times New Roman"/>
          <w:sz w:val="20"/>
          <w:szCs w:val="20"/>
        </w:rPr>
        <w:t xml:space="preserve"> </w:t>
      </w:r>
      <w:proofErr w:type="gramStart"/>
      <w:r w:rsidRPr="00A52D55">
        <w:rPr>
          <w:rFonts w:ascii="Times" w:hAnsi="Times" w:cs="Times New Roman"/>
          <w:sz w:val="20"/>
          <w:szCs w:val="20"/>
        </w:rPr>
        <w:t>The fruiting carpel indehiscent; an achene, or nucular (with accrescent, pappose hairs from the base).</w:t>
      </w:r>
      <w:proofErr w:type="gramEnd"/>
      <w:r w:rsidRPr="00A52D55">
        <w:rPr>
          <w:rFonts w:ascii="Times" w:hAnsi="Times" w:cs="Times New Roman"/>
          <w:sz w:val="20"/>
          <w:szCs w:val="20"/>
        </w:rPr>
        <w:t xml:space="preserve"> </w:t>
      </w:r>
      <w:proofErr w:type="gramStart"/>
      <w:r w:rsidRPr="00A52D55">
        <w:rPr>
          <w:rFonts w:ascii="Times" w:hAnsi="Times" w:cs="Times New Roman"/>
          <w:b/>
          <w:sz w:val="20"/>
          <w:szCs w:val="20"/>
        </w:rPr>
        <w:t>Gynoecia of adjoining flowers</w:t>
      </w:r>
      <w:r w:rsidRPr="00A52D55">
        <w:rPr>
          <w:rFonts w:ascii="Times" w:hAnsi="Times" w:cs="Times New Roman"/>
          <w:sz w:val="20"/>
          <w:szCs w:val="20"/>
        </w:rPr>
        <w:t xml:space="preserve"> </w:t>
      </w:r>
      <w:r w:rsidRPr="00A52D55">
        <w:rPr>
          <w:rFonts w:ascii="Times" w:hAnsi="Times" w:cs="Times New Roman"/>
          <w:b/>
          <w:sz w:val="20"/>
          <w:szCs w:val="20"/>
        </w:rPr>
        <w:t>combining to form a multiple fruit</w:t>
      </w:r>
      <w:r w:rsidRPr="00A52D55">
        <w:rPr>
          <w:rFonts w:ascii="Times" w:hAnsi="Times" w:cs="Times New Roman"/>
          <w:sz w:val="20"/>
          <w:szCs w:val="20"/>
        </w:rPr>
        <w:t>.</w:t>
      </w:r>
      <w:proofErr w:type="gramEnd"/>
      <w:r w:rsidRPr="00A52D55">
        <w:rPr>
          <w:rFonts w:ascii="Times" w:hAnsi="Times" w:cs="Times New Roman"/>
          <w:sz w:val="20"/>
          <w:szCs w:val="20"/>
        </w:rPr>
        <w:t xml:space="preserve"> Fruit 1 seeded. Seeds scantily endospermic. Endosperm oily. Embryo well differentiated. Cotyledons 2. </w:t>
      </w:r>
      <w:proofErr w:type="gramStart"/>
      <w:r w:rsidRPr="00A52D55">
        <w:rPr>
          <w:rFonts w:ascii="Times" w:hAnsi="Times" w:cs="Times New Roman"/>
          <w:sz w:val="20"/>
          <w:szCs w:val="20"/>
        </w:rPr>
        <w:t>Embryo straight (slender).</w:t>
      </w:r>
      <w:proofErr w:type="gramEnd"/>
      <w:r w:rsidRPr="00A52D55">
        <w:rPr>
          <w:rFonts w:ascii="Times" w:hAnsi="Times" w:cs="Times New Roman"/>
          <w:sz w:val="20"/>
          <w:szCs w:val="20"/>
        </w:rPr>
        <w:t xml:space="preserve"> </w:t>
      </w:r>
    </w:p>
    <w:p w14:paraId="48081487" w14:textId="77777777" w:rsidR="00A52D55" w:rsidRDefault="00A52D55" w:rsidP="00A52D55"/>
    <w:p w14:paraId="79086551" w14:textId="77777777" w:rsidR="002E335B" w:rsidRPr="002E335B" w:rsidRDefault="002E335B" w:rsidP="00A52D55"/>
    <w:p w14:paraId="5223D24E" w14:textId="77777777" w:rsidR="00325212" w:rsidRDefault="000862A8" w:rsidP="000862A8">
      <w:pPr>
        <w:pStyle w:val="ListParagraph"/>
        <w:numPr>
          <w:ilvl w:val="0"/>
          <w:numId w:val="3"/>
        </w:numPr>
        <w:ind w:left="360"/>
        <w:rPr>
          <w:b/>
        </w:rPr>
      </w:pPr>
      <w:r>
        <w:rPr>
          <w:b/>
        </w:rPr>
        <w:t>Ranunculaceae—the buttercup family</w:t>
      </w:r>
    </w:p>
    <w:p w14:paraId="4347DA2B" w14:textId="77777777" w:rsidR="00325212" w:rsidRDefault="00325212" w:rsidP="00325212">
      <w:pPr>
        <w:rPr>
          <w:b/>
        </w:rPr>
      </w:pPr>
    </w:p>
    <w:p w14:paraId="368989AD" w14:textId="77777777" w:rsidR="00325212" w:rsidRDefault="00325212" w:rsidP="00325212">
      <w:r>
        <w:t>Using the following species, answer the questions below:</w:t>
      </w:r>
    </w:p>
    <w:p w14:paraId="55737475" w14:textId="77777777" w:rsidR="00325212" w:rsidRDefault="00325212" w:rsidP="00325212"/>
    <w:p w14:paraId="494798B3" w14:textId="77777777" w:rsidR="00D641E1" w:rsidRDefault="00325212" w:rsidP="00325212">
      <w:pPr>
        <w:rPr>
          <w:i/>
        </w:rPr>
      </w:pPr>
      <w:r>
        <w:rPr>
          <w:i/>
        </w:rPr>
        <w:t>Aquilegia canadensis</w:t>
      </w:r>
      <w:r>
        <w:rPr>
          <w:i/>
        </w:rPr>
        <w:tab/>
      </w:r>
      <w:r>
        <w:rPr>
          <w:i/>
        </w:rPr>
        <w:tab/>
        <w:t>Ranunculus abortivus</w:t>
      </w:r>
    </w:p>
    <w:p w14:paraId="5AB9EFF4" w14:textId="77777777" w:rsidR="00325212" w:rsidRDefault="00D641E1" w:rsidP="00325212">
      <w:pPr>
        <w:rPr>
          <w:i/>
        </w:rPr>
      </w:pPr>
      <w:r>
        <w:rPr>
          <w:i/>
        </w:rPr>
        <w:t>Anemone lancifolia</w:t>
      </w:r>
      <w:r>
        <w:rPr>
          <w:i/>
        </w:rPr>
        <w:tab/>
      </w:r>
      <w:r>
        <w:rPr>
          <w:i/>
        </w:rPr>
        <w:tab/>
        <w:t>Thalictrum dioicum</w:t>
      </w:r>
    </w:p>
    <w:p w14:paraId="2A37572F" w14:textId="77777777" w:rsidR="00325212" w:rsidRDefault="00325212" w:rsidP="00325212">
      <w:pPr>
        <w:rPr>
          <w:b/>
        </w:rPr>
      </w:pPr>
    </w:p>
    <w:p w14:paraId="28185D00" w14:textId="77777777" w:rsidR="00D641E1" w:rsidRDefault="00D641E1" w:rsidP="00325212">
      <w:pPr>
        <w:pStyle w:val="ListParagraph"/>
        <w:numPr>
          <w:ilvl w:val="1"/>
          <w:numId w:val="3"/>
        </w:numPr>
        <w:ind w:left="810"/>
      </w:pPr>
      <w:r>
        <w:t>Derive</w:t>
      </w:r>
      <w:r w:rsidR="00325212">
        <w:t xml:space="preserve"> a general floral formula for the family.</w:t>
      </w:r>
    </w:p>
    <w:p w14:paraId="49B481F2" w14:textId="77777777" w:rsidR="00D641E1" w:rsidRDefault="00D641E1" w:rsidP="00D641E1"/>
    <w:p w14:paraId="2CE9FC8E" w14:textId="77777777" w:rsidR="00D641E1" w:rsidRDefault="00D641E1" w:rsidP="00D641E1"/>
    <w:p w14:paraId="278A8CAF" w14:textId="77777777" w:rsidR="00D641E1" w:rsidRDefault="00D641E1" w:rsidP="00D641E1"/>
    <w:p w14:paraId="0943D8CA" w14:textId="77777777" w:rsidR="00D641E1" w:rsidRDefault="00D641E1" w:rsidP="00D641E1"/>
    <w:p w14:paraId="0AE06E3D" w14:textId="77777777" w:rsidR="00A52D55" w:rsidRDefault="00A52D55" w:rsidP="00D641E1"/>
    <w:p w14:paraId="5EF1DE1E" w14:textId="77777777" w:rsidR="00A52D55" w:rsidRDefault="00A52D55" w:rsidP="00D641E1"/>
    <w:p w14:paraId="7FE31B6E" w14:textId="77777777" w:rsidR="00A52D55" w:rsidRDefault="00A52D55" w:rsidP="00D641E1"/>
    <w:p w14:paraId="46A058CD" w14:textId="77777777" w:rsidR="00D641E1" w:rsidRDefault="00D641E1" w:rsidP="00D641E1"/>
    <w:p w14:paraId="107B8478" w14:textId="77777777" w:rsidR="00D641E1" w:rsidRDefault="00D641E1" w:rsidP="00D641E1"/>
    <w:p w14:paraId="6D95BAD2" w14:textId="77777777" w:rsidR="00F7455A" w:rsidRDefault="00D641E1" w:rsidP="00D641E1">
      <w:pPr>
        <w:pStyle w:val="ListParagraph"/>
        <w:numPr>
          <w:ilvl w:val="1"/>
          <w:numId w:val="3"/>
        </w:numPr>
        <w:ind w:left="810"/>
      </w:pPr>
      <w:r>
        <w:t>Write a description for the family.  Include information about the overall habit, phyllotaxy, leaf description, inflorescence type, flower description (include sex, calyx, corolla, androecium, gynoecium</w:t>
      </w:r>
      <w:r w:rsidR="002354C0">
        <w:t>, and any other features that might be diagnostic such as nectaries, staminodes, spurs, etc.) and fruit type, if available.</w:t>
      </w:r>
      <w:r w:rsidR="00F7455A">
        <w:t xml:space="preserve">  If you have any questions, feel free to consult your TA.</w:t>
      </w:r>
    </w:p>
    <w:p w14:paraId="242CF237" w14:textId="77777777" w:rsidR="00F7455A" w:rsidRDefault="00F7455A" w:rsidP="00F7455A"/>
    <w:p w14:paraId="6B54FF6B" w14:textId="77777777" w:rsidR="00F7455A" w:rsidRDefault="00F7455A" w:rsidP="00F7455A"/>
    <w:p w14:paraId="36D7AB1A" w14:textId="77777777" w:rsidR="00F7455A" w:rsidRDefault="00F7455A" w:rsidP="00F7455A"/>
    <w:p w14:paraId="0ACBC869" w14:textId="77777777" w:rsidR="00F7455A" w:rsidRDefault="00F7455A" w:rsidP="00F7455A"/>
    <w:p w14:paraId="46D40DF4" w14:textId="77777777" w:rsidR="00F7455A" w:rsidRDefault="00F7455A" w:rsidP="00F7455A"/>
    <w:p w14:paraId="5028311E" w14:textId="77777777" w:rsidR="00F7455A" w:rsidRDefault="00F7455A" w:rsidP="00F7455A"/>
    <w:p w14:paraId="30F11FD2" w14:textId="77777777" w:rsidR="00F7455A" w:rsidRDefault="00F7455A" w:rsidP="00F7455A"/>
    <w:p w14:paraId="2D5E7F8D" w14:textId="77777777" w:rsidR="00F7455A" w:rsidRDefault="00F7455A" w:rsidP="00F7455A"/>
    <w:p w14:paraId="1D5009E9" w14:textId="77777777" w:rsidR="00F7455A" w:rsidRDefault="00F7455A" w:rsidP="00F7455A"/>
    <w:p w14:paraId="2298E046" w14:textId="77777777" w:rsidR="00F7455A" w:rsidRDefault="00F7455A" w:rsidP="00F7455A">
      <w:pPr>
        <w:pStyle w:val="ListParagraph"/>
        <w:numPr>
          <w:ilvl w:val="0"/>
          <w:numId w:val="3"/>
        </w:numPr>
        <w:ind w:left="360"/>
        <w:rPr>
          <w:b/>
        </w:rPr>
      </w:pPr>
      <w:r>
        <w:rPr>
          <w:b/>
        </w:rPr>
        <w:t>Berberidaceae—the barberry family</w:t>
      </w:r>
    </w:p>
    <w:p w14:paraId="5DE0B2D9" w14:textId="77777777" w:rsidR="00F7455A" w:rsidRDefault="00F7455A" w:rsidP="00F7455A">
      <w:pPr>
        <w:rPr>
          <w:b/>
        </w:rPr>
      </w:pPr>
    </w:p>
    <w:p w14:paraId="103A0B5F" w14:textId="77777777" w:rsidR="00F7455A" w:rsidRDefault="00F7455A" w:rsidP="00F7455A">
      <w:r>
        <w:t>Using the followi</w:t>
      </w:r>
      <w:r w:rsidR="00695D40">
        <w:t>ng species, answer the question</w:t>
      </w:r>
      <w:r>
        <w:t xml:space="preserve"> below:</w:t>
      </w:r>
    </w:p>
    <w:p w14:paraId="1DD2FB81" w14:textId="77777777" w:rsidR="00325212" w:rsidRPr="00F7455A" w:rsidRDefault="00325212" w:rsidP="00F7455A"/>
    <w:p w14:paraId="42073BFC" w14:textId="77777777" w:rsidR="00D41DC0" w:rsidRDefault="00F7455A" w:rsidP="00F7455A">
      <w:r>
        <w:rPr>
          <w:i/>
        </w:rPr>
        <w:t>Podophyllum peltatum</w:t>
      </w:r>
      <w:r w:rsidR="00D41DC0">
        <w:rPr>
          <w:i/>
        </w:rPr>
        <w:tab/>
      </w:r>
      <w:r w:rsidR="00D41DC0">
        <w:rPr>
          <w:i/>
        </w:rPr>
        <w:tab/>
        <w:t xml:space="preserve">Mahonia </w:t>
      </w:r>
      <w:proofErr w:type="gramStart"/>
      <w:r w:rsidR="00D41DC0">
        <w:t>sp</w:t>
      </w:r>
      <w:proofErr w:type="gramEnd"/>
      <w:r w:rsidR="00D41DC0">
        <w:t>.</w:t>
      </w:r>
    </w:p>
    <w:p w14:paraId="2A950E43" w14:textId="77777777" w:rsidR="00D41DC0" w:rsidRDefault="00D41DC0" w:rsidP="00F7455A">
      <w:pPr>
        <w:rPr>
          <w:i/>
        </w:rPr>
      </w:pPr>
      <w:r>
        <w:rPr>
          <w:i/>
        </w:rPr>
        <w:t>Nandina domestica</w:t>
      </w:r>
      <w:r w:rsidR="00F14522">
        <w:rPr>
          <w:i/>
        </w:rPr>
        <w:tab/>
      </w:r>
      <w:r w:rsidR="00F14522">
        <w:rPr>
          <w:i/>
        </w:rPr>
        <w:tab/>
      </w:r>
      <w:r w:rsidR="00F14522">
        <w:rPr>
          <w:i/>
        </w:rPr>
        <w:tab/>
      </w:r>
    </w:p>
    <w:p w14:paraId="3350E068" w14:textId="77777777" w:rsidR="00D41DC0" w:rsidRDefault="00D41DC0" w:rsidP="00D41DC0"/>
    <w:p w14:paraId="40BDB4DF" w14:textId="77777777" w:rsidR="00695D40" w:rsidRDefault="00D41DC0" w:rsidP="00695D40">
      <w:pPr>
        <w:pStyle w:val="ListParagraph"/>
        <w:numPr>
          <w:ilvl w:val="1"/>
          <w:numId w:val="3"/>
        </w:numPr>
        <w:ind w:left="810"/>
      </w:pPr>
      <w:r>
        <w:t>Write a description for the family.  Include information about the overall habit, phyllotaxy, leaf description, inflorescence type, flower description (include sex, calyx, corolla, androecium, gynoecium, and any other features that might be diagnostic such as nectaries, staminodes, spurs, etc.) and fruit type, if available</w:t>
      </w:r>
      <w:r w:rsidR="00A52D55">
        <w:t>.</w:t>
      </w:r>
    </w:p>
    <w:p w14:paraId="48D0A69A" w14:textId="77777777" w:rsidR="00695D40" w:rsidRDefault="00695D40" w:rsidP="00695D40"/>
    <w:p w14:paraId="079448C0" w14:textId="77777777" w:rsidR="00695D40" w:rsidRDefault="00695D40" w:rsidP="00695D40"/>
    <w:p w14:paraId="5EB7A951" w14:textId="77777777" w:rsidR="00A52D55" w:rsidRDefault="00A52D55" w:rsidP="00695D40"/>
    <w:p w14:paraId="46E771C6" w14:textId="77777777" w:rsidR="00A52D55" w:rsidRDefault="00A52D55" w:rsidP="00695D40"/>
    <w:p w14:paraId="3804A19B" w14:textId="77777777" w:rsidR="00A52D55" w:rsidRDefault="00A52D55" w:rsidP="00695D40"/>
    <w:p w14:paraId="24B887A2" w14:textId="77777777" w:rsidR="00A52D55" w:rsidRDefault="00A52D55" w:rsidP="00695D40"/>
    <w:p w14:paraId="563820E6" w14:textId="77777777" w:rsidR="00A52D55" w:rsidRDefault="00A52D55" w:rsidP="00695D40"/>
    <w:p w14:paraId="42530999" w14:textId="77777777" w:rsidR="00A52D55" w:rsidRDefault="00A52D55" w:rsidP="00695D40"/>
    <w:p w14:paraId="06A3F798" w14:textId="77777777" w:rsidR="00A52D55" w:rsidRDefault="00A52D55" w:rsidP="00695D40"/>
    <w:p w14:paraId="5B5E40DC" w14:textId="77777777" w:rsidR="00A52D55" w:rsidRDefault="00A52D55" w:rsidP="00695D40"/>
    <w:p w14:paraId="49EB0C11" w14:textId="77777777" w:rsidR="00A52D55" w:rsidRDefault="00A52D55" w:rsidP="00695D40"/>
    <w:p w14:paraId="593AC157" w14:textId="77777777" w:rsidR="00695D40" w:rsidRDefault="00695D40" w:rsidP="00695D40"/>
    <w:p w14:paraId="3E18064A" w14:textId="77777777" w:rsidR="00695D40" w:rsidRDefault="00695D40" w:rsidP="00695D40"/>
    <w:p w14:paraId="3AB61D00" w14:textId="77777777" w:rsidR="00695D40" w:rsidRDefault="00695D40" w:rsidP="00695D40"/>
    <w:p w14:paraId="778353DA" w14:textId="77777777" w:rsidR="00695D40" w:rsidRDefault="00A52D55" w:rsidP="00A52D55">
      <w:pPr>
        <w:pStyle w:val="ListParagraph"/>
        <w:numPr>
          <w:ilvl w:val="1"/>
          <w:numId w:val="3"/>
        </w:numPr>
        <w:ind w:left="810"/>
      </w:pPr>
      <w:r>
        <w:t>What characters do all of these species have in common?</w:t>
      </w:r>
    </w:p>
    <w:p w14:paraId="0434BDA5" w14:textId="77777777" w:rsidR="00695D40" w:rsidRDefault="00695D40" w:rsidP="00695D40"/>
    <w:p w14:paraId="765C28B2" w14:textId="77777777" w:rsidR="00695D40" w:rsidRDefault="00695D40" w:rsidP="00695D40"/>
    <w:p w14:paraId="489238FD" w14:textId="77777777" w:rsidR="00D41DC0" w:rsidRDefault="00D41DC0" w:rsidP="00695D40"/>
    <w:p w14:paraId="2CA1135C" w14:textId="77777777" w:rsidR="00D41DC0" w:rsidRDefault="00D41DC0" w:rsidP="00D41DC0"/>
    <w:p w14:paraId="3A7074E8" w14:textId="77777777" w:rsidR="00D41DC0" w:rsidRPr="00695D40" w:rsidRDefault="00695D40" w:rsidP="00695D40">
      <w:pPr>
        <w:pStyle w:val="ListParagraph"/>
        <w:numPr>
          <w:ilvl w:val="0"/>
          <w:numId w:val="3"/>
        </w:numPr>
        <w:tabs>
          <w:tab w:val="left" w:pos="360"/>
        </w:tabs>
        <w:ind w:hanging="720"/>
        <w:rPr>
          <w:b/>
        </w:rPr>
      </w:pPr>
      <w:r>
        <w:rPr>
          <w:b/>
        </w:rPr>
        <w:t>Papaveraceae—the poppy family</w:t>
      </w:r>
    </w:p>
    <w:p w14:paraId="0741C2E0" w14:textId="77777777" w:rsidR="00695D40" w:rsidRDefault="00695D40" w:rsidP="00F7455A"/>
    <w:p w14:paraId="00DDAFA5" w14:textId="77777777" w:rsidR="00695D40" w:rsidRDefault="00695D40" w:rsidP="00695D40">
      <w:r>
        <w:t>Using the followi</w:t>
      </w:r>
      <w:r w:rsidR="00F14522">
        <w:t>ng species, answer the question</w:t>
      </w:r>
      <w:r>
        <w:t xml:space="preserve"> below:</w:t>
      </w:r>
    </w:p>
    <w:p w14:paraId="53A7FD1F" w14:textId="77777777" w:rsidR="00695D40" w:rsidRDefault="00695D40" w:rsidP="00F7455A"/>
    <w:p w14:paraId="6EA6603B" w14:textId="77777777" w:rsidR="00F14522" w:rsidRDefault="00695D40" w:rsidP="00F7455A">
      <w:pPr>
        <w:rPr>
          <w:i/>
        </w:rPr>
      </w:pPr>
      <w:r>
        <w:rPr>
          <w:i/>
        </w:rPr>
        <w:t>Eschscholzia californica</w:t>
      </w:r>
      <w:r>
        <w:rPr>
          <w:i/>
        </w:rPr>
        <w:tab/>
      </w:r>
      <w:r>
        <w:rPr>
          <w:i/>
        </w:rPr>
        <w:tab/>
      </w:r>
      <w:r w:rsidR="00F14522">
        <w:rPr>
          <w:i/>
        </w:rPr>
        <w:t>Stylophorum diphyllum</w:t>
      </w:r>
    </w:p>
    <w:p w14:paraId="7FC6B828" w14:textId="77777777" w:rsidR="00F14522" w:rsidRDefault="00F14522" w:rsidP="00F7455A">
      <w:pPr>
        <w:rPr>
          <w:i/>
        </w:rPr>
      </w:pPr>
    </w:p>
    <w:p w14:paraId="0593D923" w14:textId="77777777" w:rsidR="00A52D55" w:rsidRDefault="00F14522" w:rsidP="00F14522">
      <w:pPr>
        <w:pStyle w:val="ListParagraph"/>
        <w:numPr>
          <w:ilvl w:val="1"/>
          <w:numId w:val="3"/>
        </w:numPr>
        <w:ind w:left="810"/>
      </w:pPr>
      <w:r>
        <w:t>Write a description for the family.  Include information about the overall habit, phyllotaxy, leaf description, inflorescence type, flower description (include sex, calyx, corolla, androecium, gynoecium, and any other features that might be diagnostic such as nectaries, staminodes, spurs, etc.) and fruit type, if available.  If you have any questions, feel free to consult your TA.</w:t>
      </w:r>
    </w:p>
    <w:p w14:paraId="13FDB7E9" w14:textId="77777777" w:rsidR="00A52D55" w:rsidRDefault="00A52D55" w:rsidP="00A52D55"/>
    <w:p w14:paraId="07850EDC" w14:textId="77777777" w:rsidR="00A52D55" w:rsidRDefault="00A52D55" w:rsidP="00A52D55"/>
    <w:p w14:paraId="1697BDA7" w14:textId="77777777" w:rsidR="00A52D55" w:rsidRDefault="00A52D55" w:rsidP="00A52D55"/>
    <w:p w14:paraId="56537E31" w14:textId="77777777" w:rsidR="00A52D55" w:rsidRDefault="00A52D55" w:rsidP="00A52D55"/>
    <w:p w14:paraId="5C1D056D" w14:textId="77777777" w:rsidR="00A52D55" w:rsidRDefault="00A52D55" w:rsidP="00A52D55"/>
    <w:p w14:paraId="60660874" w14:textId="77777777" w:rsidR="00A52D55" w:rsidRDefault="00A52D55" w:rsidP="00A52D55"/>
    <w:p w14:paraId="455F2C85" w14:textId="77777777" w:rsidR="00A52D55" w:rsidRDefault="00A52D55" w:rsidP="00A52D55"/>
    <w:p w14:paraId="6F3BD71C" w14:textId="77777777" w:rsidR="00A52D55" w:rsidRDefault="00A52D55" w:rsidP="00A52D55"/>
    <w:p w14:paraId="65B8437B" w14:textId="77777777" w:rsidR="00A52D55" w:rsidRDefault="00A52D55" w:rsidP="00A52D55"/>
    <w:p w14:paraId="6901BEB1" w14:textId="77777777" w:rsidR="00A52D55" w:rsidRDefault="00A52D55" w:rsidP="00A52D55"/>
    <w:p w14:paraId="02FD738E" w14:textId="77777777" w:rsidR="00A52D55" w:rsidRDefault="00A52D55" w:rsidP="00A52D55">
      <w:pPr>
        <w:pStyle w:val="ListParagraph"/>
        <w:numPr>
          <w:ilvl w:val="1"/>
          <w:numId w:val="3"/>
        </w:numPr>
        <w:ind w:left="810"/>
      </w:pPr>
      <w:r>
        <w:t>What characters do all of these species have in common?</w:t>
      </w:r>
    </w:p>
    <w:p w14:paraId="5046CD9A" w14:textId="77777777" w:rsidR="00B67445" w:rsidRDefault="00B67445" w:rsidP="00A52D55"/>
    <w:p w14:paraId="474A5D92" w14:textId="77777777" w:rsidR="00B67445" w:rsidRDefault="00B67445" w:rsidP="00A52D55"/>
    <w:p w14:paraId="0AF4859B" w14:textId="77777777" w:rsidR="00B67445" w:rsidRDefault="00B67445" w:rsidP="00A52D55"/>
    <w:p w14:paraId="61B63D6F" w14:textId="77777777" w:rsidR="00F14522" w:rsidRDefault="00F14522" w:rsidP="00A52D55"/>
    <w:p w14:paraId="275FB905" w14:textId="77777777" w:rsidR="00B67445" w:rsidRDefault="00B67445" w:rsidP="00F7455A">
      <w:pPr>
        <w:rPr>
          <w:i/>
        </w:rPr>
      </w:pPr>
    </w:p>
    <w:p w14:paraId="1E49CBA9" w14:textId="77777777" w:rsidR="00B67445" w:rsidRPr="000862A8" w:rsidRDefault="00B67445" w:rsidP="00B67445">
      <w:pPr>
        <w:rPr>
          <w:b/>
          <w:u w:val="single"/>
        </w:rPr>
      </w:pPr>
      <w:r>
        <w:rPr>
          <w:b/>
          <w:u w:val="single"/>
        </w:rPr>
        <w:t>Assigning Unknown Species to Families</w:t>
      </w:r>
    </w:p>
    <w:p w14:paraId="1016D9E1" w14:textId="77777777" w:rsidR="00B67445" w:rsidRDefault="00B67445" w:rsidP="00F7455A">
      <w:pPr>
        <w:rPr>
          <w:b/>
        </w:rPr>
      </w:pPr>
    </w:p>
    <w:p w14:paraId="57B14B27" w14:textId="77777777" w:rsidR="00B67445" w:rsidRDefault="00B67445" w:rsidP="00F7455A">
      <w:r>
        <w:t>There are four unknown species (all live specimens) labeled 1-4.  Name the family to which they each belong (from the four discussed today) and what character(s) you used to place them in that family.</w:t>
      </w:r>
    </w:p>
    <w:p w14:paraId="479CFCC5" w14:textId="77777777" w:rsidR="00B67445" w:rsidRDefault="00B67445" w:rsidP="00F7455A"/>
    <w:p w14:paraId="6C99F718" w14:textId="77777777" w:rsidR="00B67445" w:rsidRDefault="00B67445" w:rsidP="00B67445">
      <w:pPr>
        <w:pStyle w:val="ListParagraph"/>
        <w:numPr>
          <w:ilvl w:val="0"/>
          <w:numId w:val="6"/>
        </w:numPr>
      </w:pPr>
      <w:r>
        <w:t>Family</w:t>
      </w:r>
      <w:proofErr w:type="gramStart"/>
      <w:r>
        <w:t>:_</w:t>
      </w:r>
      <w:proofErr w:type="gramEnd"/>
      <w:r>
        <w:t>____________________________________________</w:t>
      </w:r>
    </w:p>
    <w:p w14:paraId="69A93247" w14:textId="77777777" w:rsidR="00B67445" w:rsidRDefault="00B67445" w:rsidP="00B67445">
      <w:pPr>
        <w:pStyle w:val="ListParagraph"/>
      </w:pPr>
    </w:p>
    <w:p w14:paraId="1AFAB0A0" w14:textId="77777777" w:rsidR="00B67445" w:rsidRDefault="00B67445" w:rsidP="00B67445">
      <w:pPr>
        <w:pStyle w:val="ListParagraph"/>
      </w:pPr>
      <w:r>
        <w:t>Why this family?</w:t>
      </w:r>
    </w:p>
    <w:p w14:paraId="1E56B402" w14:textId="77777777" w:rsidR="00B67445" w:rsidRDefault="00B67445" w:rsidP="00B67445"/>
    <w:p w14:paraId="7F4467F2" w14:textId="77777777" w:rsidR="00B67445" w:rsidRDefault="00B67445" w:rsidP="00B67445"/>
    <w:p w14:paraId="7E54AA18" w14:textId="77777777" w:rsidR="00B67445" w:rsidRDefault="00B67445" w:rsidP="00B67445"/>
    <w:p w14:paraId="110E4C3D" w14:textId="77777777" w:rsidR="00B67445" w:rsidRDefault="00B67445" w:rsidP="00B67445"/>
    <w:p w14:paraId="6C8F7AD4" w14:textId="77777777" w:rsidR="00B67445" w:rsidRDefault="00B67445" w:rsidP="00B67445"/>
    <w:p w14:paraId="5767F978" w14:textId="77777777" w:rsidR="00B67445" w:rsidRDefault="00B67445" w:rsidP="00B67445"/>
    <w:p w14:paraId="4ADA6482" w14:textId="77777777" w:rsidR="00B67445" w:rsidRDefault="00B67445" w:rsidP="00B67445"/>
    <w:p w14:paraId="374EA8FE" w14:textId="77777777" w:rsidR="00B67445" w:rsidRDefault="00B67445" w:rsidP="00B67445"/>
    <w:p w14:paraId="5FB5E2FA" w14:textId="77777777" w:rsidR="00B67445" w:rsidRDefault="00B67445" w:rsidP="00B67445"/>
    <w:p w14:paraId="5FD16E54" w14:textId="77777777" w:rsidR="00B67445" w:rsidRDefault="00B67445" w:rsidP="00B67445"/>
    <w:p w14:paraId="008280BC" w14:textId="77777777" w:rsidR="00B67445" w:rsidRDefault="00B67445" w:rsidP="00B67445">
      <w:pPr>
        <w:pStyle w:val="ListParagraph"/>
        <w:numPr>
          <w:ilvl w:val="0"/>
          <w:numId w:val="6"/>
        </w:numPr>
      </w:pPr>
      <w:r>
        <w:t>Family</w:t>
      </w:r>
      <w:proofErr w:type="gramStart"/>
      <w:r>
        <w:t>:_</w:t>
      </w:r>
      <w:proofErr w:type="gramEnd"/>
      <w:r>
        <w:t>____________________________________________</w:t>
      </w:r>
    </w:p>
    <w:p w14:paraId="29915536" w14:textId="77777777" w:rsidR="00B67445" w:rsidRDefault="00B67445" w:rsidP="00B67445">
      <w:pPr>
        <w:pStyle w:val="ListParagraph"/>
      </w:pPr>
    </w:p>
    <w:p w14:paraId="477EB2D6" w14:textId="77777777" w:rsidR="00B67445" w:rsidRDefault="00B67445" w:rsidP="00B67445">
      <w:pPr>
        <w:pStyle w:val="ListParagraph"/>
      </w:pPr>
      <w:r>
        <w:t>Why this family?</w:t>
      </w:r>
    </w:p>
    <w:p w14:paraId="629FA640" w14:textId="77777777" w:rsidR="00B67445" w:rsidRDefault="00B67445" w:rsidP="00B67445"/>
    <w:p w14:paraId="21B9D9FE" w14:textId="77777777" w:rsidR="00B67445" w:rsidRDefault="00B67445" w:rsidP="00B67445"/>
    <w:p w14:paraId="71EC9899" w14:textId="77777777" w:rsidR="00B67445" w:rsidRDefault="00B67445" w:rsidP="00B67445"/>
    <w:p w14:paraId="1CA70FAF" w14:textId="77777777" w:rsidR="00B67445" w:rsidRDefault="00B67445" w:rsidP="00B67445"/>
    <w:p w14:paraId="501167D8" w14:textId="77777777" w:rsidR="00B67445" w:rsidRDefault="00B67445" w:rsidP="00B67445"/>
    <w:p w14:paraId="46C996F2" w14:textId="77777777" w:rsidR="00B67445" w:rsidRDefault="00B67445" w:rsidP="00B67445"/>
    <w:p w14:paraId="3EB094B6" w14:textId="77777777" w:rsidR="00B67445" w:rsidRDefault="00B67445" w:rsidP="00B67445"/>
    <w:p w14:paraId="1745D8F2" w14:textId="77777777" w:rsidR="00B67445" w:rsidRDefault="00B67445" w:rsidP="00B67445"/>
    <w:p w14:paraId="6DA072AF" w14:textId="77777777" w:rsidR="00B67445" w:rsidRDefault="00B67445" w:rsidP="00B67445"/>
    <w:p w14:paraId="3F5C9B4F" w14:textId="77777777" w:rsidR="00B67445" w:rsidRDefault="00B67445" w:rsidP="00B67445"/>
    <w:p w14:paraId="5EBF09BA" w14:textId="77777777" w:rsidR="00B67445" w:rsidRDefault="00B67445" w:rsidP="00B67445">
      <w:pPr>
        <w:pStyle w:val="ListParagraph"/>
        <w:numPr>
          <w:ilvl w:val="0"/>
          <w:numId w:val="6"/>
        </w:numPr>
      </w:pPr>
      <w:r>
        <w:t>Family</w:t>
      </w:r>
      <w:proofErr w:type="gramStart"/>
      <w:r>
        <w:t>:_</w:t>
      </w:r>
      <w:proofErr w:type="gramEnd"/>
      <w:r>
        <w:t>____________________________________________</w:t>
      </w:r>
    </w:p>
    <w:p w14:paraId="61E51137" w14:textId="77777777" w:rsidR="00B67445" w:rsidRDefault="00B67445" w:rsidP="00B67445">
      <w:pPr>
        <w:pStyle w:val="ListParagraph"/>
      </w:pPr>
    </w:p>
    <w:p w14:paraId="2BD2535B" w14:textId="77777777" w:rsidR="00B67445" w:rsidRDefault="00B67445" w:rsidP="00B67445">
      <w:pPr>
        <w:pStyle w:val="ListParagraph"/>
      </w:pPr>
      <w:r>
        <w:t>Why this family?</w:t>
      </w:r>
    </w:p>
    <w:p w14:paraId="3ED4A4DF" w14:textId="77777777" w:rsidR="00B67445" w:rsidRDefault="00B67445" w:rsidP="00B67445">
      <w:pPr>
        <w:pStyle w:val="ListParagraph"/>
      </w:pPr>
    </w:p>
    <w:p w14:paraId="7EC5DE8B" w14:textId="77777777" w:rsidR="00B67445" w:rsidRDefault="00B67445" w:rsidP="00B67445">
      <w:pPr>
        <w:pStyle w:val="ListParagraph"/>
      </w:pPr>
    </w:p>
    <w:p w14:paraId="07F76B0B" w14:textId="77777777" w:rsidR="00B67445" w:rsidRDefault="00B67445" w:rsidP="00B67445">
      <w:pPr>
        <w:pStyle w:val="ListParagraph"/>
      </w:pPr>
    </w:p>
    <w:p w14:paraId="39D231E1" w14:textId="77777777" w:rsidR="00B67445" w:rsidRDefault="00B67445" w:rsidP="00B67445">
      <w:pPr>
        <w:pStyle w:val="ListParagraph"/>
      </w:pPr>
    </w:p>
    <w:p w14:paraId="4FD05702" w14:textId="77777777" w:rsidR="00B67445" w:rsidRDefault="00B67445" w:rsidP="00B67445">
      <w:pPr>
        <w:pStyle w:val="ListParagraph"/>
      </w:pPr>
    </w:p>
    <w:p w14:paraId="06A6D281" w14:textId="77777777" w:rsidR="00B67445" w:rsidRDefault="00B67445" w:rsidP="00B67445">
      <w:pPr>
        <w:pStyle w:val="ListParagraph"/>
      </w:pPr>
    </w:p>
    <w:p w14:paraId="48E64C1F" w14:textId="77777777" w:rsidR="00B67445" w:rsidRDefault="00B67445" w:rsidP="00B67445">
      <w:pPr>
        <w:pStyle w:val="ListParagraph"/>
      </w:pPr>
    </w:p>
    <w:p w14:paraId="46031003" w14:textId="77777777" w:rsidR="00B67445" w:rsidRDefault="00B67445" w:rsidP="00B67445">
      <w:pPr>
        <w:pStyle w:val="ListParagraph"/>
      </w:pPr>
    </w:p>
    <w:p w14:paraId="7E8A1941" w14:textId="77777777" w:rsidR="00B67445" w:rsidRDefault="00B67445" w:rsidP="00B67445">
      <w:pPr>
        <w:pStyle w:val="ListParagraph"/>
        <w:numPr>
          <w:ilvl w:val="0"/>
          <w:numId w:val="6"/>
        </w:numPr>
      </w:pPr>
      <w:r>
        <w:t>Family</w:t>
      </w:r>
      <w:proofErr w:type="gramStart"/>
      <w:r>
        <w:t>:_</w:t>
      </w:r>
      <w:proofErr w:type="gramEnd"/>
      <w:r>
        <w:t>____________________________________________</w:t>
      </w:r>
    </w:p>
    <w:p w14:paraId="12F7CE79" w14:textId="77777777" w:rsidR="00B67445" w:rsidRDefault="00B67445" w:rsidP="00B67445">
      <w:pPr>
        <w:pStyle w:val="ListParagraph"/>
      </w:pPr>
    </w:p>
    <w:p w14:paraId="47B8B52C" w14:textId="77777777" w:rsidR="00B67445" w:rsidRDefault="00B67445" w:rsidP="00B67445">
      <w:pPr>
        <w:pStyle w:val="ListParagraph"/>
      </w:pPr>
      <w:r>
        <w:t>Why this family?</w:t>
      </w:r>
    </w:p>
    <w:p w14:paraId="140B4230" w14:textId="77777777" w:rsidR="003257A1" w:rsidRDefault="003257A1" w:rsidP="00B67445"/>
    <w:p w14:paraId="0EF6DFD1" w14:textId="77777777" w:rsidR="003257A1" w:rsidRDefault="003257A1" w:rsidP="00B67445">
      <w:pPr>
        <w:rPr>
          <w:b/>
        </w:rPr>
      </w:pPr>
    </w:p>
    <w:p w14:paraId="2FF50721" w14:textId="77777777" w:rsidR="003257A1" w:rsidRDefault="003257A1" w:rsidP="00B67445">
      <w:pPr>
        <w:rPr>
          <w:b/>
        </w:rPr>
      </w:pPr>
    </w:p>
    <w:p w14:paraId="661F4B49" w14:textId="77777777" w:rsidR="003257A1" w:rsidRDefault="003257A1" w:rsidP="00B67445">
      <w:pPr>
        <w:rPr>
          <w:b/>
        </w:rPr>
      </w:pPr>
    </w:p>
    <w:p w14:paraId="5998289A" w14:textId="77777777" w:rsidR="003257A1" w:rsidRDefault="003257A1" w:rsidP="00B67445">
      <w:pPr>
        <w:rPr>
          <w:b/>
        </w:rPr>
      </w:pPr>
    </w:p>
    <w:p w14:paraId="3D5A8A2A" w14:textId="77777777" w:rsidR="003257A1" w:rsidRDefault="003257A1" w:rsidP="00B67445">
      <w:pPr>
        <w:rPr>
          <w:b/>
        </w:rPr>
      </w:pPr>
    </w:p>
    <w:p w14:paraId="55734E84" w14:textId="77777777" w:rsidR="003257A1" w:rsidRDefault="003257A1" w:rsidP="00B67445">
      <w:pPr>
        <w:rPr>
          <w:b/>
        </w:rPr>
      </w:pPr>
    </w:p>
    <w:p w14:paraId="4397EEF3" w14:textId="77777777" w:rsidR="003257A1" w:rsidRDefault="003257A1" w:rsidP="00B67445">
      <w:pPr>
        <w:rPr>
          <w:b/>
        </w:rPr>
      </w:pPr>
    </w:p>
    <w:p w14:paraId="36B6C7AE" w14:textId="77777777" w:rsidR="003257A1" w:rsidRDefault="003257A1" w:rsidP="00B67445">
      <w:pPr>
        <w:rPr>
          <w:b/>
        </w:rPr>
      </w:pPr>
      <w:r>
        <w:rPr>
          <w:b/>
        </w:rPr>
        <w:t>References:</w:t>
      </w:r>
    </w:p>
    <w:p w14:paraId="1D172B2A" w14:textId="77777777" w:rsidR="003257A1" w:rsidRDefault="003257A1" w:rsidP="00B67445">
      <w:pPr>
        <w:rPr>
          <w:b/>
        </w:rPr>
      </w:pPr>
    </w:p>
    <w:p w14:paraId="1CDFB2A4" w14:textId="77777777" w:rsidR="003257A1" w:rsidRPr="003257A1" w:rsidRDefault="003257A1" w:rsidP="00B67445">
      <w:proofErr w:type="gramStart"/>
      <w:r>
        <w:t>Moore, M. J., P. S. Soltis, C. D. Bell, J. G. Burleigh and D. E. Soltis.</w:t>
      </w:r>
      <w:proofErr w:type="gramEnd"/>
      <w:r>
        <w:t xml:space="preserve">  2010.  Phylogenetic analysis of 83 plastid genes further resolves the early diversification of eudicots.  </w:t>
      </w:r>
      <w:r>
        <w:rPr>
          <w:i/>
        </w:rPr>
        <w:t>PNAS</w:t>
      </w:r>
      <w:r>
        <w:t xml:space="preserve"> 107(10)</w:t>
      </w:r>
      <w:proofErr w:type="gramStart"/>
      <w:r>
        <w:t>:4623</w:t>
      </w:r>
      <w:proofErr w:type="gramEnd"/>
      <w:r>
        <w:t>-4628.</w:t>
      </w:r>
    </w:p>
    <w:p w14:paraId="4CD502E3" w14:textId="77777777" w:rsidR="003257A1" w:rsidRDefault="003257A1" w:rsidP="00B67445">
      <w:pPr>
        <w:rPr>
          <w:b/>
        </w:rPr>
      </w:pPr>
    </w:p>
    <w:p w14:paraId="22DC98FB" w14:textId="77777777" w:rsidR="004706FD" w:rsidRPr="003257A1" w:rsidRDefault="00D92F58" w:rsidP="003257A1">
      <w:proofErr w:type="gramStart"/>
      <w:r>
        <w:t>‘Watson, L., and Dallwitz, M.J. 1992 onwards.</w:t>
      </w:r>
      <w:proofErr w:type="gramEnd"/>
      <w:r>
        <w:t xml:space="preserve"> The families of flowering plants: descriptions, illustrations, identification, and information retrieval. Version: 4th March 2011. </w:t>
      </w:r>
      <w:hyperlink r:id="rId8" w:history="1">
        <w:r>
          <w:rPr>
            <w:rStyle w:val="Hyperlink"/>
          </w:rPr>
          <w:t>http://delta-intkey.com</w:t>
        </w:r>
      </w:hyperlink>
      <w:r>
        <w:t>.</w:t>
      </w:r>
    </w:p>
    <w:sectPr w:rsidR="004706FD" w:rsidRPr="003257A1" w:rsidSect="00B67445">
      <w:headerReference w:type="first" r:id="rId9"/>
      <w:foot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A9761" w14:textId="77777777" w:rsidR="00000000" w:rsidRDefault="00E66D61">
      <w:r>
        <w:separator/>
      </w:r>
    </w:p>
  </w:endnote>
  <w:endnote w:type="continuationSeparator" w:id="0">
    <w:p w14:paraId="1195D21E" w14:textId="77777777" w:rsidR="00000000" w:rsidRDefault="00E6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00ABA" w14:textId="77777777" w:rsidR="003257A1" w:rsidRDefault="003257A1" w:rsidP="00B67445">
    <w:pPr>
      <w:pStyle w:val="Footer"/>
    </w:pPr>
    <w:r>
      <w:t>*Subject to material availability.</w:t>
    </w:r>
  </w:p>
  <w:p w14:paraId="69987196" w14:textId="77777777" w:rsidR="003257A1" w:rsidRDefault="003257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598D9" w14:textId="77777777" w:rsidR="00000000" w:rsidRDefault="00E66D61">
      <w:r>
        <w:separator/>
      </w:r>
    </w:p>
  </w:footnote>
  <w:footnote w:type="continuationSeparator" w:id="0">
    <w:p w14:paraId="2971F6F3" w14:textId="77777777" w:rsidR="00000000" w:rsidRDefault="00E66D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9AB57" w14:textId="77777777" w:rsidR="003257A1" w:rsidRPr="00B67445" w:rsidRDefault="003257A1">
    <w:pPr>
      <w:pStyle w:val="Header"/>
      <w:rPr>
        <w:b/>
      </w:rPr>
    </w:pPr>
    <w:r w:rsidRPr="00B67445">
      <w:rPr>
        <w:b/>
      </w:rPr>
      <w:t>PBIO 4650/6650 Plant Taxonomy, Spring 2011</w:t>
    </w:r>
    <w:r w:rsidRPr="00B67445">
      <w:rPr>
        <w:b/>
      </w:rPr>
      <w:tab/>
      <w:t>Ranunculales/Proteales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A18D9"/>
    <w:multiLevelType w:val="hybridMultilevel"/>
    <w:tmpl w:val="0A82773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nsid w:val="288A613C"/>
    <w:multiLevelType w:val="hybridMultilevel"/>
    <w:tmpl w:val="296C8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27968"/>
    <w:multiLevelType w:val="multilevel"/>
    <w:tmpl w:val="DC72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9E7CDE"/>
    <w:multiLevelType w:val="hybridMultilevel"/>
    <w:tmpl w:val="67B89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D597D"/>
    <w:multiLevelType w:val="hybridMultilevel"/>
    <w:tmpl w:val="CFD2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E33285"/>
    <w:multiLevelType w:val="hybridMultilevel"/>
    <w:tmpl w:val="9D1A7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944BA8"/>
    <w:multiLevelType w:val="hybridMultilevel"/>
    <w:tmpl w:val="FB7EC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4706FD"/>
    <w:rsid w:val="000862A8"/>
    <w:rsid w:val="00144D08"/>
    <w:rsid w:val="001F4F57"/>
    <w:rsid w:val="002354C0"/>
    <w:rsid w:val="002E335B"/>
    <w:rsid w:val="00325212"/>
    <w:rsid w:val="003257A1"/>
    <w:rsid w:val="004706FD"/>
    <w:rsid w:val="00695D40"/>
    <w:rsid w:val="00737E8E"/>
    <w:rsid w:val="00920775"/>
    <w:rsid w:val="00A52D55"/>
    <w:rsid w:val="00B67445"/>
    <w:rsid w:val="00BB3B3E"/>
    <w:rsid w:val="00D41DC0"/>
    <w:rsid w:val="00D641E1"/>
    <w:rsid w:val="00D92F58"/>
    <w:rsid w:val="00E66D61"/>
    <w:rsid w:val="00EE036F"/>
    <w:rsid w:val="00F14522"/>
    <w:rsid w:val="00F745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17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yperlink" w:uiPriority="99"/>
    <w:lsdException w:name="HTML Cite" w:uiPriority="99"/>
  </w:latentStyles>
  <w:style w:type="paragraph" w:default="1" w:styleId="Normal">
    <w:name w:val="Normal"/>
    <w:qFormat/>
    <w:rsid w:val="004B7879"/>
  </w:style>
  <w:style w:type="paragraph" w:styleId="Heading3">
    <w:name w:val="heading 3"/>
    <w:basedOn w:val="Normal"/>
    <w:link w:val="Heading3Char"/>
    <w:uiPriority w:val="9"/>
    <w:rsid w:val="00A52D55"/>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E036F"/>
    <w:pPr>
      <w:tabs>
        <w:tab w:val="center" w:pos="4320"/>
        <w:tab w:val="right" w:pos="8640"/>
      </w:tabs>
    </w:pPr>
  </w:style>
  <w:style w:type="character" w:customStyle="1" w:styleId="HeaderChar">
    <w:name w:val="Header Char"/>
    <w:basedOn w:val="DefaultParagraphFont"/>
    <w:link w:val="Header"/>
    <w:rsid w:val="00EE036F"/>
  </w:style>
  <w:style w:type="paragraph" w:styleId="Footer">
    <w:name w:val="footer"/>
    <w:basedOn w:val="Normal"/>
    <w:link w:val="FooterChar"/>
    <w:rsid w:val="00EE036F"/>
    <w:pPr>
      <w:tabs>
        <w:tab w:val="center" w:pos="4320"/>
        <w:tab w:val="right" w:pos="8640"/>
      </w:tabs>
    </w:pPr>
  </w:style>
  <w:style w:type="character" w:customStyle="1" w:styleId="FooterChar">
    <w:name w:val="Footer Char"/>
    <w:basedOn w:val="DefaultParagraphFont"/>
    <w:link w:val="Footer"/>
    <w:rsid w:val="00EE036F"/>
  </w:style>
  <w:style w:type="paragraph" w:styleId="ListParagraph">
    <w:name w:val="List Paragraph"/>
    <w:basedOn w:val="Normal"/>
    <w:rsid w:val="000862A8"/>
    <w:pPr>
      <w:ind w:left="720"/>
      <w:contextualSpacing/>
    </w:pPr>
  </w:style>
  <w:style w:type="character" w:customStyle="1" w:styleId="Heading3Char">
    <w:name w:val="Heading 3 Char"/>
    <w:basedOn w:val="DefaultParagraphFont"/>
    <w:link w:val="Heading3"/>
    <w:uiPriority w:val="9"/>
    <w:rsid w:val="00A52D55"/>
    <w:rPr>
      <w:rFonts w:ascii="Times" w:hAnsi="Times"/>
      <w:b/>
      <w:sz w:val="27"/>
      <w:szCs w:val="20"/>
    </w:rPr>
  </w:style>
  <w:style w:type="paragraph" w:styleId="NormalWeb">
    <w:name w:val="Normal (Web)"/>
    <w:basedOn w:val="Normal"/>
    <w:uiPriority w:val="99"/>
    <w:rsid w:val="00A52D55"/>
    <w:pPr>
      <w:spacing w:beforeLines="1" w:afterLines="1"/>
    </w:pPr>
    <w:rPr>
      <w:rFonts w:ascii="Times" w:hAnsi="Times" w:cs="Times New Roman"/>
      <w:sz w:val="20"/>
      <w:szCs w:val="20"/>
    </w:rPr>
  </w:style>
  <w:style w:type="character" w:customStyle="1" w:styleId="itemsubheading">
    <w:name w:val="itemsubheading"/>
    <w:basedOn w:val="DefaultParagraphFont"/>
    <w:rsid w:val="00A52D55"/>
  </w:style>
  <w:style w:type="character" w:customStyle="1" w:styleId="cit-authcit-auth-type-author">
    <w:name w:val="cit-auth cit-auth-type-author"/>
    <w:basedOn w:val="DefaultParagraphFont"/>
    <w:rsid w:val="003257A1"/>
  </w:style>
  <w:style w:type="character" w:customStyle="1" w:styleId="cit-sepcit-sep-separator">
    <w:name w:val="cit-sep cit-sep-separator"/>
    <w:basedOn w:val="DefaultParagraphFont"/>
    <w:rsid w:val="003257A1"/>
  </w:style>
  <w:style w:type="character" w:customStyle="1" w:styleId="cit-sepcit-sep-last-separator">
    <w:name w:val="cit-sep cit-sep-last-separator"/>
    <w:basedOn w:val="DefaultParagraphFont"/>
    <w:rsid w:val="003257A1"/>
  </w:style>
  <w:style w:type="character" w:customStyle="1" w:styleId="cit-title">
    <w:name w:val="cit-title"/>
    <w:basedOn w:val="DefaultParagraphFont"/>
    <w:rsid w:val="003257A1"/>
  </w:style>
  <w:style w:type="character" w:styleId="HTMLCite">
    <w:name w:val="HTML Cite"/>
    <w:basedOn w:val="DefaultParagraphFont"/>
    <w:uiPriority w:val="99"/>
    <w:rsid w:val="003257A1"/>
    <w:rPr>
      <w:i/>
    </w:rPr>
  </w:style>
  <w:style w:type="character" w:customStyle="1" w:styleId="cit-print-date">
    <w:name w:val="cit-print-date"/>
    <w:basedOn w:val="DefaultParagraphFont"/>
    <w:rsid w:val="003257A1"/>
  </w:style>
  <w:style w:type="character" w:customStyle="1" w:styleId="cit-vol">
    <w:name w:val="cit-vol"/>
    <w:basedOn w:val="DefaultParagraphFont"/>
    <w:rsid w:val="003257A1"/>
  </w:style>
  <w:style w:type="character" w:customStyle="1" w:styleId="cit-issue">
    <w:name w:val="cit-issue"/>
    <w:basedOn w:val="DefaultParagraphFont"/>
    <w:rsid w:val="003257A1"/>
  </w:style>
  <w:style w:type="character" w:customStyle="1" w:styleId="cit-sepcit-sep-before-article-issue">
    <w:name w:val="cit-sep cit-sep-before-article-issue"/>
    <w:basedOn w:val="DefaultParagraphFont"/>
    <w:rsid w:val="003257A1"/>
  </w:style>
  <w:style w:type="character" w:customStyle="1" w:styleId="cit-sepcit-sep-after-article-issue">
    <w:name w:val="cit-sep cit-sep-after-article-issue"/>
    <w:basedOn w:val="DefaultParagraphFont"/>
    <w:rsid w:val="003257A1"/>
  </w:style>
  <w:style w:type="character" w:customStyle="1" w:styleId="cit-first-page">
    <w:name w:val="cit-first-page"/>
    <w:basedOn w:val="DefaultParagraphFont"/>
    <w:rsid w:val="003257A1"/>
  </w:style>
  <w:style w:type="character" w:customStyle="1" w:styleId="cit-sep">
    <w:name w:val="cit-sep"/>
    <w:basedOn w:val="DefaultParagraphFont"/>
    <w:rsid w:val="003257A1"/>
  </w:style>
  <w:style w:type="character" w:customStyle="1" w:styleId="cit-last-page">
    <w:name w:val="cit-last-page"/>
    <w:basedOn w:val="DefaultParagraphFont"/>
    <w:rsid w:val="003257A1"/>
  </w:style>
  <w:style w:type="character" w:customStyle="1" w:styleId="cit-sepcit-sep-after-article-pages">
    <w:name w:val="cit-sep cit-sep-after-article-pages"/>
    <w:basedOn w:val="DefaultParagraphFont"/>
    <w:rsid w:val="003257A1"/>
  </w:style>
  <w:style w:type="character" w:customStyle="1" w:styleId="cit-ahead-of-print-date">
    <w:name w:val="cit-ahead-of-print-date"/>
    <w:basedOn w:val="DefaultParagraphFont"/>
    <w:rsid w:val="003257A1"/>
  </w:style>
  <w:style w:type="character" w:customStyle="1" w:styleId="cit-sepcit-sep-before-article-ahead-of-print-date">
    <w:name w:val="cit-sep cit-sep-before-article-ahead-of-print-date"/>
    <w:basedOn w:val="DefaultParagraphFont"/>
    <w:rsid w:val="003257A1"/>
  </w:style>
  <w:style w:type="character" w:customStyle="1" w:styleId="cit-sepcit-sep-after-article-ahead-of-print-date">
    <w:name w:val="cit-sep cit-sep-after-article-ahead-of-print-date"/>
    <w:basedOn w:val="DefaultParagraphFont"/>
    <w:rsid w:val="003257A1"/>
  </w:style>
  <w:style w:type="character" w:customStyle="1" w:styleId="cit-doi">
    <w:name w:val="cit-doi"/>
    <w:basedOn w:val="DefaultParagraphFont"/>
    <w:rsid w:val="003257A1"/>
  </w:style>
  <w:style w:type="character" w:customStyle="1" w:styleId="cit-sepcit-sep-before-article-doi">
    <w:name w:val="cit-sep cit-sep-before-article-doi"/>
    <w:basedOn w:val="DefaultParagraphFont"/>
    <w:rsid w:val="003257A1"/>
  </w:style>
  <w:style w:type="character" w:styleId="Hyperlink">
    <w:name w:val="Hyperlink"/>
    <w:basedOn w:val="DefaultParagraphFont"/>
    <w:uiPriority w:val="99"/>
    <w:rsid w:val="00D92F5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243201">
      <w:bodyDiv w:val="1"/>
      <w:marLeft w:val="0"/>
      <w:marRight w:val="0"/>
      <w:marTop w:val="0"/>
      <w:marBottom w:val="0"/>
      <w:divBdr>
        <w:top w:val="none" w:sz="0" w:space="0" w:color="auto"/>
        <w:left w:val="none" w:sz="0" w:space="0" w:color="auto"/>
        <w:bottom w:val="none" w:sz="0" w:space="0" w:color="auto"/>
        <w:right w:val="none" w:sz="0" w:space="0" w:color="auto"/>
      </w:divBdr>
    </w:div>
    <w:div w:id="1487936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lta-intkey.co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1209</Words>
  <Characters>6895</Characters>
  <Application>Microsoft Macintosh Word</Application>
  <DocSecurity>0</DocSecurity>
  <Lines>57</Lines>
  <Paragraphs>16</Paragraphs>
  <ScaleCrop>false</ScaleCrop>
  <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Michael McKain</cp:lastModifiedBy>
  <cp:revision>4</cp:revision>
  <dcterms:created xsi:type="dcterms:W3CDTF">2011-03-22T02:19:00Z</dcterms:created>
  <dcterms:modified xsi:type="dcterms:W3CDTF">2016-10-01T04:13:00Z</dcterms:modified>
</cp:coreProperties>
</file>