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017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C</w:t>
            </w:r>
          </w:p>
        </w:tc>
        <w:tc>
          <w:tcPr>
            <w:tcW w:type="dxa" w:w="2772"/>
          </w:tcPr>
          <w:p>
            <w:r>
              <w:t>14) C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B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D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A</w:t>
            </w:r>
          </w:p>
        </w:tc>
        <w:tc>
          <w:tcPr>
            <w:tcW w:type="dxa" w:w="2772"/>
          </w:tcPr>
          <w:p>
            <w:r>
              <w:t>44) B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C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D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D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D</w:t>
            </w:r>
          </w:p>
        </w:tc>
      </w:tr>
      <w:tr>
        <w:tc>
          <w:tcPr>
            <w:tcW w:type="dxa" w:w="2772"/>
          </w:tcPr>
          <w:p>
            <w:r>
              <w:t>9) D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C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