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075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A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D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B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C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B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A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B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B</w:t>
            </w:r>
          </w:p>
        </w:tc>
        <w:tc>
          <w:tcPr>
            <w:tcW w:type="dxa" w:w="2772"/>
          </w:tcPr>
          <w:p>
            <w:r>
              <w:t>48) B</w:t>
            </w:r>
          </w:p>
        </w:tc>
      </w:tr>
      <w:tr>
        <w:tc>
          <w:tcPr>
            <w:tcW w:type="dxa" w:w="2772"/>
          </w:tcPr>
          <w:p>
            <w:r>
              <w:t>10) A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C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C</w:t>
            </w:r>
          </w:p>
        </w:tc>
        <w:tc>
          <w:tcPr>
            <w:tcW w:type="dxa" w:w="2772"/>
          </w:tcPr>
          <w:p>
            <w:r>
              <w:t>50) B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D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