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077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C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D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A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D</w:t>
            </w:r>
          </w:p>
        </w:tc>
        <w:tc>
          <w:tcPr>
            <w:tcW w:type="dxa" w:w="2772"/>
          </w:tcPr>
          <w:p>
            <w:r>
              <w:t>31) C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B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C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D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D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C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A</w:t>
            </w:r>
          </w:p>
        </w:tc>
        <w:tc>
          <w:tcPr>
            <w:tcW w:type="dxa" w:w="2772"/>
          </w:tcPr>
          <w:p>
            <w:r>
              <w:t>38) C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A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