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Master Blueprint: Architecting High-Fidelity Deep Research Prompts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The Philosophy of Agentic Research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conceptualization of a "deep research prompt" is a fundamental category error in modern AI interaction. The most effective methodologies do not treat the large language model (LLM) as a static search engine to be "prompted." Instead, they treat it as a specialized, autonomous agent to be </w:t>
      </w:r>
      <w:r w:rsidDel="00000000" w:rsidR="00000000" w:rsidRPr="00000000">
        <w:rPr>
          <w:i w:val="1"/>
          <w:iCs w:val="1"/>
          <w:rtl w:val="0"/>
        </w:rPr>
        <w:t xml:space="preserve">commissioned</w:t>
      </w:r>
      <w:r w:rsidDel="00000000" w:rsidR="00000000" w:rsidRPr="00000000">
        <w:rPr>
          <w:rtl w:val="0"/>
        </w:rPr>
        <w:t xml:space="preserve"> with a clear mission. The instruction set, therefore, is not a mere template; it is the </w:t>
      </w:r>
      <w:r w:rsidDel="00000000" w:rsidR="00000000" w:rsidRPr="00000000">
        <w:rPr>
          <w:i w:val="1"/>
          <w:iCs w:val="1"/>
          <w:rtl w:val="0"/>
        </w:rPr>
        <w:t xml:space="preserve">architecture</w:t>
      </w:r>
      <w:r w:rsidDel="00000000" w:rsidR="00000000" w:rsidRPr="00000000">
        <w:rPr>
          <w:rtl w:val="0"/>
        </w:rPr>
        <w:t xml:space="preserve"> for a temporary, goal-driven cognitive system.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blueprint codifies the paradigm shift from "prompt engineering"—a craft characterized by the manual refinement of "brittle strings" —to </w:t>
      </w:r>
      <w:r w:rsidDel="00000000" w:rsidR="00000000" w:rsidRPr="00000000">
        <w:rPr>
          <w:b w:val="1"/>
          <w:bCs w:val="1"/>
          <w:rtl w:val="0"/>
        </w:rPr>
        <w:t xml:space="preserve">AI Interaction Architecture</w:t>
      </w:r>
      <w:r w:rsidDel="00000000" w:rsidR="00000000" w:rsidRPr="00000000">
        <w:rPr>
          <w:rtl w:val="0"/>
        </w:rPr>
        <w:t xml:space="preserve">. This advanced discipline, exemplified by the design principles of declarative frameworks like DSPy, is centered on "programming—not prompting". The architect's role is not to find the "magic words" but to design a robust, repeatable, and verifiable system of interaction.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serves as the definitive specification for commissioning such agentic systems, designed to upgrade the capabilities of a master-level prompt-generating AI.</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 The Five Pillars of a Master-Level Research Prompt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of a high-fidelity research commission is built upon five interdependent pillars. These are not independent modules to be assembled but an integrated, sequential workflow. A failure in one pillar cascades and compromises the integrity of the entire structure.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Pillar 1: Persona - The Soul of the Specialist.</w:t>
      </w:r>
      <w:r w:rsidDel="00000000" w:rsidR="00000000" w:rsidRPr="00000000">
        <w:rPr>
          <w:rtl w:val="0"/>
        </w:rPr>
        <w:t xml:space="preserve"> This is the cognitive lens of the agent. It defines the </w:t>
      </w:r>
      <w:r w:rsidDel="00000000" w:rsidR="00000000" w:rsidRPr="00000000">
        <w:rPr>
          <w:i w:val="1"/>
          <w:iCs w:val="1"/>
          <w:rtl w:val="0"/>
        </w:rPr>
        <w:t xml:space="preserve">reasoning model</w:t>
      </w:r>
      <w:r w:rsidDel="00000000" w:rsidR="00000000" w:rsidRPr="00000000">
        <w:rPr>
          <w:rtl w:val="0"/>
        </w:rPr>
        <w:t xml:space="preserve"> and </w:t>
      </w:r>
      <w:r w:rsidDel="00000000" w:rsidR="00000000" w:rsidRPr="00000000">
        <w:rPr>
          <w:i w:val="1"/>
          <w:iCs w:val="1"/>
          <w:rtl w:val="0"/>
        </w:rPr>
        <w:t xml:space="preserve">problem-solving strategies</w:t>
      </w:r>
      <w:r w:rsidDel="00000000" w:rsidR="00000000" w:rsidRPr="00000000">
        <w:rPr>
          <w:rtl w:val="0"/>
        </w:rPr>
        <w:t xml:space="preserve"> the agent will employ.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Pillar 2: Context - The Grounding Truth.</w:t>
      </w:r>
      <w:r w:rsidDel="00000000" w:rsidR="00000000" w:rsidRPr="00000000">
        <w:rPr>
          <w:rtl w:val="0"/>
        </w:rPr>
        <w:t xml:space="preserve"> This is the foundational dataset for the mission. It defines the </w:t>
      </w:r>
      <w:r w:rsidDel="00000000" w:rsidR="00000000" w:rsidRPr="00000000">
        <w:rPr>
          <w:i w:val="1"/>
          <w:iCs w:val="1"/>
          <w:rtl w:val="0"/>
        </w:rPr>
        <w:t xml:space="preserve">information</w:t>
      </w:r>
      <w:r w:rsidDel="00000000" w:rsidR="00000000" w:rsidRPr="00000000">
        <w:rPr>
          <w:rtl w:val="0"/>
        </w:rPr>
        <w:t xml:space="preserve"> the agent's Persona will reason </w:t>
      </w:r>
      <w:r w:rsidDel="00000000" w:rsidR="00000000" w:rsidRPr="00000000">
        <w:rPr>
          <w:i w:val="1"/>
          <w:iCs w:val="1"/>
          <w:rtl w:val="0"/>
        </w:rPr>
        <w:t xml:space="preserve">about</w:t>
      </w:r>
      <w:r w:rsidDel="00000000" w:rsidR="00000000" w:rsidRPr="00000000">
        <w:rPr>
          <w:rtl w:val="0"/>
        </w:rPr>
        <w:t xml:space="preserve"> and establishes the primary </w:t>
      </w:r>
      <w:r w:rsidDel="00000000" w:rsidR="00000000" w:rsidRPr="00000000">
        <w:rPr>
          <w:i w:val="1"/>
          <w:iCs w:val="1"/>
          <w:rtl w:val="0"/>
        </w:rPr>
        <w:t xml:space="preserve">security perimeter</w:t>
      </w:r>
      <w:r w:rsidDel="00000000" w:rsidR="00000000" w:rsidRPr="00000000">
        <w:rPr>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Pillar 3: Directives - The Art of the Mission Briefing.</w:t>
      </w:r>
      <w:r w:rsidDel="00000000" w:rsidR="00000000" w:rsidRPr="00000000">
        <w:rPr>
          <w:rtl w:val="0"/>
        </w:rPr>
        <w:t xml:space="preserve"> This is the mission logic. It provides the </w:t>
      </w:r>
      <w:r w:rsidDel="00000000" w:rsidR="00000000" w:rsidRPr="00000000">
        <w:rPr>
          <w:i w:val="1"/>
          <w:iCs w:val="1"/>
          <w:rtl w:val="0"/>
        </w:rPr>
        <w:t xml:space="preserve">analytical framework</w:t>
      </w:r>
      <w:r w:rsidDel="00000000" w:rsidR="00000000" w:rsidRPr="00000000">
        <w:rPr>
          <w:rtl w:val="0"/>
        </w:rPr>
        <w:t xml:space="preserve"> and </w:t>
      </w:r>
      <w:r w:rsidDel="00000000" w:rsidR="00000000" w:rsidRPr="00000000">
        <w:rPr>
          <w:i w:val="1"/>
          <w:iCs w:val="1"/>
          <w:rtl w:val="0"/>
        </w:rPr>
        <w:t xml:space="preserve">procedural algorithm</w:t>
      </w:r>
      <w:r w:rsidDel="00000000" w:rsidR="00000000" w:rsidRPr="00000000">
        <w:rPr>
          <w:rtl w:val="0"/>
        </w:rPr>
        <w:t xml:space="preserve"> that the Persona must apply to the Context.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Pillar 4: Structure - The Vessel for Clarity.</w:t>
      </w:r>
      <w:r w:rsidDel="00000000" w:rsidR="00000000" w:rsidRPr="00000000">
        <w:rPr>
          <w:rtl w:val="0"/>
        </w:rPr>
        <w:t xml:space="preserve"> This is the output vessel. It defines the </w:t>
      </w:r>
      <w:r w:rsidDel="00000000" w:rsidR="00000000" w:rsidRPr="00000000">
        <w:rPr>
          <w:i w:val="1"/>
          <w:iCs w:val="1"/>
          <w:rtl w:val="0"/>
        </w:rPr>
        <w:t xml:space="preserve">schema</w:t>
      </w:r>
      <w:r w:rsidDel="00000000" w:rsidR="00000000" w:rsidRPr="00000000">
        <w:rPr>
          <w:rtl w:val="0"/>
        </w:rPr>
        <w:t xml:space="preserve"> for packaging the agent's verified findings for reliable human and programmatic parsing.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Pillar 5: Resilience - The Engineering for Reality.</w:t>
      </w:r>
      <w:r w:rsidDel="00000000" w:rsidR="00000000" w:rsidRPr="00000000">
        <w:rPr>
          <w:rtl w:val="0"/>
        </w:rPr>
        <w:t xml:space="preserve"> This is the self-correction engine. It provides </w:t>
      </w:r>
      <w:r w:rsidDel="00000000" w:rsidR="00000000" w:rsidRPr="00000000">
        <w:rPr>
          <w:i w:val="1"/>
          <w:iCs w:val="1"/>
          <w:rtl w:val="0"/>
        </w:rPr>
        <w:t xml:space="preserve">failure-handling protocols</w:t>
      </w:r>
      <w:r w:rsidDel="00000000" w:rsidR="00000000" w:rsidRPr="00000000">
        <w:rPr>
          <w:rtl w:val="0"/>
        </w:rPr>
        <w:t xml:space="preserve"> and </w:t>
      </w:r>
      <w:r w:rsidDel="00000000" w:rsidR="00000000" w:rsidRPr="00000000">
        <w:rPr>
          <w:i w:val="1"/>
          <w:iCs w:val="1"/>
          <w:rtl w:val="0"/>
        </w:rPr>
        <w:t xml:space="preserve">verification loops</w:t>
      </w:r>
      <w:r w:rsidDel="00000000" w:rsidR="00000000" w:rsidRPr="00000000">
        <w:rPr>
          <w:rtl w:val="0"/>
        </w:rPr>
        <w:t xml:space="preserve"> that govern the agent's behavior when it encounters ambiguity, errors, or internal hallucinations.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pillars are interdependent. The Persona (Pillar 1) dictates the reasoning model, which is then applied to the Context (Pillar 2) according to the Mission Directives (Pillar 3). Its inevitable failures are managed by the Resilience protocols (Pillar 5), and </w:t>
      </w:r>
      <w:r w:rsidDel="00000000" w:rsidR="00000000" w:rsidRPr="00000000">
        <w:rPr>
          <w:i w:val="1"/>
          <w:iCs w:val="1"/>
          <w:rtl w:val="0"/>
        </w:rPr>
        <w:t xml:space="preserve">only then</w:t>
      </w:r>
      <w:r w:rsidDel="00000000" w:rsidR="00000000" w:rsidRPr="00000000">
        <w:rPr>
          <w:rtl w:val="0"/>
        </w:rPr>
        <w:t xml:space="preserve"> is its final, verified output packaged by the Structure (Pillar 4).</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Pillar 1: Persona - The Soul of the Specialist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instantiation of a persona is the most leveraged, and most misunderstood, component of an agentic commission. It is not a stylistic flourish but the selection of a specific cognitive operating system.</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Performance Paradox: When Personas Degrade vs. Enhance Reasoning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central conflict in 2024-era persona research is the "performance paradox": expert personas can both enhance and degrade reasoning, and an architect must understand the mechanism to avoid the latter.</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 for Degradation:</w:t>
      </w:r>
      <w:r w:rsidDel="00000000" w:rsidR="00000000" w:rsidRPr="00000000">
        <w:rPr>
          <w:rtl w:val="0"/>
        </w:rPr>
        <w:t xml:space="preserve"> Recent 2024 studies provide clear evidence that "utilizing role-playing prompts sometimes degrades the performance of an LLM". When a persona is applied as a shallow </w:t>
      </w:r>
      <w:r w:rsidDel="00000000" w:rsidR="00000000" w:rsidRPr="00000000">
        <w:rPr>
          <w:i w:val="1"/>
          <w:iCs w:val="1"/>
          <w:rtl w:val="0"/>
        </w:rPr>
        <w:t xml:space="preserve">style mask</w:t>
      </w:r>
      <w:r w:rsidDel="00000000" w:rsidR="00000000" w:rsidRPr="00000000">
        <w:rPr>
          <w:rtl w:val="0"/>
        </w:rPr>
        <w:t xml:space="preserve"> (e.g., "You are a travel blogger" ), it creates a </w:t>
      </w:r>
      <w:r w:rsidDel="00000000" w:rsidR="00000000" w:rsidRPr="00000000">
        <w:rPr>
          <w:i w:val="1"/>
          <w:iCs w:val="1"/>
          <w:rtl w:val="0"/>
        </w:rPr>
        <w:t xml:space="preserve">constraint conflict</w:t>
      </w:r>
      <w:r w:rsidDel="00000000" w:rsidR="00000000" w:rsidRPr="00000000">
        <w:rPr>
          <w:rtl w:val="0"/>
        </w:rPr>
        <w:t xml:space="preserve">. The model wastes cognitive resources attempting to reconcile its complex, underlying reasoning pathways with a simplistic, surface-level behavioral instruction. This can lead to generic or inconsistent outputs, particularly in specialized domains.</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 for Enhancement:</w:t>
      </w:r>
      <w:r w:rsidDel="00000000" w:rsidR="00000000" w:rsidRPr="00000000">
        <w:rPr>
          <w:rtl w:val="0"/>
        </w:rPr>
        <w:t xml:space="preserve"> Conversely, a 2024 paper from NAACL (North American Chapter of the Association for Computational Linguistics) provides empirical results that "role-play prompting consistently surpasses the standard zero-shot approach" across diverse reasoning benchmarks. The study found that a strategically designed role-play prompt "acts as a more effective trigger for the CoT process," leading to significant accuracy gains.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resolution of this paradox lies in the </w:t>
      </w:r>
      <w:r w:rsidDel="00000000" w:rsidR="00000000" w:rsidRPr="00000000">
        <w:rPr>
          <w:i w:val="1"/>
          <w:iCs w:val="1"/>
          <w:rtl w:val="0"/>
        </w:rPr>
        <w:t xml:space="preserve">depth</w:t>
      </w:r>
      <w:r w:rsidDel="00000000" w:rsidR="00000000" w:rsidRPr="00000000">
        <w:rPr>
          <w:rtl w:val="0"/>
        </w:rPr>
        <w:t xml:space="preserve"> of the persona. Shallow personas (style masks) create constraint conflicts. </w:t>
      </w:r>
      <w:r w:rsidDel="00000000" w:rsidR="00000000" w:rsidRPr="00000000">
        <w:rPr>
          <w:b w:val="1"/>
          <w:bCs w:val="1"/>
          <w:rtl w:val="0"/>
        </w:rPr>
        <w:t xml:space="preserve">Deep Personas</w:t>
      </w:r>
      <w:r w:rsidDel="00000000" w:rsidR="00000000" w:rsidRPr="00000000">
        <w:rPr>
          <w:rtl w:val="0"/>
        </w:rPr>
        <w:t xml:space="preserve"> (cognitive simulators) </w:t>
      </w:r>
      <w:r w:rsidDel="00000000" w:rsidR="00000000" w:rsidRPr="00000000">
        <w:rPr>
          <w:i w:val="1"/>
          <w:iCs w:val="1"/>
          <w:rtl w:val="0"/>
        </w:rPr>
        <w:t xml:space="preserve">activate</w:t>
      </w:r>
      <w:r w:rsidDel="00000000" w:rsidR="00000000" w:rsidRPr="00000000">
        <w:rPr>
          <w:rtl w:val="0"/>
        </w:rPr>
        <w:t xml:space="preserve"> novel, domain-specific reasoning paths.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deep persona acts as a trigger for a different problem-solving strategy. For example, infusing persona traits into a support model was shown to alter the distribution of its strategies, shifting it to "focus more on deeply understanding the seeker's problems". Similarly, advanced research on "Deep Persona Simulation" moves beyond "surface-level facts" to replicate "distinctive thought processes". This is the mechanism: a deep persona does not just </w:t>
      </w:r>
      <w:r w:rsidDel="00000000" w:rsidR="00000000" w:rsidRPr="00000000">
        <w:rPr>
          <w:i w:val="1"/>
          <w:iCs w:val="1"/>
          <w:rtl w:val="0"/>
        </w:rPr>
        <w:t xml:space="preserve">constrain</w:t>
      </w:r>
      <w:r w:rsidDel="00000000" w:rsidR="00000000" w:rsidRPr="00000000">
        <w:rPr>
          <w:rtl w:val="0"/>
        </w:rPr>
        <w:t xml:space="preserve"> the output; it </w:t>
      </w:r>
      <w:r w:rsidDel="00000000" w:rsidR="00000000" w:rsidRPr="00000000">
        <w:rPr>
          <w:i w:val="1"/>
          <w:iCs w:val="1"/>
          <w:rtl w:val="0"/>
        </w:rPr>
        <w:t xml:space="preserve">guides</w:t>
      </w:r>
      <w:r w:rsidDel="00000000" w:rsidR="00000000" w:rsidRPr="00000000">
        <w:rPr>
          <w:rtl w:val="0"/>
        </w:rPr>
        <w:t xml:space="preserve"> the internal reasoning algorithm.</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Blueprint Directive: Architecting "Deep Personas"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Master Blueprint must never instantiate a </w:t>
      </w:r>
      <w:r w:rsidDel="00000000" w:rsidR="00000000" w:rsidRPr="00000000">
        <w:rPr>
          <w:i w:val="1"/>
          <w:iCs w:val="1"/>
          <w:rtl w:val="0"/>
        </w:rPr>
        <w:t xml:space="preserve">label</w:t>
      </w:r>
      <w:r w:rsidDel="00000000" w:rsidR="00000000" w:rsidRPr="00000000">
        <w:rPr>
          <w:rtl w:val="0"/>
        </w:rPr>
        <w:t xml:space="preserve">. It must instantiate a </w:t>
      </w:r>
      <w:r w:rsidDel="00000000" w:rsidR="00000000" w:rsidRPr="00000000">
        <w:rPr>
          <w:i w:val="1"/>
          <w:iCs w:val="1"/>
          <w:rtl w:val="0"/>
        </w:rPr>
        <w:t xml:space="preserve">cognitive lens</w:t>
      </w:r>
      <w:r w:rsidDel="00000000" w:rsidR="00000000" w:rsidRPr="00000000">
        <w:rPr>
          <w:rtl w:val="0"/>
        </w:rPr>
        <w:t xml:space="preserve">. A shallow prompt like "You are a Clinical Data Analyst" invites failure. A deep persona architecture must include the following components:</w:t>
      </w:r>
    </w:p>
    <w:p w:rsidR="00000000" w:rsidDel="00000000" w:rsidP="00000000" w:rsidRDefault="00000000" w:rsidRPr="00000000" w14:paraId="0000001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 and Goal:</w:t>
      </w:r>
      <w:r w:rsidDel="00000000" w:rsidR="00000000" w:rsidRPr="00000000">
        <w:rPr>
          <w:rtl w:val="0"/>
        </w:rPr>
        <w:t xml:space="preserve"> The agent's title and its specific, time-bound objective.</w:t>
      </w:r>
    </w:p>
    <w:p w:rsidR="00000000" w:rsidDel="00000000" w:rsidP="00000000" w:rsidRDefault="00000000" w:rsidRPr="00000000" w14:paraId="00000019">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Example:</w:t>
      </w:r>
      <w:r w:rsidDel="00000000" w:rsidR="00000000" w:rsidRPr="00000000">
        <w:rPr>
          <w:rtl w:val="0"/>
        </w:rPr>
        <w:t xml:space="preserve"> "You are a Clinical Data Analyst tasked with evaluating the statistical significance of a new drug trial's Phase 2 data."</w:t>
      </w:r>
    </w:p>
    <w:p w:rsidR="00000000" w:rsidDel="00000000" w:rsidP="00000000" w:rsidRDefault="00000000" w:rsidRPr="00000000" w14:paraId="0000001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Experience and Backstory:</w:t>
      </w:r>
      <w:r w:rsidDel="00000000" w:rsidR="00000000" w:rsidRPr="00000000">
        <w:rPr>
          <w:rtl w:val="0"/>
        </w:rPr>
        <w:t xml:space="preserve"> This component establishes </w:t>
      </w:r>
      <w:r w:rsidDel="00000000" w:rsidR="00000000" w:rsidRPr="00000000">
        <w:rPr>
          <w:i w:val="1"/>
          <w:iCs w:val="1"/>
          <w:rtl w:val="0"/>
        </w:rPr>
        <w:t xml:space="preserve">how</w:t>
      </w:r>
      <w:r w:rsidDel="00000000" w:rsidR="00000000" w:rsidRPr="00000000">
        <w:rPr>
          <w:rtl w:val="0"/>
        </w:rPr>
        <w:t xml:space="preserve"> the agent acquired its expertise, which influences its problem-solving heuristics.</w:t>
      </w:r>
    </w:p>
    <w:p w:rsidR="00000000" w:rsidDel="00000000" w:rsidP="00000000" w:rsidRDefault="00000000" w:rsidRPr="00000000" w14:paraId="0000001B">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Example:</w:t>
      </w:r>
      <w:r w:rsidDel="00000000" w:rsidR="00000000" w:rsidRPr="00000000">
        <w:rPr>
          <w:rtl w:val="0"/>
        </w:rPr>
        <w:t xml:space="preserve"> "You have 10 years of experience in biostatistics, specializing in oncology trials. Your expertise was gained at Memorial Sloan Kettering, where you were responsible for validating data integrity for FDA submissions."</w:t>
      </w:r>
    </w:p>
    <w:p w:rsidR="00000000" w:rsidDel="00000000" w:rsidP="00000000" w:rsidRDefault="00000000" w:rsidRPr="00000000" w14:paraId="0000001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Values and Working Style (The "Thought Process"):</w:t>
      </w:r>
      <w:r w:rsidDel="00000000" w:rsidR="00000000" w:rsidRPr="00000000">
        <w:rPr>
          <w:rtl w:val="0"/>
        </w:rPr>
        <w:t xml:space="preserve"> This is the most critical component. It explicitly defines the agent's internal monologue and reasoning </w:t>
      </w:r>
      <w:r w:rsidDel="00000000" w:rsidR="00000000" w:rsidRPr="00000000">
        <w:rPr>
          <w:i w:val="1"/>
          <w:iCs w:val="1"/>
          <w:rtl w:val="0"/>
        </w:rPr>
        <w:t xml:space="preserve">algorithm</w:t>
      </w:r>
      <w:r w:rsidDel="00000000" w:rsidR="00000000" w:rsidRPr="00000000">
        <w:rPr>
          <w:rtl w:val="0"/>
        </w:rPr>
        <w:t xml:space="preserve">.</w:t>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Example:</w:t>
      </w:r>
      <w:r w:rsidDel="00000000" w:rsidR="00000000" w:rsidRPr="00000000">
        <w:rPr>
          <w:rtl w:val="0"/>
        </w:rPr>
        <w:t xml:space="preserve"> "Your analysis prioritizes statistical significance (p &lt; 0.05) and clinical relevance over anecdotal evidence. You are meticulous, skeptical, and detail-oriented. Your working style is to: (1) Form a hypothesis, (2) Identify the data required to test it, (3) Perform the analysis, (4) Cross-reference the result against known literature, (5) Report the verified outcome, citing all sources. You always identify and state unstated assumptions in any data set."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deep architecture transforms the persona from a simple "role-playing prompt" into a complex, domain-specific reasoning framework.</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Pillar 2: Context - The Grounding Truth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context pillar defines the agent's relationship with its foundational data. The 2024-2025 landscape, defined by the emergence of massive 1-million-token (and larger) context windows , has made this the single most critical </w:t>
      </w:r>
      <w:r w:rsidDel="00000000" w:rsidR="00000000" w:rsidRPr="00000000">
        <w:rPr>
          <w:i w:val="1"/>
          <w:iCs w:val="1"/>
          <w:rtl w:val="0"/>
        </w:rPr>
        <w:t xml:space="preserve">architectural</w:t>
      </w:r>
      <w:r w:rsidDel="00000000" w:rsidR="00000000" w:rsidRPr="00000000">
        <w:rPr>
          <w:rtl w:val="0"/>
        </w:rPr>
        <w:t xml:space="preserve"> decision, with profound implications for performance, cost, and security.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Core Architectural Decision: RAG vs. Long-Context (LC) Injection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 must choose between two primary methods for grounding the agent:</w:t>
      </w:r>
    </w:p>
    <w:p w:rsidR="00000000" w:rsidDel="00000000" w:rsidP="00000000" w:rsidRDefault="00000000" w:rsidRPr="00000000" w14:paraId="0000002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 Data Injection (Long-Context or LC):</w:t>
      </w:r>
      <w:r w:rsidDel="00000000" w:rsidR="00000000" w:rsidRPr="00000000">
        <w:rPr>
          <w:rtl w:val="0"/>
        </w:rPr>
        <w:t xml:space="preserve"> All foundational data is "stuffed" directly into the prompt's context window.</w:t>
      </w:r>
    </w:p>
    <w:p w:rsidR="00000000" w:rsidDel="00000000" w:rsidP="00000000" w:rsidRDefault="00000000" w:rsidRPr="00000000" w14:paraId="0000002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Contextual Reference (Retrieval-Augmented Generation or RAG):</w:t>
      </w:r>
      <w:r w:rsidDel="00000000" w:rsidR="00000000" w:rsidRPr="00000000">
        <w:rPr>
          <w:rtl w:val="0"/>
        </w:rPr>
        <w:t xml:space="preserve"> The agent is given access to an </w:t>
      </w:r>
      <w:r w:rsidDel="00000000" w:rsidR="00000000" w:rsidRPr="00000000">
        <w:rPr>
          <w:i w:val="1"/>
          <w:iCs w:val="1"/>
          <w:rtl w:val="0"/>
        </w:rPr>
        <w:t xml:space="preserve">external</w:t>
      </w:r>
      <w:r w:rsidDel="00000000" w:rsidR="00000000" w:rsidRPr="00000000">
        <w:rPr>
          <w:rtl w:val="0"/>
        </w:rPr>
        <w:t xml:space="preserve"> knowledge source (e.g., a vector database) and a </w:t>
      </w:r>
      <w:r w:rsidDel="00000000" w:rsidR="00000000" w:rsidRPr="00000000">
        <w:rPr>
          <w:i w:val="1"/>
          <w:iCs w:val="1"/>
          <w:rtl w:val="0"/>
        </w:rPr>
        <w:t xml:space="preserve">tool</w:t>
      </w:r>
      <w:r w:rsidDel="00000000" w:rsidR="00000000" w:rsidRPr="00000000">
        <w:rPr>
          <w:rtl w:val="0"/>
        </w:rPr>
        <w:t xml:space="preserve"> (a retriever) to fetch "just-in-time" information.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choice is not a matter of preference but of "Context-Task Fit."</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Comparative Analysis: The "Context-Task Fit" Model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comparative analyses provide a clear decision matrix for this choice.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Direct Data Injection (Long-Context)</w:t>
      </w:r>
      <w:r w:rsidDel="00000000" w:rsidR="00000000" w:rsidRPr="00000000">
        <w:rPr>
          <w:rtl w:val="0"/>
        </w:rPr>
        <w:t xml:space="preserve"> is optimally suited for tasks that require a </w:t>
      </w:r>
      <w:r w:rsidDel="00000000" w:rsidR="00000000" w:rsidRPr="00000000">
        <w:rPr>
          <w:i w:val="1"/>
          <w:iCs w:val="1"/>
          <w:rtl w:val="0"/>
        </w:rPr>
        <w:t xml:space="preserve">holistic, global understanding</w:t>
      </w:r>
      <w:r w:rsidDel="00000000" w:rsidR="00000000" w:rsidRPr="00000000">
        <w:rPr>
          <w:rtl w:val="0"/>
        </w:rPr>
        <w:t xml:space="preserve"> of a self-contained dataset. A user report on an OpenAI community forum correctly intuits the rule of thumb: "If the model answer needs to look through the context as a whole (e.g. analyse the patterns, reorganize elements, learn style, summarize etc.) - stuff the prompt".</w:t>
      </w:r>
    </w:p>
    <w:p w:rsidR="00000000" w:rsidDel="00000000" w:rsidP="00000000" w:rsidRDefault="00000000" w:rsidRPr="00000000" w14:paraId="0000002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Risk:</w:t>
      </w:r>
      <w:r w:rsidDel="00000000" w:rsidR="00000000" w:rsidRPr="00000000">
        <w:rPr>
          <w:rtl w:val="0"/>
        </w:rPr>
        <w:t xml:space="preserve"> The primary risk of this approach is </w:t>
      </w:r>
      <w:r w:rsidDel="00000000" w:rsidR="00000000" w:rsidRPr="00000000">
        <w:rPr>
          <w:b w:val="1"/>
          <w:bCs w:val="1"/>
          <w:rtl w:val="0"/>
        </w:rPr>
        <w:t xml:space="preserve">"Context Rot"</w:t>
      </w:r>
      <w:r w:rsidDel="00000000" w:rsidR="00000000" w:rsidRPr="00000000">
        <w:rPr>
          <w:rtl w:val="0"/>
        </w:rPr>
        <w:t xml:space="preserve">. 2025 research from Chroma demonstrates that "model performance degrades as input length increases," even on simple lexical retrieval tasks. This is not merely a theoretical risk; developers in the field report that "As instructions get longer and longer, it's more likely that the LLM will start to get confused". Stuffing the context window is also cost-prohibitive, as input tokens, while inexpensive, are not free.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Contextual Reference (RAG)</w:t>
      </w:r>
      <w:r w:rsidDel="00000000" w:rsidR="00000000" w:rsidRPr="00000000">
        <w:rPr>
          <w:rtl w:val="0"/>
        </w:rPr>
        <w:t xml:space="preserve"> is the superior architecture for tasks involving </w:t>
      </w:r>
      <w:r w:rsidDel="00000000" w:rsidR="00000000" w:rsidRPr="00000000">
        <w:rPr>
          <w:i w:val="1"/>
          <w:iCs w:val="1"/>
          <w:rtl w:val="0"/>
        </w:rPr>
        <w:t xml:space="preserve">fragmented information retrieval</w:t>
      </w:r>
      <w:r w:rsidDel="00000000" w:rsidR="00000000" w:rsidRPr="00000000">
        <w:rPr>
          <w:rtl w:val="0"/>
        </w:rPr>
        <w:t xml:space="preserve"> and </w:t>
      </w:r>
      <w:r w:rsidDel="00000000" w:rsidR="00000000" w:rsidRPr="00000000">
        <w:rPr>
          <w:i w:val="1"/>
          <w:iCs w:val="1"/>
          <w:rtl w:val="0"/>
        </w:rPr>
        <w:t xml:space="preserve">dialogue-based contexts</w:t>
      </w:r>
      <w:r w:rsidDel="00000000" w:rsidR="00000000" w:rsidRPr="00000000">
        <w:rPr>
          <w:rtl w:val="0"/>
        </w:rPr>
        <w:t xml:space="preserve">. When the task is to "focus" on a specific piece of data, RAG excels by keeping the context "lean". It is also "significantly more cost-efficient".</w:t>
      </w:r>
    </w:p>
    <w:p w:rsidR="00000000" w:rsidDel="00000000" w:rsidP="00000000" w:rsidRDefault="00000000" w:rsidRPr="00000000" w14:paraId="0000002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Risk:</w:t>
      </w:r>
      <w:r w:rsidDel="00000000" w:rsidR="00000000" w:rsidRPr="00000000">
        <w:rPr>
          <w:rtl w:val="0"/>
        </w:rPr>
        <w:t xml:space="preserve"> The primary risk of RAG is that the quality of the final output is </w:t>
      </w:r>
      <w:r w:rsidDel="00000000" w:rsidR="00000000" w:rsidRPr="00000000">
        <w:rPr>
          <w:i w:val="1"/>
          <w:iCs w:val="1"/>
          <w:rtl w:val="0"/>
        </w:rPr>
        <w:t xml:space="preserve">entirely dependent on the quality of the retrieval step</w:t>
      </w:r>
      <w:r w:rsidDel="00000000" w:rsidR="00000000" w:rsidRPr="00000000">
        <w:rPr>
          <w:rtl w:val="0"/>
        </w:rPr>
        <w:t xml:space="preserve">. A poorly designed retriever will feed the agent irrelevant or "counterfactual" information, poisoning the generation process before the LLM's reasoning even begins.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The Context-Security Dilemma: Choosing the Threat Model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critical, and often overlooked, implication of the LC vs. RAG decision is that it is a </w:t>
      </w:r>
      <w:r w:rsidDel="00000000" w:rsidR="00000000" w:rsidRPr="00000000">
        <w:rPr>
          <w:i w:val="1"/>
          <w:iCs w:val="1"/>
          <w:rtl w:val="0"/>
        </w:rPr>
        <w:t xml:space="preserve">fundamental security choice</w:t>
      </w:r>
      <w:r w:rsidDel="00000000" w:rsidR="00000000" w:rsidRPr="00000000">
        <w:rPr>
          <w:rtl w:val="0"/>
        </w:rPr>
        <w:t xml:space="preserve">. The architect is not just choosing a data-delivery method; they are choosing the </w:t>
      </w:r>
      <w:r w:rsidDel="00000000" w:rsidR="00000000" w:rsidRPr="00000000">
        <w:rPr>
          <w:i w:val="1"/>
          <w:iCs w:val="1"/>
          <w:rtl w:val="0"/>
        </w:rPr>
        <w:t xml:space="preserve">primary attack surface</w:t>
      </w:r>
      <w:r w:rsidDel="00000000" w:rsidR="00000000" w:rsidRPr="00000000">
        <w:rPr>
          <w:rtl w:val="0"/>
        </w:rPr>
        <w:t xml:space="preserve"> for the agent.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research from 2024-2025 (including from NIST, Microsoft, and Google) identifies two distinct types of prompt injection.</w:t>
      </w:r>
    </w:p>
    <w:p w:rsidR="00000000" w:rsidDel="00000000" w:rsidP="00000000" w:rsidRDefault="00000000" w:rsidRPr="00000000" w14:paraId="0000002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 Prompt Injection:</w:t>
      </w:r>
      <w:r w:rsidDel="00000000" w:rsidR="00000000" w:rsidRPr="00000000">
        <w:rPr>
          <w:rtl w:val="0"/>
        </w:rPr>
        <w:t xml:space="preserve"> This occurs when a malicious instruction is placed </w:t>
      </w:r>
      <w:r w:rsidDel="00000000" w:rsidR="00000000" w:rsidRPr="00000000">
        <w:rPr>
          <w:i w:val="1"/>
          <w:iCs w:val="1"/>
          <w:rtl w:val="0"/>
        </w:rPr>
        <w:t xml:space="preserve">directly</w:t>
      </w:r>
      <w:r w:rsidDel="00000000" w:rsidR="00000000" w:rsidRPr="00000000">
        <w:rPr>
          <w:rtl w:val="0"/>
        </w:rPr>
        <w:t xml:space="preserve"> in the user's prompt. This threat model maps 1:1 with the </w:t>
      </w:r>
      <w:r w:rsidDel="00000000" w:rsidR="00000000" w:rsidRPr="00000000">
        <w:rPr>
          <w:b w:val="1"/>
          <w:bCs w:val="1"/>
          <w:rtl w:val="0"/>
        </w:rPr>
        <w:t xml:space="preserve">Direct Data Injection (LC)</w:t>
      </w:r>
      <w:r w:rsidDel="00000000" w:rsidR="00000000" w:rsidRPr="00000000">
        <w:rPr>
          <w:rtl w:val="0"/>
        </w:rPr>
        <w:t xml:space="preserve"> architecture. The agent's defenses must be built to validate and segregate the user-provided input.</w:t>
      </w:r>
    </w:p>
    <w:p w:rsidR="00000000" w:rsidDel="00000000" w:rsidP="00000000" w:rsidRDefault="00000000" w:rsidRPr="00000000" w14:paraId="0000003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Indirect Prompt Injection (IPI):</w:t>
      </w:r>
      <w:r w:rsidDel="00000000" w:rsidR="00000000" w:rsidRPr="00000000">
        <w:rPr>
          <w:rtl w:val="0"/>
        </w:rPr>
        <w:t xml:space="preserve"> This, the "greatest security flaw" of generative AI , occurs when a malicious instruction is </w:t>
      </w:r>
      <w:r w:rsidDel="00000000" w:rsidR="00000000" w:rsidRPr="00000000">
        <w:rPr>
          <w:i w:val="1"/>
          <w:iCs w:val="1"/>
          <w:rtl w:val="0"/>
        </w:rPr>
        <w:t xml:space="preserve">hidden within the data the agent accesses</w:t>
      </w:r>
      <w:r w:rsidDel="00000000" w:rsidR="00000000" w:rsidRPr="00000000">
        <w:rPr>
          <w:rtl w:val="0"/>
        </w:rPr>
        <w:t xml:space="preserve">, such as "incoming emails or saved documents". This threat model maps 1:1 with the </w:t>
      </w:r>
      <w:r w:rsidDel="00000000" w:rsidR="00000000" w:rsidRPr="00000000">
        <w:rPr>
          <w:b w:val="1"/>
          <w:bCs w:val="1"/>
          <w:rtl w:val="0"/>
        </w:rPr>
        <w:t xml:space="preserve">Contextual Reference (RAG)</w:t>
      </w:r>
      <w:r w:rsidDel="00000000" w:rsidR="00000000" w:rsidRPr="00000000">
        <w:rPr>
          <w:rtl w:val="0"/>
        </w:rPr>
        <w:t xml:space="preserve"> architecture.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deep research agent commissioned to perform multi-source research on the open internet (e.g., scraping and parsing websites, PDFs, and documents) is, by definition, an architecture built to process </w:t>
      </w:r>
      <w:r w:rsidDel="00000000" w:rsidR="00000000" w:rsidRPr="00000000">
        <w:rPr>
          <w:i w:val="1"/>
          <w:iCs w:val="1"/>
          <w:rtl w:val="0"/>
        </w:rPr>
        <w:t xml:space="preserve">untrusted external data</w:t>
      </w:r>
      <w:r w:rsidDel="00000000" w:rsidR="00000000" w:rsidRPr="00000000">
        <w:rPr>
          <w:rtl w:val="0"/>
        </w:rPr>
        <w:t xml:space="preserve">. This makes it catastrophically vulnerable to IPI. An attacker can embed hidden instructions (e.g., white text on a white background) in a public PDF, and when the agent's RAG tool retrieves and processes that document, the malicious prompt will execute.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 </w:t>
      </w:r>
      <w:r w:rsidDel="00000000" w:rsidR="00000000" w:rsidRPr="00000000">
        <w:rPr>
          <w:i w:val="1"/>
          <w:iCs w:val="1"/>
          <w:rtl w:val="0"/>
        </w:rPr>
        <w:t xml:space="preserve">must</w:t>
      </w:r>
      <w:r w:rsidDel="00000000" w:rsidR="00000000" w:rsidRPr="00000000">
        <w:rPr>
          <w:rtl w:val="0"/>
        </w:rPr>
        <w:t xml:space="preserve"> design the agent's security protocols (such as Microsoft's "Spotlighting" to isolate untrusted inputs, or Google's "Markdown sanitization") based on its chosen context method.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Blueprint Directive: The Context-Grounding Decision Matrix</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master blueprint must mandate a "Context-Task Fit" analysis using the following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Data Injection (Long-Context)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Contextual Reference (RAG)</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Analysis / Recommendation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Optimal Task</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Holistic Synthesis, Style Analysis, Summarization of </w:t>
            </w:r>
            <w:r w:rsidDel="00000000" w:rsidR="00000000" w:rsidRPr="00000000">
              <w:rPr>
                <w:i w:val="1"/>
                <w:iCs w:val="1"/>
                <w:rtl w:val="0"/>
              </w:rPr>
              <w:t xml:space="preserve">self-contained, trusted</w:t>
            </w:r>
            <w:r w:rsidDel="00000000" w:rsidR="00000000" w:rsidRPr="00000000">
              <w:rPr>
                <w:rtl w:val="0"/>
              </w:rPr>
              <w:t xml:space="preserve"> data</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Focused Q&amp;A, Factual Retrieval, Dialogue from </w:t>
            </w:r>
            <w:r w:rsidDel="00000000" w:rsidR="00000000" w:rsidRPr="00000000">
              <w:rPr>
                <w:i w:val="1"/>
                <w:iCs w:val="1"/>
                <w:rtl w:val="0"/>
              </w:rPr>
              <w:t xml:space="preserve">fragmented or untrusted</w:t>
            </w:r>
            <w:r w:rsidDel="00000000" w:rsidR="00000000" w:rsidRPr="00000000">
              <w:rPr>
                <w:rtl w:val="0"/>
              </w:rPr>
              <w:t xml:space="preserve"> data</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Match the architecture to the task's scope and data trust level.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for holistic tasks. Degrades with length due to "Context Rot". High risk of "confusion".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for factual retrieval. Performance is bottlenecked by the </w:t>
            </w:r>
            <w:r w:rsidDel="00000000" w:rsidR="00000000" w:rsidRPr="00000000">
              <w:rPr>
                <w:i w:val="1"/>
                <w:iCs w:val="1"/>
                <w:rtl w:val="0"/>
              </w:rPr>
              <w:t xml:space="preserve">retriever's</w:t>
            </w:r>
            <w:r w:rsidDel="00000000" w:rsidR="00000000" w:rsidRPr="00000000">
              <w:rPr>
                <w:rtl w:val="0"/>
              </w:rPr>
              <w:t xml:space="preserve"> quality.</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RAG for precision and scale. Use LC for one-off, trusted-data analysis.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Processing millions of tokens per query is computationally expensive.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"Significantly more cost-efficient".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RAG is the default architecture for production-scale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Security Risk</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Direct Prompt Injection</w:t>
            </w:r>
            <w:r w:rsidDel="00000000" w:rsidR="00000000" w:rsidRPr="00000000">
              <w:rPr>
                <w:rtl w:val="0"/>
              </w:rPr>
              <w:t xml:space="preserve">. The user's input is the primary attack vector.</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Indirect Prompt Injection</w:t>
            </w:r>
            <w:r w:rsidDel="00000000" w:rsidR="00000000" w:rsidRPr="00000000">
              <w:rPr>
                <w:rtl w:val="0"/>
              </w:rPr>
              <w:t xml:space="preserve">. A retrieved document contains the attack.</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agent's security model (e.g., input sanitization, content segregation) </w:t>
            </w:r>
            <w:r w:rsidDel="00000000" w:rsidR="00000000" w:rsidRPr="00000000">
              <w:rPr>
                <w:i w:val="1"/>
                <w:iCs w:val="1"/>
                <w:rtl w:val="0"/>
              </w:rPr>
              <w:t xml:space="preserve">must</w:t>
            </w:r>
            <w:r w:rsidDel="00000000" w:rsidR="00000000" w:rsidRPr="00000000">
              <w:rPr>
                <w:rtl w:val="0"/>
              </w:rPr>
              <w:t xml:space="preserve"> be designed around its chosen context method.</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Pillar 3: Directives - The Art of the Mission Briefing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pillar constitutes the core </w:t>
      </w:r>
      <w:r w:rsidDel="00000000" w:rsidR="00000000" w:rsidRPr="00000000">
        <w:rPr>
          <w:i w:val="1"/>
          <w:iCs w:val="1"/>
          <w:rtl w:val="0"/>
        </w:rPr>
        <w:t xml:space="preserve">logic</w:t>
      </w:r>
      <w:r w:rsidDel="00000000" w:rsidR="00000000" w:rsidRPr="00000000">
        <w:rPr>
          <w:rtl w:val="0"/>
        </w:rPr>
        <w:t xml:space="preserve"> of the research agent. It moves beyond </w:t>
      </w:r>
      <w:r w:rsidDel="00000000" w:rsidR="00000000" w:rsidRPr="00000000">
        <w:rPr>
          <w:i w:val="1"/>
          <w:iCs w:val="1"/>
          <w:rtl w:val="0"/>
        </w:rPr>
        <w:t xml:space="preserve">who</w:t>
      </w:r>
      <w:r w:rsidDel="00000000" w:rsidR="00000000" w:rsidRPr="00000000">
        <w:rPr>
          <w:rtl w:val="0"/>
        </w:rPr>
        <w:t xml:space="preserve"> the agent is (Persona) and </w:t>
      </w:r>
      <w:r w:rsidDel="00000000" w:rsidR="00000000" w:rsidRPr="00000000">
        <w:rPr>
          <w:i w:val="1"/>
          <w:iCs w:val="1"/>
          <w:rtl w:val="0"/>
        </w:rPr>
        <w:t xml:space="preserve">what</w:t>
      </w:r>
      <w:r w:rsidDel="00000000" w:rsidR="00000000" w:rsidRPr="00000000">
        <w:rPr>
          <w:rtl w:val="0"/>
        </w:rPr>
        <w:t xml:space="preserve"> it knows (Context) to define </w:t>
      </w:r>
      <w:r w:rsidDel="00000000" w:rsidR="00000000" w:rsidRPr="00000000">
        <w:rPr>
          <w:i w:val="1"/>
          <w:iCs w:val="1"/>
          <w:rtl w:val="0"/>
        </w:rPr>
        <w:t xml:space="preserve">how</w:t>
      </w:r>
      <w:r w:rsidDel="00000000" w:rsidR="00000000" w:rsidRPr="00000000">
        <w:rPr>
          <w:rtl w:val="0"/>
        </w:rPr>
        <w:t xml:space="preserve"> it must operate.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Autonomy-Fidelity Spectrum: Goal-Oriented vs. Process-Oriented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debate in agentic architecture is "explicit vs. implicit" instructions. This is more accurately framed as a trade-off on the "Autonomy-Fidelity Spectrum."</w:t>
      </w:r>
    </w:p>
    <w:p w:rsidR="00000000" w:rsidDel="00000000" w:rsidP="00000000" w:rsidRDefault="00000000" w:rsidRPr="00000000" w14:paraId="0000004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Goal-Oriented (Implicit):</w:t>
      </w:r>
      <w:r w:rsidDel="00000000" w:rsidR="00000000" w:rsidRPr="00000000">
        <w:rPr>
          <w:rtl w:val="0"/>
        </w:rPr>
        <w:t xml:space="preserve"> This approach defines a high-level goal and trusts the agent to "dynamically direct their own processes and tool usage". An example is "create a healthy, budget-friendly meal plan". This gives the AI "more room to apply its capabilities" and is the core philosophy of </w:t>
      </w:r>
      <w:r w:rsidDel="00000000" w:rsidR="00000000" w:rsidRPr="00000000">
        <w:rPr>
          <w:i w:val="1"/>
          <w:iCs w:val="1"/>
          <w:rtl w:val="0"/>
        </w:rPr>
        <w:t xml:space="preserve">Agents</w:t>
      </w:r>
      <w:r w:rsidDel="00000000" w:rsidR="00000000" w:rsidRPr="00000000">
        <w:rPr>
          <w:rtl w:val="0"/>
        </w:rPr>
        <w:t xml:space="preserve">. However, this autonomy comes at a cost. Agents can be "slow, expensive, and... finicky at times" and "lack the capacity to formulate or reprioritize goals dynamically".</w:t>
      </w:r>
    </w:p>
    <w:p w:rsidR="00000000" w:rsidDel="00000000" w:rsidP="00000000" w:rsidRDefault="00000000" w:rsidRPr="00000000" w14:paraId="0000004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Process-Oriented (Explicit):</w:t>
      </w:r>
      <w:r w:rsidDel="00000000" w:rsidR="00000000" w:rsidRPr="00000000">
        <w:rPr>
          <w:rtl w:val="0"/>
        </w:rPr>
        <w:t xml:space="preserve"> This approach provides a rigid, step-by-step set of directives, such as "list cheap healthy ingredients, then make a meal plan with them". This is the philosophy of </w:t>
      </w:r>
      <w:r w:rsidDel="00000000" w:rsidR="00000000" w:rsidRPr="00000000">
        <w:rPr>
          <w:i w:val="1"/>
          <w:iCs w:val="1"/>
          <w:rtl w:val="0"/>
        </w:rPr>
        <w:t xml:space="preserve">Workflows</w:t>
      </w:r>
      <w:r w:rsidDel="00000000" w:rsidR="00000000" w:rsidRPr="00000000">
        <w:rPr>
          <w:rtl w:val="0"/>
        </w:rPr>
        <w:t xml:space="preserve">, where "LLMs and tools are orchestrated through predefined code paths". This approach is predictable, reliable, and testable.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master-level research prompt must </w:t>
      </w:r>
      <w:r w:rsidDel="00000000" w:rsidR="00000000" w:rsidRPr="00000000">
        <w:rPr>
          <w:i w:val="1"/>
          <w:iCs w:val="1"/>
          <w:rtl w:val="0"/>
        </w:rPr>
        <w:t xml:space="preserve">hybridize</w:t>
      </w:r>
      <w:r w:rsidDel="00000000" w:rsidR="00000000" w:rsidRPr="00000000">
        <w:rPr>
          <w:rtl w:val="0"/>
        </w:rPr>
        <w:t xml:space="preserve"> these approaches. It should provide a high-level </w:t>
      </w:r>
      <w:r w:rsidDel="00000000" w:rsidR="00000000" w:rsidRPr="00000000">
        <w:rPr>
          <w:b w:val="1"/>
          <w:bCs w:val="1"/>
          <w:rtl w:val="0"/>
        </w:rPr>
        <w:t xml:space="preserve">Goal</w:t>
      </w:r>
      <w:r w:rsidDel="00000000" w:rsidR="00000000" w:rsidRPr="00000000">
        <w:rPr>
          <w:rtl w:val="0"/>
        </w:rPr>
        <w:t xml:space="preserve"> (e.g., "Conduct a comparative gap analysis of X and Y") but enforce a </w:t>
      </w:r>
      <w:r w:rsidDel="00000000" w:rsidR="00000000" w:rsidRPr="00000000">
        <w:rPr>
          <w:i w:val="1"/>
          <w:iCs w:val="1"/>
          <w:rtl w:val="0"/>
        </w:rPr>
        <w:t xml:space="preserve">non-negotiable, explicit process</w:t>
      </w:r>
      <w:r w:rsidDel="00000000" w:rsidR="00000000" w:rsidRPr="00000000">
        <w:rPr>
          <w:rtl w:val="0"/>
        </w:rPr>
        <w:t xml:space="preserve"> for the critical research, synthesis, and verification steps.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Architecting the Research Process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directives must provide an explicit algorithm for the two key phases of research: acquisition and synthesis.</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Strategic Search Guidance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master prompt must move beyond "search the web." Modern users are already providing complex, conversational queries (averaging 42 words) that treat the AI as a collaborator, not a search box. The directives must arm the agent with an equivalent level of sophistication.</w:t>
      </w:r>
    </w:p>
    <w:p w:rsidR="00000000" w:rsidDel="00000000" w:rsidP="00000000" w:rsidRDefault="00000000" w:rsidRPr="00000000" w14:paraId="0000005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Query Decomposition (Agentic RAG):</w:t>
      </w:r>
      <w:r w:rsidDel="00000000" w:rsidR="00000000" w:rsidRPr="00000000">
        <w:rPr>
          <w:rtl w:val="0"/>
        </w:rPr>
        <w:t xml:space="preserve"> The prompt must instruct the agent to use an "Agentic RAG" (Agentic Retrieval-Augmented Generation) model. This approach "excels at breaking down... complex queries into manageable search tasks".</w:t>
      </w:r>
    </w:p>
    <w:p w:rsidR="00000000" w:rsidDel="00000000" w:rsidP="00000000" w:rsidRDefault="00000000" w:rsidRPr="00000000" w14:paraId="00000055">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Directive Example:</w:t>
      </w:r>
      <w:r w:rsidDel="00000000" w:rsidR="00000000" w:rsidRPr="00000000">
        <w:rPr>
          <w:rtl w:val="0"/>
        </w:rPr>
        <w:t xml:space="preserve"> "You will first analyze the user's complex research question. You will then decompose it into a logical sequence of discrete, manageable search queries. You will execute these queries sequentially, using the output from one step to inform the next."</w:t>
      </w:r>
    </w:p>
    <w:p w:rsidR="00000000" w:rsidDel="00000000" w:rsidP="00000000" w:rsidRDefault="00000000" w:rsidRPr="00000000" w14:paraId="0000005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Search Persistence (ReZero):</w:t>
      </w:r>
      <w:r w:rsidDel="00000000" w:rsidR="00000000" w:rsidRPr="00000000">
        <w:rPr>
          <w:rtl w:val="0"/>
        </w:rPr>
        <w:t xml:space="preserve"> The prompt must include error handling for the search process itself. The "ReZero" technique, for example, "encourage[s] the LLM to explore alternative queries or search strategies if the first attempt proves insufficient".</w:t>
      </w:r>
    </w:p>
    <w:p w:rsidR="00000000" w:rsidDel="00000000" w:rsidP="00000000" w:rsidRDefault="00000000" w:rsidRPr="00000000" w14:paraId="00000057">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Directive Example:</w:t>
      </w:r>
      <w:r w:rsidDel="00000000" w:rsidR="00000000" w:rsidRPr="00000000">
        <w:rPr>
          <w:rtl w:val="0"/>
        </w:rPr>
        <w:t xml:space="preserve"> "If a search query fails to return relevant results, you will not give up. You will rephrase the query, adopt an alternative search strategy, and try again. You will only conclude that information is unavailable after three persistent, varied attempts."</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 Source Prioritization Framework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deep research agent cannot treat all sources as equal. The prompt must enforce a </w:t>
      </w:r>
      <w:r w:rsidDel="00000000" w:rsidR="00000000" w:rsidRPr="00000000">
        <w:rPr>
          <w:i w:val="1"/>
          <w:iCs w:val="1"/>
          <w:rtl w:val="0"/>
        </w:rPr>
        <w:t xml:space="preserve">non-negotiable, process-oriented</w:t>
      </w:r>
      <w:r w:rsidDel="00000000" w:rsidR="00000000" w:rsidRPr="00000000">
        <w:rPr>
          <w:rtl w:val="0"/>
        </w:rPr>
        <w:t xml:space="preserve"> framework for source fidelity. This guides the model to deliver responses based on factual information rather than uninformed guesses and reduces fabrication.</w:t>
      </w:r>
    </w:p>
    <w:p w:rsidR="00000000" w:rsidDel="00000000" w:rsidP="00000000" w:rsidRDefault="00000000" w:rsidRPr="00000000" w14:paraId="0000005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Directive Example:</w:t>
      </w:r>
      <w:r w:rsidDel="00000000" w:rsidR="00000000" w:rsidRPr="00000000">
        <w:rPr>
          <w:rtl w:val="0"/>
        </w:rPr>
        <w:t xml:space="preserve"> "You must prioritize information from sources in the following strict order of fidelity:</w:t>
      </w:r>
    </w:p>
    <w:p w:rsidR="00000000" w:rsidDel="00000000" w:rsidP="00000000" w:rsidRDefault="00000000" w:rsidRPr="00000000" w14:paraId="0000005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Peer-reviewed academic journals (2024-present)</w:t>
      </w:r>
    </w:p>
    <w:p w:rsidR="00000000" w:rsidDel="00000000" w:rsidP="00000000" w:rsidRDefault="00000000" w:rsidRPr="00000000" w14:paraId="0000005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Official platform documentation (e.g., Google, OpenAI, Anthropic)</w:t>
      </w:r>
    </w:p>
    <w:p w:rsidR="00000000" w:rsidDel="00000000" w:rsidP="00000000" w:rsidRDefault="00000000" w:rsidRPr="00000000" w14:paraId="0000005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Reputable industry reports from recognized analysis firms</w:t>
      </w:r>
    </w:p>
    <w:p w:rsidR="00000000" w:rsidDel="00000000" w:rsidP="00000000" w:rsidRDefault="00000000" w:rsidRPr="00000000" w14:paraId="0000005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Expert-level technical blogs (cite author and date) You must explicitly state when key findings are sourced from lower-priority (e.g., forums, social media) or unverified sources. You must cite the specific passages from a source used to answer any question."</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Mandating True Synthesis: Framework Chain-of-Thought (F-CoT)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most critical directive for </w:t>
      </w:r>
      <w:r w:rsidDel="00000000" w:rsidR="00000000" w:rsidRPr="00000000">
        <w:rPr>
          <w:i w:val="1"/>
          <w:iCs w:val="1"/>
          <w:rtl w:val="0"/>
        </w:rPr>
        <w:t xml:space="preserve">deep research</w:t>
      </w:r>
      <w:r w:rsidDel="00000000" w:rsidR="00000000" w:rsidRPr="00000000">
        <w:rPr>
          <w:rtl w:val="0"/>
        </w:rPr>
        <w:t xml:space="preserve">. Simply retrieving facts is insufficient. The agent must be prompted to perform true </w:t>
      </w:r>
      <w:r w:rsidDel="00000000" w:rsidR="00000000" w:rsidRPr="00000000">
        <w:rPr>
          <w:i w:val="1"/>
          <w:iCs w:val="1"/>
          <w:rtl w:val="0"/>
        </w:rPr>
        <w:t xml:space="preserve">synthesis</w:t>
      </w:r>
      <w:r w:rsidDel="00000000" w:rsidR="00000000" w:rsidRPr="00000000">
        <w:rPr>
          <w:rtl w:val="0"/>
        </w:rPr>
        <w:t xml:space="preserve">, such as a "comparative gap analysis" or "pro/con argument."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Chain-of-Thought (CoT), triggered by "Let's think step by step" , is a linear reasoning process. 2024 research shows that for complex, goal-oriented sequential reasoning, CoT can be "detrimental". A more robust, structured method is required.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state-of-the-art technique for this is </w:t>
      </w:r>
      <w:r w:rsidDel="00000000" w:rsidR="00000000" w:rsidRPr="00000000">
        <w:rPr>
          <w:b w:val="1"/>
          <w:bCs w:val="1"/>
          <w:rtl w:val="0"/>
        </w:rPr>
        <w:t xml:space="preserve">Framework Chain-of-Thought (F-CoT)</w:t>
      </w:r>
      <w:r w:rsidDel="00000000" w:rsidR="00000000" w:rsidRPr="00000000">
        <w:rPr>
          <w:rtl w:val="0"/>
        </w:rPr>
        <w:t xml:space="preserve">. Developed in 2024 for systematic medical reviews, F-CoT is a prompting approach that "directs LLMs to systematically reason against predefined frameworks". Standard CoT's unstructured rationales can lead to errors, such as failing to check against exclusion criteria. F-CoT solves this by providing a </w:t>
      </w:r>
      <w:r w:rsidDel="00000000" w:rsidR="00000000" w:rsidRPr="00000000">
        <w:rPr>
          <w:i w:val="1"/>
          <w:iCs w:val="1"/>
          <w:rtl w:val="0"/>
        </w:rPr>
        <w:t xml:space="preserve">structure</w:t>
      </w:r>
      <w:r w:rsidDel="00000000" w:rsidR="00000000" w:rsidRPr="00000000">
        <w:rPr>
          <w:rtl w:val="0"/>
        </w:rPr>
        <w:t xml:space="preserve"> for the reasoning, forcing the model to consider each criterion systematically before making a final decision.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the most powerful synthesis prompt is a two-stage process:</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Mandate the Analytical Framework:</w:t>
      </w:r>
      <w:r w:rsidDel="00000000" w:rsidR="00000000" w:rsidRPr="00000000">
        <w:rPr>
          <w:rtl w:val="0"/>
        </w:rPr>
        <w:t xml:space="preserve"> The prompt must first </w:t>
      </w:r>
      <w:r w:rsidDel="00000000" w:rsidR="00000000" w:rsidRPr="00000000">
        <w:rPr>
          <w:i w:val="1"/>
          <w:iCs w:val="1"/>
          <w:rtl w:val="0"/>
        </w:rPr>
        <w:t xml:space="preserve">define the structure</w:t>
      </w:r>
      <w:r w:rsidDel="00000000" w:rsidR="00000000" w:rsidRPr="00000000">
        <w:rPr>
          <w:rtl w:val="0"/>
        </w:rPr>
        <w:t xml:space="preserve"> of the synthesis. This could be a "Pros and Cons Analysis" framework , a framework for "identifying unstated assumptions" , or a custom framework for "comparative gap analysis."</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Mandate F-CoT Execution:</w:t>
      </w:r>
      <w:r w:rsidDel="00000000" w:rsidR="00000000" w:rsidRPr="00000000">
        <w:rPr>
          <w:rtl w:val="0"/>
        </w:rPr>
        <w:t xml:space="preserve"> The prompt must then command the agent to execute an F-CoT </w:t>
      </w:r>
      <w:r w:rsidDel="00000000" w:rsidR="00000000" w:rsidRPr="00000000">
        <w:rPr>
          <w:i w:val="1"/>
          <w:iCs w:val="1"/>
          <w:rtl w:val="0"/>
        </w:rPr>
        <w:t xml:space="preserve">against</w:t>
      </w:r>
      <w:r w:rsidDel="00000000" w:rsidR="00000000" w:rsidRPr="00000000">
        <w:rPr>
          <w:rtl w:val="0"/>
        </w:rPr>
        <w:t xml:space="preserve"> that framework.</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Directive Example (for Pro/Con Analysis):</w:t>
      </w:r>
      <w:r w:rsidDel="00000000" w:rsidR="00000000" w:rsidRPr="00000000">
        <w:rPr>
          <w:rtl w:val="0"/>
        </w:rPr>
        <w:t xml:space="preserve"> "You will perform a 'Pros and Cons Analysis'. Your reasoning must follow the Framework Chain-of-Thought (F-CoT) method.</w:t>
      </w:r>
    </w:p>
    <w:p w:rsidR="00000000" w:rsidDel="00000000" w:rsidP="00000000" w:rsidRDefault="00000000" w:rsidRPr="00000000" w14:paraId="0000006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Define Framework:</w:t>
      </w:r>
      <w:r w:rsidDel="00000000" w:rsidR="00000000" w:rsidRPr="00000000">
        <w:rPr>
          <w:rtl w:val="0"/>
        </w:rPr>
        <w:t xml:space="preserve"> Your analytical framework has two components: 'Pros' (advantages, efficiencies, strategic benefits) and 'Cons' (disadvantages, costs, implementation risks).</w:t>
      </w:r>
    </w:p>
    <w:p w:rsidR="00000000" w:rsidDel="00000000" w:rsidP="00000000" w:rsidRDefault="00000000" w:rsidRPr="00000000" w14:paraId="0000006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Execute F-CoT:</w:t>
      </w:r>
      <w:r w:rsidDel="00000000" w:rsidR="00000000" w:rsidRPr="00000000">
        <w:rPr>
          <w:rtl w:val="0"/>
        </w:rPr>
        <w:t xml:space="preserve"> For </w:t>
      </w:r>
      <w:r w:rsidDel="00000000" w:rsidR="00000000" w:rsidRPr="00000000">
        <w:rPr>
          <w:i w:val="1"/>
          <w:iCs w:val="1"/>
          <w:rtl w:val="0"/>
        </w:rPr>
        <w:t xml:space="preserve">each</w:t>
      </w:r>
      <w:r w:rsidDel="00000000" w:rsidR="00000000" w:rsidRPr="00000000">
        <w:rPr>
          <w:rtl w:val="0"/>
        </w:rPr>
        <w:t xml:space="preserve"> source you analyze, you will </w:t>
      </w:r>
      <w:r w:rsidDel="00000000" w:rsidR="00000000" w:rsidRPr="00000000">
        <w:rPr>
          <w:i w:val="1"/>
          <w:iCs w:val="1"/>
          <w:rtl w:val="0"/>
        </w:rPr>
        <w:t xml:space="preserve">systematically reason against this framework</w:t>
      </w:r>
      <w:r w:rsidDel="00000000" w:rsidR="00000000" w:rsidRPr="00000000">
        <w:rPr>
          <w:rtl w:val="0"/>
        </w:rPr>
        <w:t xml:space="preserve">. You will first extract all evidence pertaining to 'Pros' and list it. You will then extract all evidence pertaining to 'Cons' and list it.</w:t>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Synthesize:</w:t>
      </w:r>
      <w:r w:rsidDel="00000000" w:rsidR="00000000" w:rsidRPr="00000000">
        <w:rPr>
          <w:rtl w:val="0"/>
        </w:rPr>
        <w:t xml:space="preserve"> Only after populating this framework from all sources will you synthesize the complete, balanced analysis."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F-CoT directive moves the agent from simple fact retrieval to structured, verifiable, and truly synthetic analysis.</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Pillar 4: Structure - The Vessel for Clarity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pillar defines the agent's final deliverable. Enforcing a strict output schema (e.g., JSON or XML) is critical for making the agent's response reliable, parsable, and usable by downstream applications. However, the 2024-2025 landscape reveals a massive conflict between the </w:t>
      </w:r>
      <w:r w:rsidDel="00000000" w:rsidR="00000000" w:rsidRPr="00000000">
        <w:rPr>
          <w:i w:val="1"/>
          <w:iCs w:val="1"/>
          <w:rtl w:val="0"/>
        </w:rPr>
        <w:t xml:space="preserve">promise</w:t>
      </w:r>
      <w:r w:rsidDel="00000000" w:rsidR="00000000" w:rsidRPr="00000000">
        <w:rPr>
          <w:rtl w:val="0"/>
        </w:rPr>
        <w:t xml:space="preserve"> of structured output features and their </w:t>
      </w:r>
      <w:r w:rsidDel="00000000" w:rsidR="00000000" w:rsidRPr="00000000">
        <w:rPr>
          <w:i w:val="1"/>
          <w:iCs w:val="1"/>
          <w:rtl w:val="0"/>
        </w:rPr>
        <w:t xml:space="preserve">real-world performance</w:t>
      </w:r>
      <w:r w:rsidDel="00000000" w:rsidR="00000000" w:rsidRPr="00000000">
        <w:rPr>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2024 Structured Output Conflict: Promise vs. Reality</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Platform Promise:</w:t>
      </w:r>
      <w:r w:rsidDel="00000000" w:rsidR="00000000" w:rsidRPr="00000000">
        <w:rPr>
          <w:rtl w:val="0"/>
        </w:rPr>
        <w:t xml:space="preserve"> In August 2024, OpenAI announced "Structured Outputs," a feature that "reliably adhere[s] to developer-supplied JSON Schemas". This new capability, which combines model training with constrained decoding, reportedly scores "a perfect 100%" on complex schema-following evaluations, far surpassing older "JSON mode". Google and Anthropic have heavily promoted similar capabilities via tool-calling and JSON/enum generation modes.</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Field-Level Reality:</w:t>
      </w:r>
      <w:r w:rsidDel="00000000" w:rsidR="00000000" w:rsidRPr="00000000">
        <w:rPr>
          <w:rtl w:val="0"/>
        </w:rPr>
        <w:t xml:space="preserve"> This platform promise is directly contradicted by overwhelming evidence from academic research and front-line developer reports.</w:t>
      </w:r>
    </w:p>
    <w:p w:rsidR="00000000" w:rsidDel="00000000" w:rsidP="00000000" w:rsidRDefault="00000000" w:rsidRPr="00000000" w14:paraId="0000007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Academic Evidence:</w:t>
      </w:r>
      <w:r w:rsidDel="00000000" w:rsidR="00000000" w:rsidRPr="00000000">
        <w:rPr>
          <w:rtl w:val="0"/>
        </w:rPr>
        <w:t xml:space="preserve"> The 2024 paper "Let Me Speak Freely? A Study on the Impact of Format Restrictions on Performance of Large Language Models" finds that "enabling/disabling structured output enforcement greatly reduces the quality of responses". Other benchmarks confirm that forcing a schema "may come with a performance penalty on accuracy".</w:t>
      </w:r>
    </w:p>
    <w:p w:rsidR="00000000" w:rsidDel="00000000" w:rsidP="00000000" w:rsidRDefault="00000000" w:rsidRPr="00000000" w14:paraId="0000007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Community Evidence:</w:t>
      </w:r>
      <w:r w:rsidDel="00000000" w:rsidR="00000000" w:rsidRPr="00000000">
        <w:rPr>
          <w:rtl w:val="0"/>
        </w:rPr>
        <w:t xml:space="preserve"> OpenAI's own developer forums are replete with failure reports for the "100% reliable" feature. Developers report a "75% failure rate" where gpt-4o and gpt-4o-mini "dropped an important key specified in the schema". Models are reported to fail when "user instructions contradict the required format," demonstrating that the formatting constraint is not absolute.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The Reasoning/Formatting Constraint Conflict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failures are not bugs; they are a predictable outcome of a core architectural flaw. Forcing a single model to perform two conflicting tasks simultaneously creates a </w:t>
      </w:r>
      <w:r w:rsidDel="00000000" w:rsidR="00000000" w:rsidRPr="00000000">
        <w:rPr>
          <w:b w:val="1"/>
          <w:bCs w:val="1"/>
          <w:rtl w:val="0"/>
        </w:rPr>
        <w:t xml:space="preserve">Reasoning/Formatting Constraint Conflict</w:t>
      </w:r>
      <w:r w:rsidDel="00000000" w:rsidR="00000000" w:rsidRPr="00000000">
        <w:rPr>
          <w:rtl w:val="0"/>
        </w:rPr>
        <w:t xml:space="preserve">.</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Complex Semantic Reasoning</w:t>
      </w:r>
      <w:r w:rsidDel="00000000" w:rsidR="00000000" w:rsidRPr="00000000">
        <w:rPr>
          <w:rtl w:val="0"/>
        </w:rPr>
        <w:t xml:space="preserve"> (the research task) requires high </w:t>
      </w:r>
      <w:r w:rsidDel="00000000" w:rsidR="00000000" w:rsidRPr="00000000">
        <w:rPr>
          <w:i w:val="1"/>
          <w:iCs w:val="1"/>
          <w:rtl w:val="0"/>
        </w:rPr>
        <w:t xml:space="preserve">creativity</w:t>
      </w:r>
      <w:r w:rsidDel="00000000" w:rsidR="00000000" w:rsidRPr="00000000">
        <w:rPr>
          <w:rtl w:val="0"/>
        </w:rPr>
        <w:t xml:space="preserve"> and </w:t>
      </w:r>
      <w:r w:rsidDel="00000000" w:rsidR="00000000" w:rsidRPr="00000000">
        <w:rPr>
          <w:i w:val="1"/>
          <w:iCs w:val="1"/>
          <w:rtl w:val="0"/>
        </w:rPr>
        <w:t xml:space="preserve">flexibility</w:t>
      </w:r>
      <w:r w:rsidDel="00000000" w:rsidR="00000000" w:rsidRPr="00000000">
        <w:rPr>
          <w:rtl w:val="0"/>
        </w:rPr>
        <w:t xml:space="preserve"> (conceptually, a high "temperature"). The model must be free to explore, synthesize, and generate novel chains of thought.</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Rigid Syntactic Formatting</w:t>
      </w:r>
      <w:r w:rsidDel="00000000" w:rsidR="00000000" w:rsidRPr="00000000">
        <w:rPr>
          <w:rtl w:val="0"/>
        </w:rPr>
        <w:t xml:space="preserve"> (the JSON schema) requires zero </w:t>
      </w:r>
      <w:r w:rsidDel="00000000" w:rsidR="00000000" w:rsidRPr="00000000">
        <w:rPr>
          <w:i w:val="1"/>
          <w:iCs w:val="1"/>
          <w:rtl w:val="0"/>
        </w:rPr>
        <w:t xml:space="preserve">creativity</w:t>
      </w:r>
      <w:r w:rsidDel="00000000" w:rsidR="00000000" w:rsidRPr="00000000">
        <w:rPr>
          <w:rtl w:val="0"/>
        </w:rPr>
        <w:t xml:space="preserve"> and </w:t>
      </w:r>
      <w:r w:rsidDel="00000000" w:rsidR="00000000" w:rsidRPr="00000000">
        <w:rPr>
          <w:i w:val="1"/>
          <w:iCs w:val="1"/>
          <w:rtl w:val="0"/>
        </w:rPr>
        <w:t xml:space="preserve">inflexible adherence</w:t>
      </w:r>
      <w:r w:rsidDel="00000000" w:rsidR="00000000" w:rsidRPr="00000000">
        <w:rPr>
          <w:rtl w:val="0"/>
        </w:rPr>
        <w:t xml:space="preserve"> (conceptually, a low "temperature").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an agent is commanded to do both, it must </w:t>
      </w:r>
      <w:r w:rsidDel="00000000" w:rsidR="00000000" w:rsidRPr="00000000">
        <w:rPr>
          <w:i w:val="1"/>
          <w:iCs w:val="1"/>
          <w:rtl w:val="0"/>
        </w:rPr>
        <w:t xml:space="preserve">sacrifice one to achieve the other</w:t>
      </w:r>
      <w:r w:rsidDel="00000000" w:rsidR="00000000" w:rsidRPr="00000000">
        <w:rPr>
          <w:rtl w:val="0"/>
        </w:rPr>
        <w:t xml:space="preserve">. It either produces high-quality reasoning in a broken JSON format, or it produces "perfect formatting compliance at the expense of response quality". This conflict is the source of the "dropped keys" and "reduced quality" that developers observe.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Blueprint Directive: The Two-Step "Reason-then-Format" Pattern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Master Blueprint </w:t>
      </w:r>
      <w:r w:rsidDel="00000000" w:rsidR="00000000" w:rsidRPr="00000000">
        <w:rPr>
          <w:i w:val="1"/>
          <w:iCs w:val="1"/>
          <w:rtl w:val="0"/>
        </w:rPr>
        <w:t xml:space="preserve">must not</w:t>
      </w:r>
      <w:r w:rsidDel="00000000" w:rsidR="00000000" w:rsidRPr="00000000">
        <w:rPr>
          <w:rtl w:val="0"/>
        </w:rPr>
        <w:t xml:space="preserve"> command reasoning and formatting in a single step. It must architect a multi-agent workflow that separates these conflicting tasks. This "two-step" or "Reason-then-Format" pattern is the community-derived best practice.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Agent 1: The "Researcher"</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Commission:</w:t>
      </w:r>
      <w:r w:rsidDel="00000000" w:rsidR="00000000" w:rsidRPr="00000000">
        <w:rPr>
          <w:rtl w:val="0"/>
        </w:rPr>
        <w:t xml:space="preserve"> This agent is commissioned with the full Deep Persona (Pillar 1), Context (Pillar 2), and Mission Directives (Pillar 3).</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w:t>
      </w:r>
      <w:r w:rsidDel="00000000" w:rsidR="00000000" w:rsidRPr="00000000">
        <w:rPr>
          <w:rtl w:val="0"/>
        </w:rPr>
        <w:t xml:space="preserve"> A high-capability model (e.g., GPT-4o, Claude 3 Opus).</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Directive:</w:t>
      </w:r>
      <w:r w:rsidDel="00000000" w:rsidR="00000000" w:rsidRPr="00000000">
        <w:rPr>
          <w:rtl w:val="0"/>
        </w:rPr>
        <w:t xml:space="preserve"> Its prompt </w:t>
      </w:r>
      <w:r w:rsidDel="00000000" w:rsidR="00000000" w:rsidRPr="00000000">
        <w:rPr>
          <w:i w:val="1"/>
          <w:iCs w:val="1"/>
          <w:rtl w:val="0"/>
        </w:rPr>
        <w:t xml:space="preserve">explicitly forbids</w:t>
      </w:r>
      <w:r w:rsidDel="00000000" w:rsidR="00000000" w:rsidRPr="00000000">
        <w:rPr>
          <w:rtl w:val="0"/>
        </w:rPr>
        <w:t xml:space="preserve"> structured output to liberate its reasoning capabilities.</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Prompt Example:</w:t>
      </w:r>
      <w:r w:rsidDel="00000000" w:rsidR="00000000" w:rsidRPr="00000000">
        <w:rPr>
          <w:rtl w:val="0"/>
        </w:rPr>
        <w:t xml:space="preserve"> "You will perform your full analysis and generate your complete findings, including your full chain-of-thought, in free-flowing, unstructured text. Your priority is 100% accuracy and depth of reasoning. Do not use JSON, XML, or any other structured format. You will include your reasoning </w:t>
      </w:r>
      <w:r w:rsidDel="00000000" w:rsidR="00000000" w:rsidRPr="00000000">
        <w:rPr>
          <w:i w:val="1"/>
          <w:iCs w:val="1"/>
          <w:rtl w:val="0"/>
        </w:rPr>
        <w:t xml:space="preserve">within</w:t>
      </w:r>
      <w:r w:rsidDel="00000000" w:rsidR="00000000" w:rsidRPr="00000000">
        <w:rPr>
          <w:rtl w:val="0"/>
        </w:rPr>
        <w:t xml:space="preserve"> your answer, perhaps in &lt;brainstorming&gt; tags."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Agent 2: The "Serializer"</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Commission:</w:t>
      </w:r>
      <w:r w:rsidDel="00000000" w:rsidR="00000000" w:rsidRPr="00000000">
        <w:rPr>
          <w:rtl w:val="0"/>
        </w:rPr>
        <w:t xml:space="preserve"> This is a simple utility agent whose </w:t>
      </w:r>
      <w:r w:rsidDel="00000000" w:rsidR="00000000" w:rsidRPr="00000000">
        <w:rPr>
          <w:i w:val="1"/>
          <w:iCs w:val="1"/>
          <w:rtl w:val="0"/>
        </w:rPr>
        <w:t xml:space="preserve">only</w:t>
      </w:r>
      <w:r w:rsidDel="00000000" w:rsidR="00000000" w:rsidRPr="00000000">
        <w:rPr>
          <w:rtl w:val="0"/>
        </w:rPr>
        <w:t xml:space="preserve"> task is conversion. It receives the unstructured output from Agent 1 as its </w:t>
      </w:r>
      <w:r w:rsidDel="00000000" w:rsidR="00000000" w:rsidRPr="00000000">
        <w:rPr>
          <w:i w:val="1"/>
          <w:iCs w:val="1"/>
          <w:rtl w:val="0"/>
        </w:rPr>
        <w:t xml:space="preserve">input</w:t>
      </w:r>
      <w:r w:rsidDel="00000000" w:rsidR="00000000" w:rsidRPr="00000000">
        <w:rPr>
          <w:rtl w:val="0"/>
        </w:rPr>
        <w:t xml:space="preserve">.</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w:t>
      </w:r>
      <w:r w:rsidDel="00000000" w:rsidR="00000000" w:rsidRPr="00000000">
        <w:rPr>
          <w:rtl w:val="0"/>
        </w:rPr>
        <w:t xml:space="preserve"> A "dumber," cheaper, and faster model (e.g., gpt-4o-mini, Claude 3 Haiku).</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Directive:</w:t>
      </w:r>
      <w:r w:rsidDel="00000000" w:rsidR="00000000" w:rsidRPr="00000000">
        <w:rPr>
          <w:rtl w:val="0"/>
        </w:rPr>
        <w:t xml:space="preserve"> This agent is given a single, low-temperature prompt and the target JSON schema.</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Prompt Example:</w:t>
      </w:r>
      <w:r w:rsidDel="00000000" w:rsidR="00000000" w:rsidRPr="00000000">
        <w:rPr>
          <w:rtl w:val="0"/>
        </w:rPr>
        <w:t xml:space="preserve"> "You are a data serialization utility. You will parse the following unstructured text and convert it </w:t>
      </w:r>
      <w:r w:rsidDel="00000000" w:rsidR="00000000" w:rsidRPr="00000000">
        <w:rPr>
          <w:i w:val="1"/>
          <w:iCs w:val="1"/>
          <w:rtl w:val="0"/>
        </w:rPr>
        <w:t xml:space="preserve">exactly</w:t>
      </w:r>
      <w:r w:rsidDel="00000000" w:rsidR="00000000" w:rsidRPr="00000000">
        <w:rPr>
          <w:rtl w:val="0"/>
        </w:rPr>
        <w:t xml:space="preserve"> into the provided JSON schema. Do not add, remove, interpret, or change the information. Your only job is to format the provided data."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two-agent architecture resolves the constraint conflict. It allows the Researcher agent to focus entirely on high-fidelity reasoning and the Serializer agent to focus entirely on reliable formatting.</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Pillar 5: Resilience - The Engineering for Reality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research agent is a complex system operating in a chaotic environment (the internet, user ambiguity, tool failures). A prompt that assumes a "happy path" will fail. A master-level architecture must be engineered for </w:t>
      </w:r>
      <w:r w:rsidDel="00000000" w:rsidR="00000000" w:rsidRPr="00000000">
        <w:rPr>
          <w:i w:val="1"/>
          <w:iCs w:val="1"/>
          <w:rtl w:val="0"/>
        </w:rPr>
        <w:t xml:space="preserve">reality</w:t>
      </w:r>
      <w:r w:rsidDel="00000000" w:rsidR="00000000" w:rsidRPr="00000000">
        <w:rPr>
          <w:rtl w:val="0"/>
        </w:rPr>
        <w:t xml:space="preserve"> by incorporating a robust self-correction and failure-handling engine.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Planning for Failure: Tool and Instruction Integrity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agent can fail in two primary ways: its </w:t>
      </w:r>
      <w:r w:rsidDel="00000000" w:rsidR="00000000" w:rsidRPr="00000000">
        <w:rPr>
          <w:i w:val="1"/>
          <w:iCs w:val="1"/>
          <w:rtl w:val="0"/>
        </w:rPr>
        <w:t xml:space="preserve">tools</w:t>
      </w:r>
      <w:r w:rsidDel="00000000" w:rsidR="00000000" w:rsidRPr="00000000">
        <w:rPr>
          <w:rtl w:val="0"/>
        </w:rPr>
        <w:t xml:space="preserve"> can break, or its </w:t>
      </w:r>
      <w:r w:rsidDel="00000000" w:rsidR="00000000" w:rsidRPr="00000000">
        <w:rPr>
          <w:i w:val="1"/>
          <w:iCs w:val="1"/>
          <w:rtl w:val="0"/>
        </w:rPr>
        <w:t xml:space="preserve">instructions</w:t>
      </w:r>
      <w:r w:rsidDel="00000000" w:rsidR="00000000" w:rsidRPr="00000000">
        <w:rPr>
          <w:rtl w:val="0"/>
        </w:rPr>
        <w:t xml:space="preserve"> can be flawed.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 Tool Failure Handling:</w:t>
      </w:r>
      <w:r w:rsidDel="00000000" w:rsidR="00000000" w:rsidRPr="00000000">
        <w:rPr>
          <w:rtl w:val="0"/>
        </w:rPr>
        <w:t xml:space="preserve"> Real-world systems (APIs, databases, web searches) have timeouts, rate limits, and network connection drops. A non-resilient agent will terminate at the first failure.</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Directive:</w:t>
      </w:r>
      <w:r w:rsidDel="00000000" w:rsidR="00000000" w:rsidRPr="00000000">
        <w:rPr>
          <w:rtl w:val="0"/>
        </w:rPr>
        <w:t xml:space="preserve"> "You must anticipate and handle tool failures. If any tool, API call, or web search fails:</w:t>
      </w:r>
    </w:p>
    <w:p w:rsidR="00000000" w:rsidDel="00000000" w:rsidP="00000000" w:rsidRDefault="00000000" w:rsidRPr="00000000" w14:paraId="0000008A">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 not terminate the mission.</w:t>
      </w:r>
    </w:p>
    <w:p w:rsidR="00000000" w:rsidDel="00000000" w:rsidP="00000000" w:rsidRDefault="00000000" w:rsidRPr="00000000" w14:paraId="0000008B">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First, re-examine the query, rephrase it, and retry the tool call.</w:t>
      </w:r>
    </w:p>
    <w:p w:rsidR="00000000" w:rsidDel="00000000" w:rsidP="00000000" w:rsidRDefault="00000000" w:rsidRPr="00000000" w14:paraId="0000008C">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the tool fails a second time, record the failure, its reason, and the failed query.</w:t>
      </w:r>
    </w:p>
    <w:p w:rsidR="00000000" w:rsidDel="00000000" w:rsidP="00000000" w:rsidRDefault="00000000" w:rsidRPr="00000000" w14:paraId="0000008D">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Continue the research plan with the remaining tools.</w:t>
      </w:r>
    </w:p>
    <w:p w:rsidR="00000000" w:rsidDel="00000000" w:rsidP="00000000" w:rsidRDefault="00000000" w:rsidRPr="00000000" w14:paraId="0000008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Report all tool failures and their impact in your final output."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 Instruction Failure (The "Vague User"):</w:t>
      </w:r>
      <w:r w:rsidDel="00000000" w:rsidR="00000000" w:rsidRPr="00000000">
        <w:rPr>
          <w:rtl w:val="0"/>
        </w:rPr>
        <w:t xml:space="preserve"> A primary source of hallucination is not model error but ambiguous user instructions. Non-resilient agents </w:t>
      </w:r>
      <w:r w:rsidDel="00000000" w:rsidR="00000000" w:rsidRPr="00000000">
        <w:rPr>
          <w:i w:val="1"/>
          <w:iCs w:val="1"/>
          <w:rtl w:val="0"/>
        </w:rPr>
        <w:t xml:space="preserve">guess</w:t>
      </w:r>
      <w:r w:rsidDel="00000000" w:rsidR="00000000" w:rsidRPr="00000000">
        <w:rPr>
          <w:rtl w:val="0"/>
        </w:rPr>
        <w:t xml:space="preserve"> what the user meant, arbitrarily generating missed arguments and leading to "hallucinations and risks".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solution is to prompt the agent with the </w:t>
      </w:r>
      <w:r w:rsidDel="00000000" w:rsidR="00000000" w:rsidRPr="00000000">
        <w:rPr>
          <w:b w:val="1"/>
          <w:bCs w:val="1"/>
          <w:rtl w:val="0"/>
        </w:rPr>
        <w:t xml:space="preserve">"Ask-when-Needed" (AwN)</w:t>
      </w:r>
      <w:r w:rsidDel="00000000" w:rsidR="00000000" w:rsidRPr="00000000">
        <w:rPr>
          <w:rtl w:val="0"/>
        </w:rPr>
        <w:t xml:space="preserve"> framework. This framework instructs the LLM to </w:t>
      </w:r>
      <w:r w:rsidDel="00000000" w:rsidR="00000000" w:rsidRPr="00000000">
        <w:rPr>
          <w:i w:val="1"/>
          <w:iCs w:val="1"/>
          <w:rtl w:val="0"/>
        </w:rPr>
        <w:t xml:space="preserve">stop</w:t>
      </w:r>
      <w:r w:rsidDel="00000000" w:rsidR="00000000" w:rsidRPr="00000000">
        <w:rPr>
          <w:rtl w:val="0"/>
        </w:rPr>
        <w:t xml:space="preserve"> and </w:t>
      </w:r>
      <w:r w:rsidDel="00000000" w:rsidR="00000000" w:rsidRPr="00000000">
        <w:rPr>
          <w:i w:val="1"/>
          <w:iCs w:val="1"/>
          <w:rtl w:val="0"/>
        </w:rPr>
        <w:t xml:space="preserve">ask questions</w:t>
      </w:r>
      <w:r w:rsidDel="00000000" w:rsidR="00000000" w:rsidRPr="00000000">
        <w:rPr>
          <w:rtl w:val="0"/>
        </w:rPr>
        <w:t xml:space="preserve"> when it encounters obstacles.</w:t>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Directive:</w:t>
      </w:r>
      <w:r w:rsidDel="00000000" w:rsidR="00000000" w:rsidRPr="00000000">
        <w:rPr>
          <w:rtl w:val="0"/>
        </w:rPr>
        <w:t xml:space="preserve"> "You must not guess. Your primary duty is to ensure your actions align with the user's intent. If the user's instructions are ambiguous, you will stop and ask a clarifying question </w:t>
      </w:r>
      <w:r w:rsidDel="00000000" w:rsidR="00000000" w:rsidRPr="00000000">
        <w:rPr>
          <w:i w:val="1"/>
          <w:iCs w:val="1"/>
          <w:rtl w:val="0"/>
        </w:rPr>
        <w:t xml:space="preserve">before</w:t>
      </w:r>
      <w:r w:rsidDel="00000000" w:rsidR="00000000" w:rsidRPr="00000000">
        <w:rPr>
          <w:rtl w:val="0"/>
        </w:rPr>
        <w:t xml:space="preserve"> proceeding. You will ask for clarification if you identify:</w:t>
      </w:r>
    </w:p>
    <w:p w:rsidR="00000000" w:rsidDel="00000000" w:rsidP="00000000" w:rsidRDefault="00000000" w:rsidRPr="00000000" w14:paraId="00000092">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'Missing essential information' required to call a tool or API.</w:t>
      </w:r>
    </w:p>
    <w:p w:rsidR="00000000" w:rsidDel="00000000" w:rsidP="00000000" w:rsidRDefault="00000000" w:rsidRPr="00000000" w14:paraId="0000009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'Incorrect instructions' that appear to be factually or logically flawed.</w:t>
      </w:r>
    </w:p>
    <w:p w:rsidR="00000000" w:rsidDel="00000000" w:rsidP="00000000" w:rsidRDefault="00000000" w:rsidRPr="00000000" w14:paraId="0000009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request that is 'unfeasible' given your available tools."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Architecting the Self-Correction Loop</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Resilience is not just about external failures; it's about correcting </w:t>
      </w:r>
      <w:r w:rsidDel="00000000" w:rsidR="00000000" w:rsidRPr="00000000">
        <w:rPr>
          <w:i w:val="1"/>
          <w:iCs w:val="1"/>
          <w:rtl w:val="0"/>
        </w:rPr>
        <w:t xml:space="preserve">internal</w:t>
      </w:r>
      <w:r w:rsidDel="00000000" w:rsidR="00000000" w:rsidRPr="00000000">
        <w:rPr>
          <w:rtl w:val="0"/>
        </w:rPr>
        <w:t xml:space="preserve"> errors (hallucinations). The prompt must enforce a mandatory self-critique process </w:t>
      </w:r>
      <w:r w:rsidDel="00000000" w:rsidR="00000000" w:rsidRPr="00000000">
        <w:rPr>
          <w:i w:val="1"/>
          <w:iCs w:val="1"/>
          <w:rtl w:val="0"/>
        </w:rPr>
        <w:t xml:space="preserve">before</w:t>
      </w:r>
      <w:r w:rsidDel="00000000" w:rsidR="00000000" w:rsidRPr="00000000">
        <w:rPr>
          <w:rtl w:val="0"/>
        </w:rPr>
        <w:t xml:space="preserve"> delivering the final answer.</w:t>
      </w:r>
    </w:p>
    <w:p w:rsidR="00000000" w:rsidDel="00000000" w:rsidP="00000000" w:rsidRDefault="00000000" w:rsidRPr="00000000" w14:paraId="0000009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Chain-of-Verification (CoVe):</w:t>
      </w:r>
      <w:r w:rsidDel="00000000" w:rsidR="00000000" w:rsidRPr="00000000">
        <w:rPr>
          <w:rtl w:val="0"/>
        </w:rPr>
        <w:t xml:space="preserve"> The blueprint must mandate a CoVe loop, a technique designed to reduce hallucinations by forcing the model to deliberate on its own draft.</w:t>
      </w:r>
    </w:p>
    <w:p w:rsidR="00000000" w:rsidDel="00000000" w:rsidP="00000000" w:rsidRDefault="00000000" w:rsidRPr="00000000" w14:paraId="0000009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Directive:</w:t>
      </w:r>
      <w:r w:rsidDel="00000000" w:rsidR="00000000" w:rsidRPr="00000000">
        <w:rPr>
          <w:rtl w:val="0"/>
        </w:rPr>
        <w:t xml:space="preserve"> "After you generate your initial research draft, you will </w:t>
      </w:r>
      <w:r w:rsidDel="00000000" w:rsidR="00000000" w:rsidRPr="00000000">
        <w:rPr>
          <w:i w:val="1"/>
          <w:iCs w:val="1"/>
          <w:rtl w:val="0"/>
        </w:rPr>
        <w:t xml:space="preserve">not</w:t>
      </w:r>
      <w:r w:rsidDel="00000000" w:rsidR="00000000" w:rsidRPr="00000000">
        <w:rPr>
          <w:rtl w:val="0"/>
        </w:rPr>
        <w:t xml:space="preserve"> output it. You will enter a mandatory 'Chain-of-Verification' phase:</w:t>
      </w:r>
    </w:p>
    <w:p w:rsidR="00000000" w:rsidDel="00000000" w:rsidP="00000000" w:rsidRDefault="00000000" w:rsidRPr="00000000" w14:paraId="00000099">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(Draft Response):</w:t>
      </w:r>
      <w:r w:rsidDel="00000000" w:rsidR="00000000" w:rsidRPr="00000000">
        <w:rPr>
          <w:rtl w:val="0"/>
        </w:rPr>
        <w:t xml:space="preserve"> Generate the baseline answer to the user's query.</w:t>
      </w:r>
    </w:p>
    <w:p w:rsidR="00000000" w:rsidDel="00000000" w:rsidP="00000000" w:rsidRDefault="00000000" w:rsidRPr="00000000" w14:paraId="0000009A">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(Plan Verifications):</w:t>
      </w:r>
      <w:r w:rsidDel="00000000" w:rsidR="00000000" w:rsidRPr="00000000">
        <w:rPr>
          <w:rtl w:val="0"/>
        </w:rPr>
        <w:t xml:space="preserve"> Generate a list of verification questions to fact-check </w:t>
      </w:r>
      <w:r w:rsidDel="00000000" w:rsidR="00000000" w:rsidRPr="00000000">
        <w:rPr>
          <w:i w:val="1"/>
          <w:iCs w:val="1"/>
          <w:rtl w:val="0"/>
        </w:rPr>
        <w:t xml:space="preserve">every</w:t>
      </w:r>
      <w:r w:rsidDel="00000000" w:rsidR="00000000" w:rsidRPr="00000000">
        <w:rPr>
          <w:rtl w:val="0"/>
        </w:rPr>
        <w:t xml:space="preserve"> factual claim, date, and statistic in your draft response.</w:t>
      </w:r>
    </w:p>
    <w:p w:rsidR="00000000" w:rsidDel="00000000" w:rsidP="00000000" w:rsidRDefault="00000000" w:rsidRPr="00000000" w14:paraId="0000009B">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(Execute Verifications):</w:t>
      </w:r>
      <w:r w:rsidDel="00000000" w:rsidR="00000000" w:rsidRPr="00000000">
        <w:rPr>
          <w:rtl w:val="0"/>
        </w:rPr>
        <w:t xml:space="preserve"> Answer each verification question </w:t>
      </w:r>
      <w:r w:rsidDel="00000000" w:rsidR="00000000" w:rsidRPr="00000000">
        <w:rPr>
          <w:i w:val="1"/>
          <w:iCs w:val="1"/>
          <w:rtl w:val="0"/>
        </w:rPr>
        <w:t xml:space="preserve">independently</w:t>
      </w:r>
      <w:r w:rsidDel="00000000" w:rsidR="00000000" w:rsidRPr="00000000">
        <w:rPr>
          <w:rtl w:val="0"/>
        </w:rPr>
        <w:t xml:space="preserve">, as if it were a new query.</w:t>
      </w:r>
    </w:p>
    <w:p w:rsidR="00000000" w:rsidDel="00000000" w:rsidP="00000000" w:rsidRDefault="00000000" w:rsidRPr="00000000" w14:paraId="0000009C">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(Generate Final Report):</w:t>
      </w:r>
      <w:r w:rsidDel="00000000" w:rsidR="00000000" w:rsidRPr="00000000">
        <w:rPr>
          <w:rtl w:val="0"/>
        </w:rPr>
        <w:t xml:space="preserve"> Compare the verification answers to the draft. Generate the final, verified response, explicitly correcting any errors or inconsistencies you discovered."</w:t>
      </w:r>
    </w:p>
    <w:p w:rsidR="00000000" w:rsidDel="00000000" w:rsidP="00000000" w:rsidRDefault="00000000" w:rsidRPr="00000000" w14:paraId="0000009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Reflexion (for Stateful Agents):</w:t>
      </w:r>
      <w:r w:rsidDel="00000000" w:rsidR="00000000" w:rsidRPr="00000000">
        <w:rPr>
          <w:rtl w:val="0"/>
        </w:rPr>
        <w:t xml:space="preserve"> For multi-turn or stateful agents, the "Reflexion" framework provides a mechanism for long-term learning.</w:t>
      </w:r>
    </w:p>
    <w:p w:rsidR="00000000" w:rsidDel="00000000" w:rsidP="00000000" w:rsidRDefault="00000000" w:rsidRPr="00000000" w14:paraId="0000009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Directive:</w:t>
      </w:r>
      <w:r w:rsidDel="00000000" w:rsidR="00000000" w:rsidRPr="00000000">
        <w:rPr>
          <w:rtl w:val="0"/>
        </w:rPr>
        <w:t xml:space="preserve"> "After completing a task, you will 'verbally reflect' on any feedback or errors. This reflection (a self-critique of what went wrong and why) will be stored in an episodic memory buffer to induce better decision-makiing in subsequent trials".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The Overconfidence Paradox: A Critical Anti-Pattern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common but deeply flawed resilience pattern is to ask the agent for a "confidence score" (e.g., "Rate your confidence in this answer from 0-100%"). The assumption is that this provides a useful metric for self-assessment.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 research reveals this assumption to be catastrophically wrong. A study evaluating 12 LLMs on their ability to self-assess confidence in the biomedical domain found a statistically significant </w:t>
      </w:r>
      <w:r w:rsidDel="00000000" w:rsidR="00000000" w:rsidRPr="00000000">
        <w:rPr>
          <w:i w:val="1"/>
          <w:iCs w:val="1"/>
          <w:rtl w:val="0"/>
        </w:rPr>
        <w:t xml:space="preserve">inverse correlation</w:t>
      </w:r>
      <w:r w:rsidDel="00000000" w:rsidR="00000000" w:rsidRPr="00000000">
        <w:rPr>
          <w:rtl w:val="0"/>
        </w:rPr>
        <w:t xml:space="preserve"> between confidence and accuracy (r = -0.40).</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 shows that </w:t>
      </w:r>
      <w:r w:rsidDel="00000000" w:rsidR="00000000" w:rsidRPr="00000000">
        <w:rPr>
          <w:b w:val="1"/>
          <w:bCs w:val="1"/>
          <w:rtl w:val="0"/>
        </w:rPr>
        <w:t xml:space="preserve">"worse-performing models exhibited paradoxically higher confidence"</w:t>
      </w:r>
      <w:r w:rsidDel="00000000" w:rsidR="00000000" w:rsidRPr="00000000">
        <w:rPr>
          <w:rtl w:val="0"/>
        </w:rPr>
        <w:t xml:space="preserve">.</w:t>
      </w:r>
    </w:p>
    <w:p w:rsidR="00000000" w:rsidDel="00000000" w:rsidP="00000000" w:rsidRDefault="00000000" w:rsidRPr="00000000" w14:paraId="000000A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low-performing model</w:t>
      </w:r>
      <w:r w:rsidDel="00000000" w:rsidR="00000000" w:rsidRPr="00000000">
        <w:rPr>
          <w:rtl w:val="0"/>
        </w:rPr>
        <w:t xml:space="preserve"> (Qwen2-7B) had a mean accuracy of 46% but a mean </w:t>
      </w:r>
      <w:r w:rsidDel="00000000" w:rsidR="00000000" w:rsidRPr="00000000">
        <w:rPr>
          <w:i w:val="1"/>
          <w:iCs w:val="1"/>
          <w:rtl w:val="0"/>
        </w:rPr>
        <w:t xml:space="preserve">confidence</w:t>
      </w:r>
      <w:r w:rsidDel="00000000" w:rsidR="00000000" w:rsidRPr="00000000">
        <w:rPr>
          <w:rtl w:val="0"/>
        </w:rPr>
        <w:t xml:space="preserve"> of 76%.</w:t>
      </w:r>
    </w:p>
    <w:p w:rsidR="00000000" w:rsidDel="00000000" w:rsidP="00000000" w:rsidRDefault="00000000" w:rsidRPr="00000000" w14:paraId="000000A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top-performing model</w:t>
      </w:r>
      <w:r w:rsidDel="00000000" w:rsidR="00000000" w:rsidRPr="00000000">
        <w:rPr>
          <w:rtl w:val="0"/>
        </w:rPr>
        <w:t xml:space="preserve"> (GPT-4o) had a mean accuracy of 74% but a mean </w:t>
      </w:r>
      <w:r w:rsidDel="00000000" w:rsidR="00000000" w:rsidRPr="00000000">
        <w:rPr>
          <w:i w:val="1"/>
          <w:iCs w:val="1"/>
          <w:rtl w:val="0"/>
        </w:rPr>
        <w:t xml:space="preserve">confidence</w:t>
      </w:r>
      <w:r w:rsidDel="00000000" w:rsidR="00000000" w:rsidRPr="00000000">
        <w:rPr>
          <w:rtl w:val="0"/>
        </w:rPr>
        <w:t xml:space="preserve"> of only 63%.</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even the best models "still show minimal variation in confidence between right and wrong answers," making the score useless for distinguishing fact from hallucination. A "confidence score" does not measure </w:t>
      </w:r>
      <w:r w:rsidDel="00000000" w:rsidR="00000000" w:rsidRPr="00000000">
        <w:rPr>
          <w:i w:val="1"/>
          <w:iCs w:val="1"/>
          <w:rtl w:val="0"/>
        </w:rPr>
        <w:t xml:space="preserve">epistemic accuracy</w:t>
      </w:r>
      <w:r w:rsidDel="00000000" w:rsidR="00000000" w:rsidRPr="00000000">
        <w:rPr>
          <w:rtl w:val="0"/>
        </w:rPr>
        <w:t xml:space="preserve"> (true knowledge); it measures the model's </w:t>
      </w:r>
      <w:r w:rsidDel="00000000" w:rsidR="00000000" w:rsidRPr="00000000">
        <w:rPr>
          <w:i w:val="1"/>
          <w:iCs w:val="1"/>
          <w:rtl w:val="0"/>
        </w:rPr>
        <w:t xml:space="preserve">stylistic bias</w:t>
      </w:r>
      <w:r w:rsidDel="00000000" w:rsidR="00000000" w:rsidRPr="00000000">
        <w:rPr>
          <w:rtl w:val="0"/>
        </w:rPr>
        <w:t xml:space="preserve"> (some models are trained to "sound" more confident).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Blueprint Directive:</w:t>
      </w:r>
      <w:r w:rsidDel="00000000" w:rsidR="00000000" w:rsidRPr="00000000">
        <w:rPr>
          <w:rtl w:val="0"/>
        </w:rPr>
        <w:t xml:space="preserve"> </w:t>
      </w:r>
      <w:r w:rsidDel="00000000" w:rsidR="00000000" w:rsidRPr="00000000">
        <w:rPr>
          <w:i w:val="1"/>
          <w:iCs w:val="1"/>
          <w:rtl w:val="0"/>
        </w:rPr>
        <w:t xml:space="preserve">Never</w:t>
      </w:r>
      <w:r w:rsidDel="00000000" w:rsidR="00000000" w:rsidRPr="00000000">
        <w:rPr>
          <w:rtl w:val="0"/>
        </w:rPr>
        <w:t xml:space="preserve"> prompt a research agent for a "confidence score." It is a vanity metric that is actively misleading. Resilience must be </w:t>
      </w:r>
      <w:r w:rsidDel="00000000" w:rsidR="00000000" w:rsidRPr="00000000">
        <w:rPr>
          <w:i w:val="1"/>
          <w:iCs w:val="1"/>
          <w:rtl w:val="0"/>
        </w:rPr>
        <w:t xml:space="preserve">architected via process</w:t>
      </w:r>
      <w:r w:rsidDel="00000000" w:rsidR="00000000" w:rsidRPr="00000000">
        <w:rPr>
          <w:rtl w:val="0"/>
        </w:rPr>
        <w:t xml:space="preserve"> (e.g., F-CoT, CoVe, AwN), not </w:t>
      </w:r>
      <w:r w:rsidDel="00000000" w:rsidR="00000000" w:rsidRPr="00000000">
        <w:rPr>
          <w:i w:val="1"/>
          <w:iCs w:val="1"/>
          <w:rtl w:val="0"/>
        </w:rPr>
        <w:t xml:space="preserve">elicited via self-report</w:t>
      </w:r>
      <w:r w:rsidDel="00000000" w:rsidR="00000000" w:rsidRPr="00000000">
        <w:rPr>
          <w:rtl w:val="0"/>
        </w:rPr>
        <w:t xml:space="preserve">.</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Final Synthesis: A Unified Theory of Research Prompting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"Master Blueprint" is not a single prompt. It is the architectural specification for a multi-step, multi-agent workflow that unifies the five pillars into a single, cohesive system for high-fidelity research. This architecture transforms the LLM from a stochastic parrot into a deterministic, verifiable, and resilient research agent.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Unified Workflow proceeds as follows:</w:t>
      </w:r>
    </w:p>
    <w:p w:rsidR="00000000" w:rsidDel="00000000" w:rsidP="00000000" w:rsidRDefault="00000000" w:rsidRPr="00000000" w14:paraId="000000A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[Pillar 1] Instantiation:</w:t>
      </w:r>
      <w:r w:rsidDel="00000000" w:rsidR="00000000" w:rsidRPr="00000000">
        <w:rPr>
          <w:rtl w:val="0"/>
        </w:rPr>
        <w:t xml:space="preserve"> The commission begins by instantiating the </w:t>
      </w:r>
      <w:r w:rsidDel="00000000" w:rsidR="00000000" w:rsidRPr="00000000">
        <w:rPr>
          <w:b w:val="1"/>
          <w:bCs w:val="1"/>
          <w:rtl w:val="0"/>
        </w:rPr>
        <w:t xml:space="preserve">Deep Persona</w:t>
      </w:r>
      <w:r w:rsidDel="00000000" w:rsidR="00000000" w:rsidRPr="00000000">
        <w:rPr>
          <w:rtl w:val="0"/>
        </w:rPr>
        <w:t xml:space="preserve"> agent. This sets the cognitive </w:t>
      </w:r>
      <w:r w:rsidDel="00000000" w:rsidR="00000000" w:rsidRPr="00000000">
        <w:rPr>
          <w:i w:val="1"/>
          <w:iCs w:val="1"/>
          <w:rtl w:val="0"/>
        </w:rPr>
        <w:t xml:space="preserve">lens</w:t>
      </w:r>
      <w:r w:rsidDel="00000000" w:rsidR="00000000" w:rsidRPr="00000000">
        <w:rPr>
          <w:rtl w:val="0"/>
        </w:rPr>
        <w:t xml:space="preserve"> and </w:t>
      </w:r>
      <w:r w:rsidDel="00000000" w:rsidR="00000000" w:rsidRPr="00000000">
        <w:rPr>
          <w:i w:val="1"/>
          <w:iCs w:val="1"/>
          <w:rtl w:val="0"/>
        </w:rPr>
        <w:t xml:space="preserve">reasoning model</w:t>
      </w:r>
      <w:r w:rsidDel="00000000" w:rsidR="00000000" w:rsidRPr="00000000">
        <w:rPr>
          <w:rtl w:val="0"/>
        </w:rPr>
        <w:t xml:space="preserve"> for the entire mission (e.g., "You are a skeptical biostatistician...").</w:t>
      </w:r>
    </w:p>
    <w:p w:rsidR="00000000" w:rsidDel="00000000" w:rsidP="00000000" w:rsidRDefault="00000000" w:rsidRPr="00000000" w14:paraId="000000A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[Pillar 2] Grounding:</w:t>
      </w:r>
      <w:r w:rsidDel="00000000" w:rsidR="00000000" w:rsidRPr="00000000">
        <w:rPr>
          <w:rtl w:val="0"/>
        </w:rPr>
        <w:t xml:space="preserve"> The "Context-Task Fit" analysis is performed. If the task involves untrusted external data, the </w:t>
      </w:r>
      <w:r w:rsidDel="00000000" w:rsidR="00000000" w:rsidRPr="00000000">
        <w:rPr>
          <w:b w:val="1"/>
          <w:bCs w:val="1"/>
          <w:rtl w:val="0"/>
        </w:rPr>
        <w:t xml:space="preserve">RAG</w:t>
      </w:r>
      <w:r w:rsidDel="00000000" w:rsidR="00000000" w:rsidRPr="00000000">
        <w:rPr>
          <w:rtl w:val="0"/>
        </w:rPr>
        <w:t xml:space="preserve"> architecture is selected, and its associated </w:t>
      </w:r>
      <w:r w:rsidDel="00000000" w:rsidR="00000000" w:rsidRPr="00000000">
        <w:rPr>
          <w:b w:val="1"/>
          <w:bCs w:val="1"/>
          <w:rtl w:val="0"/>
        </w:rPr>
        <w:t xml:space="preserve">Indirect Prompt Injection (IPI)</w:t>
      </w:r>
      <w:r w:rsidDel="00000000" w:rsidR="00000000" w:rsidRPr="00000000">
        <w:rPr>
          <w:rtl w:val="0"/>
        </w:rPr>
        <w:t xml:space="preserve"> security protocols are activated.</w:t>
      </w:r>
    </w:p>
    <w:p w:rsidR="00000000" w:rsidDel="00000000" w:rsidP="00000000" w:rsidRDefault="00000000" w:rsidRPr="00000000" w14:paraId="000000A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[Pillar 3] Execution:</w:t>
      </w:r>
      <w:r w:rsidDel="00000000" w:rsidR="00000000" w:rsidRPr="00000000">
        <w:rPr>
          <w:rtl w:val="0"/>
        </w:rPr>
        <w:t xml:space="preserve"> The agent is given its </w:t>
      </w:r>
      <w:r w:rsidDel="00000000" w:rsidR="00000000" w:rsidRPr="00000000">
        <w:rPr>
          <w:b w:val="1"/>
          <w:bCs w:val="1"/>
          <w:rtl w:val="0"/>
        </w:rPr>
        <w:t xml:space="preserve">Mission Directives</w:t>
      </w:r>
      <w:r w:rsidDel="00000000" w:rsidR="00000000" w:rsidRPr="00000000">
        <w:rPr>
          <w:rtl w:val="0"/>
        </w:rPr>
        <w:t xml:space="preserve">. It uses </w:t>
      </w:r>
      <w:r w:rsidDel="00000000" w:rsidR="00000000" w:rsidRPr="00000000">
        <w:rPr>
          <w:b w:val="1"/>
          <w:bCs w:val="1"/>
          <w:rtl w:val="0"/>
        </w:rPr>
        <w:t xml:space="preserve">Agentic RAG</w:t>
      </w:r>
      <w:r w:rsidDel="00000000" w:rsidR="00000000" w:rsidRPr="00000000">
        <w:rPr>
          <w:rtl w:val="0"/>
        </w:rPr>
        <w:t xml:space="preserve"> and search persistence to acquire data, governed by the </w:t>
      </w:r>
      <w:r w:rsidDel="00000000" w:rsidR="00000000" w:rsidRPr="00000000">
        <w:rPr>
          <w:b w:val="1"/>
          <w:bCs w:val="1"/>
          <w:rtl w:val="0"/>
        </w:rPr>
        <w:t xml:space="preserve">Source Prioritization Framework</w:t>
      </w:r>
      <w:r w:rsidDel="00000000" w:rsidR="00000000" w:rsidRPr="00000000">
        <w:rPr>
          <w:rtl w:val="0"/>
        </w:rPr>
        <w:t xml:space="preserve">. It then performs its analysis using the </w:t>
      </w:r>
      <w:r w:rsidDel="00000000" w:rsidR="00000000" w:rsidRPr="00000000">
        <w:rPr>
          <w:b w:val="1"/>
          <w:bCs w:val="1"/>
          <w:rtl w:val="0"/>
        </w:rPr>
        <w:t xml:space="preserve">Framework Chain-of-Thought (F-CoT)</w:t>
      </w:r>
      <w:r w:rsidDel="00000000" w:rsidR="00000000" w:rsidRPr="00000000">
        <w:rPr>
          <w:rtl w:val="0"/>
        </w:rPr>
        <w:t xml:space="preserve"> technique against the mandated analytical framework (e.g., "pro/con").</w:t>
      </w:r>
    </w:p>
    <w:p w:rsidR="00000000" w:rsidDel="00000000" w:rsidP="00000000" w:rsidRDefault="00000000" w:rsidRPr="00000000" w14:paraId="000000A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[Pillar 5] Verification:</w:t>
      </w:r>
      <w:r w:rsidDel="00000000" w:rsidR="00000000" w:rsidRPr="00000000">
        <w:rPr>
          <w:rtl w:val="0"/>
        </w:rPr>
        <w:t xml:space="preserve"> Before delivering its findings, the agent's </w:t>
      </w:r>
      <w:r w:rsidDel="00000000" w:rsidR="00000000" w:rsidRPr="00000000">
        <w:rPr>
          <w:b w:val="1"/>
          <w:bCs w:val="1"/>
          <w:rtl w:val="0"/>
        </w:rPr>
        <w:t xml:space="preserve">Resilience</w:t>
      </w:r>
      <w:r w:rsidDel="00000000" w:rsidR="00000000" w:rsidRPr="00000000">
        <w:rPr>
          <w:rtl w:val="0"/>
        </w:rPr>
        <w:t xml:space="preserve"> protocols are engaged. It checks for instruction ambiguity via the </w:t>
      </w:r>
      <w:r w:rsidDel="00000000" w:rsidR="00000000" w:rsidRPr="00000000">
        <w:rPr>
          <w:b w:val="1"/>
          <w:bCs w:val="1"/>
          <w:rtl w:val="0"/>
        </w:rPr>
        <w:t xml:space="preserve">Ask-when-Needed (AwN)</w:t>
      </w:r>
      <w:r w:rsidDel="00000000" w:rsidR="00000000" w:rsidRPr="00000000">
        <w:rPr>
          <w:rtl w:val="0"/>
        </w:rPr>
        <w:t xml:space="preserve"> framework. It then executes a mandatory </w:t>
      </w:r>
      <w:r w:rsidDel="00000000" w:rsidR="00000000" w:rsidRPr="00000000">
        <w:rPr>
          <w:b w:val="1"/>
          <w:bCs w:val="1"/>
          <w:rtl w:val="0"/>
        </w:rPr>
        <w:t xml:space="preserve">Chain-of-Verification (CoVe)</w:t>
      </w:r>
      <w:r w:rsidDel="00000000" w:rsidR="00000000" w:rsidRPr="00000000">
        <w:rPr>
          <w:rtl w:val="0"/>
        </w:rPr>
        <w:t xml:space="preserve"> loop to fact-check its own draft, producing a </w:t>
      </w:r>
      <w:r w:rsidDel="00000000" w:rsidR="00000000" w:rsidRPr="00000000">
        <w:rPr>
          <w:i w:val="1"/>
          <w:iCs w:val="1"/>
          <w:rtl w:val="0"/>
        </w:rPr>
        <w:t xml:space="preserve">verified</w:t>
      </w:r>
      <w:r w:rsidDel="00000000" w:rsidR="00000000" w:rsidRPr="00000000">
        <w:rPr>
          <w:rtl w:val="0"/>
        </w:rPr>
        <w:t xml:space="preserve"> but </w:t>
      </w:r>
      <w:r w:rsidDel="00000000" w:rsidR="00000000" w:rsidRPr="00000000">
        <w:rPr>
          <w:i w:val="1"/>
          <w:iCs w:val="1"/>
          <w:rtl w:val="0"/>
        </w:rPr>
        <w:t xml:space="preserve">unstructured</w:t>
      </w:r>
      <w:r w:rsidDel="00000000" w:rsidR="00000000" w:rsidRPr="00000000">
        <w:rPr>
          <w:rtl w:val="0"/>
        </w:rPr>
        <w:t xml:space="preserve"> final report.</w:t>
      </w:r>
    </w:p>
    <w:p w:rsidR="00000000" w:rsidDel="00000000" w:rsidP="00000000" w:rsidRDefault="00000000" w:rsidRPr="00000000" w14:paraId="000000A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[Pillar 4] Serialization:</w:t>
      </w:r>
      <w:r w:rsidDel="00000000" w:rsidR="00000000" w:rsidRPr="00000000">
        <w:rPr>
          <w:rtl w:val="0"/>
        </w:rPr>
        <w:t xml:space="preserve"> The verified, free-text output from the "Researcher" agent is passed to a </w:t>
      </w:r>
      <w:r w:rsidDel="00000000" w:rsidR="00000000" w:rsidRPr="00000000">
        <w:rPr>
          <w:i w:val="1"/>
          <w:iCs w:val="1"/>
          <w:rtl w:val="0"/>
        </w:rPr>
        <w:t xml:space="preserve">separate</w:t>
      </w:r>
      <w:r w:rsidDel="00000000" w:rsidR="00000000" w:rsidRPr="00000000">
        <w:rPr>
          <w:rtl w:val="0"/>
        </w:rPr>
        <w:t xml:space="preserve"> "Serializer" agent. This second agent performs the </w:t>
      </w:r>
      <w:r w:rsidDel="00000000" w:rsidR="00000000" w:rsidRPr="00000000">
        <w:rPr>
          <w:b w:val="1"/>
          <w:bCs w:val="1"/>
          <w:rtl w:val="0"/>
        </w:rPr>
        <w:t xml:space="preserve">"Reason-then-Format"</w:t>
      </w:r>
      <w:r w:rsidDel="00000000" w:rsidR="00000000" w:rsidRPr="00000000">
        <w:rPr>
          <w:rtl w:val="0"/>
        </w:rPr>
        <w:t xml:space="preserve"> pattern, safely converting the high-fidelity reasoning into the required </w:t>
      </w:r>
      <w:r w:rsidDel="00000000" w:rsidR="00000000" w:rsidRPr="00000000">
        <w:rPr>
          <w:b w:val="1"/>
          <w:bCs w:val="1"/>
          <w:rtl w:val="0"/>
        </w:rPr>
        <w:t xml:space="preserve">Structured Output</w:t>
      </w:r>
      <w:r w:rsidDel="00000000" w:rsidR="00000000" w:rsidRPr="00000000">
        <w:rPr>
          <w:rtl w:val="0"/>
        </w:rPr>
        <w:t xml:space="preserve"> (JSON) without risk of cognitive conflict or quality degradation.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blueprint itself is designed as a living document. It represents the 2024-2025 state-of-the-art and is intended to serve as version 1.0 of the training data for the Master Prompt-Generator AI it is designed to upgrade. This document </w:t>
      </w:r>
      <w:r w:rsidDel="00000000" w:rsidR="00000000" w:rsidRPr="00000000">
        <w:rPr>
          <w:i w:val="1"/>
          <w:iCs w:val="1"/>
          <w:rtl w:val="0"/>
        </w:rPr>
        <w:t xml:space="preserve">is</w:t>
      </w:r>
      <w:r w:rsidDel="00000000" w:rsidR="00000000" w:rsidRPr="00000000">
        <w:rPr>
          <w:rtl w:val="0"/>
        </w:rPr>
        <w:t xml:space="preserve"> the architecture for the next generation of deep research.</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Programming, Not Prompting: A Hands-On Guide to DSPy | Towards Data Science, https://towardsdatascience.com/programming-not-prompting-a-hands-on-guide-to-dspy/ 2. Building an AI Assistant with DSPy | by Lak Lakshmanan | TDS Archive - Medium, https://medium.com/data-science/building-an-ai-assistant-with-dspy-2e1e749a1a95 3. DSPy, https://dspy.ai/ 4. Building AI Agents with DSPy, https://dspy.ai/tutorials/customer_service_agent/ 5. Persona is a Double-edged Sword: Mitigating the Negative Impact of Role-playing Prompts in Zero-shot Reasoning Tasks - arXiv, https://arxiv.org/html/2408.08631v2 6. Strategies for AI Success: Master the Art of AI Prompting in 2024 - Cut The SaaS, https://www.cut-the-saas.com/ai/strategies-for-ai-success-master-the-art-of-ai-prompting-in-2024 7. Generating Proto-Personas through Prompt Engineering: A Case Study on Efficiency, Effectiveness and Empathy - arXiv, https://arxiv.org/html/2507.08594v1 8. [2308.07702] Better Zero-Shot Reasoning with Role-Play Prompting - arXiv, https://arxiv.org/abs/2308.07702 9. From Personas to Talks: Revisiting the Impact of Personas on LLM-Synthesized Emotional Support Conversations - arXiv, https://arxiv.org/html/2502.11451v1 10. Beyond Profile: From Surface-Level Facts to Deep Persona Simulation in LLMs - arXiv, https://arxiv.org/html/2502.12988v1 11. Technical Tuesday: 10 best practices for building reliable AI agents in 2025 | UiPath, https://www.uipath.com/blog/ai/agent-builder-best-practices 12. Crafting Effective Agents - CrewAI Documentation, https://docs.crewai.com/en/guides/agents/crafting-effective-agents 13. Retrieval Augmented Generation or Long-Context LLMs? A Comprehensive Study and Hybrid Approach - arXiv, https://arxiv.org/html/2407.16833v1 14. Context Length Alone Hurts LLM Performance Despite Perfect Retrieval - arXiv, https://arxiv.org/html/2510.05381v1 15. Context Rot: How Increasing Input Tokens Impacts LLM Performance | Chroma Research, https://research.trychroma.com/context-rot 16. RAG vs fine-tuning vs prompt engineering: And the winner is... - K2view, https://www.k2view.com/blog/rag-vs-fine-tuning-vs-prompt-engineering/ 17. Long Context vs. RAG for LLMs: An Evaluation and Revisits - arXiv, https://arxiv.org/html/2501.01880v1 18. Deciding between adding context in prompt vs relying on rag/tools, https://community.openai.com/t/deciding-between-adding-context-in-prompt-vs-relying-on-rag-tools/1355848 19. Retrieval Augmented Generation or Long-Context LLMs? A Comprehensive Study and Hybrid Approach - ACL Anthology, https://aclanthology.org/2024.emnlp-industry.66.pdf 20. Retrieval Augmented Generation (RAG) for LLMs - Prompt Engineering Guide, https://www.promptingguide.ai/research/rag 21. Indirect Prompt Injection: Generative AI's Greatest Security Flaw, https://cetas.turing.ac.uk/publications/indirect-prompt-injection-generative-ais-greatest-security-flaw 22. How AI can be hacked with prompt injection: NIST report - IBM, https://www.ibm.com/think/insights/ai-prompt-injection-nist-report 23. How Microsoft defends against indirect prompt injection attacks, https://www.microsoft.com/en-us/msrc/blog/2025/07/how-microsoft-defends-against-indirect-prompt-injection-attacks 24. Mitigating prompt injection attacks with a layered defense strategy, https://security.googleblog.com/2025/06/mitigating-prompt-injection-attacks.html 25. LLM01:2025 Prompt Injection - OWASP Gen AI Security Project, https://genai.owasp.org/llmrisk/llm01-prompt-injection/ 26. Safeguard your generative AI workloads from prompt injections | AWS Security Blog, https://aws.amazon.com/blogs/security/safeguard-your-generative-ai-workloads-from-prompt-injections/ 27. Prompt Shields in Azure AI Content Safety - Microsoft Learn, https://learn.microsoft.com/en-us/azure/ai-services/content-safety/concepts/jailbreak-detection 28. Building Effective AI Agents \ Anthropic, https://www.anthropic.com/research/building-effective-agents 29. Goal-Oriented vs Process-Oriented Prompting in Large Language Models, https://promptengineering.org/unlocking-the-power-of-goal-oriented-prompting-for-ai-assistants/ 30. How to Build an Agent - LangChain Blog, https://blog.langchain.com/how-to-build-an-agent/ 31. AI Agents vs. Agentic AI: A Conceptual Taxonomy, Applications and Challenges - arXiv, https://arxiv.org/html/2505.10468v1 32. What 1827 real ChatGPT prompts reveal about the coming agentic search hype, https://www.digitaljournal.com/tech-science/what-1827-real-chatgpt-prompts-reveal-about-the-coming-agentic-search-hype/article 33. Bringing agentic Retrieval Augmented Generation to Amazon Q Business, https://aws.amazon.com/blogs/machine-learning/bringing-agentic-retrieval-augmented-generation-to-amazon-q-business/ 34. Reasoning RAG via System 1 or System 2: A Survey on Reasoning Agentic Retrieval-Augmented Generation for Industry Challenges - arXiv, https://arxiv.org/html/2506.10408v1 35. Prompt Engineering in 2024: Techniques, Uses &amp; Advanced Approaches - Obot AI, https://obot.ai/resources/learning-center/prompt-engineering/ 36. Towards Goal-oriented Prompt Engineering for Large Language Models: A Survey - arXiv, https://arxiv.org/html/2401.14043v3 37. Can Large Language Models Reason About Goal-Oriented Tasks ..., https://aclanthology.org/2024.scalellm-1.3/ 38. Prompting is all you need: LLMs for systematic review screening ..., https://www.medrxiv.org/content/10.1101/2024.06.01.24308323v1.full-text 39. Pros and Cons Prompting Guide | Effective Techniques - indexMe, https://www.indexme.co.uk/pros-and-cons-prompting-guide/ 40. Pros and Cons analysis - Weigh your AI prompt engineering decisions - Juuzt AI, https://juuzt.ai/knowledge-base/prompt-frameworks/pros-and-cons-analysis/ 41. How to Protect Yourself from 5G Radiation? Investigating LLM Responses to Implicit Misinformation Ethical Disclaimer - arXiv, https://arxiv.org/html/2503.09598v1 42. Prevent factual errors from LLM hallucinations with mathematically sound Automated Reasoning checks (preview) - Amazon AWS, https://aws.amazon.com/blogs/aws/prevent-factual-errors-from-llm-hallucinations-with-mathematically-sound-automated-reasoning-checks-preview/ 43. ``We Need Structured Output'': Towards User-centered Constraints on Large Language Model Output - arXiv, https://arxiv.org/pdf/2404.07362 44. Introducing Structured Outputs in the API | OpenAI, https://openai.com/index/introducing-structured-outputs-in-the-api/ 45. Structured output | Gemini API - Google AI for Developers, https://ai.google.dev/gemini-api/docs/structured-output 46. Google AI Studio Review (2025): Prototyping, Features &amp; Comparisons, https://skywork.ai/blog/google-ai-studio-review-2025/ 47. What is the exact system prompt that gets inserted when calling a tool? - API, https://community.openai.com/t/what-is-the-exact-system-prompt-that-gets-inserted-when-calling-a-tool/1075113 48. Structured Output Greatly Reduces Response Quality - What do you ..., https://www.reddit.com/r/LLMDevs/comments/1j0zclm/structured_output_greatly_reduces_response/ 49. Impact of schema directed prompts on LLM determinism, accuracy : r/LocalLLaMA - Reddit, https://www.reddit.com/r/LocalLLaMA/comments/1kd68gz/impact_of_schema_directed_prompts_on_llm/ 50. 4. Structured Output, https://www.tamingllms.com/notebooks/structured_output.html 51. Structured Outputs not reliable with GPT-4o-mini and GPT-4o - API ..., https://community.openai.com/t/structured-outputs-not-reliable-with-gpt-4o-mini-and-gpt-4o/918735 52. Structured Outputs in the API - Hacker News, https://news.ycombinator.com/item?id=41173223 53. 11 Tips to Create Reliable Production AI Agent Prompts - Datagrid, https://www.datagrid.com/blog/11-tips-ai-agent-prompt-engineering 54. arXiv:2402.09205v2 [cs.CL] 15 Feb 2024, https://arxiv.org/pdf/2402.09205 55. Learning to Ask: When LLM Agents Meet Unclear Instruction, https://arxiv.org/abs/2409.00557 56. Chain-of-Verification Reduces Hallucination in Large Language ..., https://arxiv.org/abs/2309.11495 57. [2303.11366] Reflexion: Language Agents with Verbal Reinforcement Learning - arXiv, https://arxiv.org/abs/2303.11366 58. Learning to Route LLMs with Confidence Tokens - arXiv, https://arxiv.org/html/2410.13284v3 59. Cycles of Thought: Measuring LLM Confidence through Stable Explanations - arXiv, https://arxiv.org/html/2406.03441v1 60. Benchmarking the Confidence of Large Language Models in Answering Clinical Questions: Cross-Sectional Evaluation Study - JMIR Medical Informatics, https://medinform.jmir.org/2025/1/e66917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