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701"/>
        <w:gridCol w:w="1701"/>
        <w:gridCol w:w="1701"/>
        <w:gridCol w:w="1701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location frequency (s)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 per hour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51,789.8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13,145.4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231,675.3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111,928.9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10,867.4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48,314.5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43,703.5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76,055.9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90,781.7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90,113.8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2024-11-11T04:19:45Z</dcterms:modified>
  <cp:category/>
</cp:coreProperties>
</file>