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locations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days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 location frequency (s)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 sequence breaks in tracking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untracked days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9,795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66,719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62,443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79,655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44,025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2026-01-22T10:41:13Z</dcterms:modified>
  <cp:category/>
</cp:coreProperties>
</file>