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dsvenlafaxine concentrations (ng/g) in fish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205"/>
        <w:gridCol w:w="961"/>
        <w:gridCol w:w="716"/>
        <w:gridCol w:w="1707"/>
        <w:gridCol w:w="704"/>
        <w:gridCol w:w="765"/>
        <w:gridCol w:w="82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2024-06-21T16:21:43Z</dcterms:modified>
  <cp:category/>
</cp:coreProperties>
</file>