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back2" type="frame"/>
    </v:background>
  </w:background>
  <w:body>
    <w:p w:rsidR="0059078F" w:rsidRPr="00293F34" w:rsidRDefault="00CD1D53" w:rsidP="0059078F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941EEA">
        <w:rPr>
          <w:bCs w:val="0"/>
          <w:i/>
          <w:sz w:val="20"/>
          <w:lang w:val="cs-CZ"/>
        </w:rPr>
        <w:t>4</w:t>
      </w:r>
    </w:p>
    <w:p w:rsidR="0059078F" w:rsidRPr="00293F34" w:rsidRDefault="005F53C7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Klopné obvody a jejich použití</w:t>
      </w:r>
      <w:r w:rsidR="006A208F">
        <w:rPr>
          <w:rFonts w:ascii="Arial" w:hAnsi="Arial" w:cs="Arial"/>
          <w:b/>
          <w:sz w:val="8"/>
          <w:szCs w:val="8"/>
        </w:rPr>
        <w:t>€</w:t>
      </w:r>
      <w:r w:rsidR="0001604C">
        <w:rPr>
          <w:rFonts w:ascii="Arial" w:hAnsi="Arial" w:cs="Arial"/>
          <w:b/>
          <w:sz w:val="8"/>
          <w:szCs w:val="8"/>
        </w:rPr>
        <w:t>#</w:t>
      </w:r>
    </w:p>
    <w:p w:rsidR="00FA14FB" w:rsidRPr="00293F34" w:rsidRDefault="00FA14FB" w:rsidP="0059078F">
      <w:pPr>
        <w:rPr>
          <w:rFonts w:ascii="Arial" w:hAnsi="Arial"/>
        </w:rPr>
      </w:pPr>
    </w:p>
    <w:p w:rsidR="00F25C7B" w:rsidRPr="006F4474" w:rsidRDefault="005F53C7" w:rsidP="006F44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Asynchronní čítač vpřed</w:t>
      </w:r>
      <w:r w:rsidR="00BB5E0C">
        <w:rPr>
          <w:b/>
          <w:bCs/>
        </w:rPr>
        <w:t xml:space="preserve"> pomocí KO D</w:t>
      </w:r>
    </w:p>
    <w:p w:rsidR="00050280" w:rsidRDefault="00102BEC" w:rsidP="00436029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 w:rsidR="005F53C7">
        <w:rPr>
          <w:lang w:val="en-US"/>
        </w:rPr>
        <w:t xml:space="preserve"> </w:t>
      </w:r>
      <w:r w:rsidR="005F53C7" w:rsidRPr="00453D8E">
        <w:rPr>
          <w:b/>
          <w:lang w:val="en-US"/>
        </w:rPr>
        <w:t>ARP_04</w:t>
      </w:r>
      <w:r w:rsidRPr="00453D8E">
        <w:rPr>
          <w:b/>
          <w:lang w:val="en-US"/>
        </w:rPr>
        <w:t>a.</w:t>
      </w:r>
      <w:r w:rsidRPr="00453D8E">
        <w:rPr>
          <w:b/>
        </w:rPr>
        <w:t>PBS</w:t>
      </w:r>
      <w:r>
        <w:t xml:space="preserve">. Otestujte funkci </w:t>
      </w:r>
      <w:r w:rsidR="005F53C7">
        <w:t>čítače</w:t>
      </w:r>
      <w:r>
        <w:t xml:space="preserve">. </w:t>
      </w:r>
    </w:p>
    <w:p w:rsidR="00453D8E" w:rsidRDefault="001A374B" w:rsidP="00436029">
      <w:r>
        <w:rPr>
          <w:noProof/>
          <w:lang w:eastAsia="cs-CZ"/>
        </w:rPr>
        <w:drawing>
          <wp:inline distT="0" distB="0" distL="0" distR="0" wp14:anchorId="12573F49" wp14:editId="37AA9B73">
            <wp:extent cx="5274310" cy="2365375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C7" w:rsidRDefault="005F53C7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asynchronního čítače vpřed</w:t>
      </w:r>
    </w:p>
    <w:p w:rsidR="005F53C7" w:rsidRDefault="005F53C7" w:rsidP="005F53C7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6074C3">
        <w:rPr>
          <w:i/>
        </w:rPr>
        <w:t xml:space="preserve">Digital </w:t>
      </w:r>
      <w:proofErr w:type="spellStart"/>
      <w:r w:rsidRPr="006074C3">
        <w:rPr>
          <w:i/>
        </w:rPr>
        <w:t>Circuit</w:t>
      </w:r>
      <w:proofErr w:type="spellEnd"/>
      <w:r w:rsidRPr="006074C3">
        <w:rPr>
          <w:i/>
        </w:rPr>
        <w:t xml:space="preserve">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</w:t>
      </w:r>
      <w:r w:rsidR="006F7D68">
        <w:rPr>
          <w:i/>
        </w:rPr>
        <w:t xml:space="preserve">asynchronního </w:t>
      </w:r>
      <w:r>
        <w:rPr>
          <w:i/>
        </w:rPr>
        <w:t>čítače vpřed</w:t>
      </w:r>
    </w:p>
    <w:p w:rsidR="00D57B0D" w:rsidRDefault="006074C3" w:rsidP="005F53C7">
      <w:pPr>
        <w:rPr>
          <w:b/>
          <w:bCs/>
        </w:rPr>
      </w:pPr>
      <w:r>
        <w:rPr>
          <w:noProof/>
        </w:rPr>
        <w:drawing>
          <wp:inline distT="0" distB="0" distL="0" distR="0" wp14:anchorId="2F1210BE" wp14:editId="19A55A26">
            <wp:extent cx="52482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3" w:rsidRPr="00A94DE5" w:rsidRDefault="006074C3" w:rsidP="005F53C7">
      <w:pPr>
        <w:rPr>
          <w:i/>
        </w:rPr>
      </w:pPr>
      <w:r>
        <w:rPr>
          <w:i/>
          <w:iCs/>
          <w:color w:val="000000"/>
        </w:rPr>
        <w:t xml:space="preserve">CLK je připojen jen do prvního klopného obvodu. Výstup prvního klopného je připojen jako vstup do </w:t>
      </w:r>
      <w:proofErr w:type="spellStart"/>
      <w:r>
        <w:rPr>
          <w:i/>
          <w:iCs/>
          <w:color w:val="000000"/>
        </w:rPr>
        <w:t>druheho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klopneho</w:t>
      </w:r>
      <w:proofErr w:type="spellEnd"/>
      <w:r>
        <w:rPr>
          <w:i/>
          <w:iCs/>
          <w:color w:val="000000"/>
        </w:rPr>
        <w:t xml:space="preserve"> obvodu a tak dále. Proto obvody se </w:t>
      </w:r>
      <w:proofErr w:type="spellStart"/>
      <w:r>
        <w:rPr>
          <w:i/>
          <w:iCs/>
          <w:color w:val="000000"/>
        </w:rPr>
        <w:t>nepřeklapí</w:t>
      </w:r>
      <w:proofErr w:type="spellEnd"/>
      <w:r>
        <w:rPr>
          <w:i/>
          <w:iCs/>
          <w:color w:val="000000"/>
        </w:rPr>
        <w:t xml:space="preserve"> současně, ale postupně.</w:t>
      </w:r>
    </w:p>
    <w:p w:rsidR="006074C3" w:rsidRDefault="001A374B">
      <w:pPr>
        <w:rPr>
          <w:b/>
          <w:bCs/>
        </w:rPr>
      </w:pPr>
      <w:r>
        <w:rPr>
          <w:b/>
          <w:bCs/>
        </w:rPr>
        <w:br w:type="page"/>
      </w:r>
    </w:p>
    <w:p w:rsidR="005F53C7" w:rsidRDefault="005F53C7" w:rsidP="000237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Asynchronní čítač vzad</w:t>
      </w:r>
      <w:r w:rsidR="00BB5E0C">
        <w:rPr>
          <w:b/>
          <w:bCs/>
        </w:rPr>
        <w:t xml:space="preserve"> pomocí KO D</w:t>
      </w:r>
    </w:p>
    <w:p w:rsidR="00EA5FA8" w:rsidRDefault="005F53C7" w:rsidP="005F53C7">
      <w:r>
        <w:t>Upravte zapojení asynchronního čítače vpřed tak, aby čítač pracoval vzad</w:t>
      </w:r>
      <w:r w:rsidR="00EA5FA8">
        <w:t>.</w:t>
      </w:r>
      <w:r>
        <w:t xml:space="preserve"> Zapojení </w:t>
      </w:r>
      <w:r w:rsidR="00453D8E">
        <w:t>uložte pod názvem „</w:t>
      </w:r>
      <w:r w:rsidRPr="00453D8E">
        <w:rPr>
          <w:b/>
        </w:rPr>
        <w:t>ARP_04b.pbs</w:t>
      </w:r>
      <w:r>
        <w:t>“</w:t>
      </w:r>
      <w:r w:rsidR="00D57B0D">
        <w:t xml:space="preserve"> </w:t>
      </w:r>
    </w:p>
    <w:p w:rsidR="00D57B0D" w:rsidRDefault="00D57B0D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Asynchronní čítač vzad schéma</w:t>
      </w:r>
    </w:p>
    <w:p w:rsidR="00D57B0D" w:rsidRDefault="00283C19" w:rsidP="005F53C7">
      <w:r>
        <w:rPr>
          <w:noProof/>
        </w:rPr>
        <w:drawing>
          <wp:inline distT="0" distB="0" distL="0" distR="0" wp14:anchorId="781535D0" wp14:editId="5981BAE1">
            <wp:extent cx="5274310" cy="2338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A8" w:rsidRDefault="00EA5FA8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asynchronního čítače vzad</w:t>
      </w:r>
    </w:p>
    <w:p w:rsidR="001A374B" w:rsidRDefault="00517CC4">
      <w:pPr>
        <w:rPr>
          <w:i/>
        </w:rPr>
      </w:pPr>
      <w:r>
        <w:rPr>
          <w:noProof/>
        </w:rPr>
        <w:drawing>
          <wp:inline distT="0" distB="0" distL="0" distR="0" wp14:anchorId="4ABA07BC" wp14:editId="63A0025F">
            <wp:extent cx="5274310" cy="13309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74B">
        <w:rPr>
          <w:i/>
        </w:rPr>
        <w:br w:type="page"/>
      </w:r>
    </w:p>
    <w:p w:rsidR="006F7D68" w:rsidRPr="006F4474" w:rsidRDefault="006F7D68" w:rsidP="006F7D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Synchronní čítač vpřed</w:t>
      </w:r>
      <w:r w:rsidR="00BB5E0C">
        <w:rPr>
          <w:b/>
          <w:bCs/>
        </w:rPr>
        <w:t xml:space="preserve"> pomocí KO JK</w:t>
      </w:r>
    </w:p>
    <w:p w:rsidR="006F7D68" w:rsidRDefault="006F7D68" w:rsidP="006F7D68">
      <w:r>
        <w:t xml:space="preserve">Otevřete </w:t>
      </w:r>
      <w:r w:rsidRPr="006F7D68">
        <w:t>v </w:t>
      </w:r>
      <w:r w:rsidRPr="00102BEC">
        <w:t xml:space="preserve">programu </w:t>
      </w:r>
      <w:r w:rsidRPr="006F7D68">
        <w:t xml:space="preserve">Digital </w:t>
      </w:r>
      <w:proofErr w:type="spellStart"/>
      <w:r w:rsidRPr="006F7D68">
        <w:t>Circuit</w:t>
      </w:r>
      <w:proofErr w:type="spellEnd"/>
      <w:r w:rsidRPr="006F7D68">
        <w:t xml:space="preserve"> Simulator </w:t>
      </w:r>
      <w:r w:rsidRPr="00102BEC">
        <w:t>otevřete soubor</w:t>
      </w:r>
      <w:r w:rsidRPr="006F7D68">
        <w:t xml:space="preserve"> </w:t>
      </w:r>
      <w:r w:rsidRPr="00453D8E">
        <w:rPr>
          <w:b/>
        </w:rPr>
        <w:t>ARP_04c.PBS</w:t>
      </w:r>
      <w:r>
        <w:t xml:space="preserve">. Otestujte funkci čítače. </w:t>
      </w:r>
    </w:p>
    <w:p w:rsidR="00DF428B" w:rsidRDefault="00A94DE5" w:rsidP="006F7D68">
      <w:r>
        <w:rPr>
          <w:noProof/>
          <w:lang w:eastAsia="cs-CZ"/>
        </w:rPr>
        <w:drawing>
          <wp:inline distT="0" distB="0" distL="0" distR="0" wp14:anchorId="1B31EC83" wp14:editId="7FBD934A">
            <wp:extent cx="5274310" cy="2005330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68" w:rsidRDefault="006F7D68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synchronního čítače vpřed</w:t>
      </w:r>
    </w:p>
    <w:p w:rsidR="006F7D68" w:rsidRDefault="006F7D68" w:rsidP="006F7D68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6074C3">
        <w:rPr>
          <w:i/>
        </w:rPr>
        <w:t xml:space="preserve">Digital </w:t>
      </w:r>
      <w:proofErr w:type="spellStart"/>
      <w:r w:rsidRPr="006074C3">
        <w:rPr>
          <w:i/>
        </w:rPr>
        <w:t>Circuit</w:t>
      </w:r>
      <w:proofErr w:type="spellEnd"/>
      <w:r w:rsidRPr="006074C3">
        <w:rPr>
          <w:i/>
        </w:rPr>
        <w:t xml:space="preserve">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synchronního čítače vpřed</w:t>
      </w:r>
    </w:p>
    <w:p w:rsidR="00A94DE5" w:rsidRDefault="00412BAD" w:rsidP="006F7D68">
      <w:pPr>
        <w:rPr>
          <w:i/>
        </w:rPr>
      </w:pPr>
      <w:r>
        <w:rPr>
          <w:noProof/>
        </w:rPr>
        <w:drawing>
          <wp:inline distT="0" distB="0" distL="0" distR="0" wp14:anchorId="45DB61C3" wp14:editId="02C95F3D">
            <wp:extent cx="5274310" cy="13576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AD" w:rsidRPr="00A94DE5" w:rsidRDefault="00412BAD" w:rsidP="00A94DE5">
      <w:pPr>
        <w:rPr>
          <w:i/>
        </w:rPr>
      </w:pPr>
      <w:r>
        <w:rPr>
          <w:i/>
          <w:iCs/>
          <w:color w:val="000000"/>
        </w:rPr>
        <w:t xml:space="preserve">CLK je připojeny ke všem obvodům. Proto se všechny </w:t>
      </w:r>
      <w:proofErr w:type="spellStart"/>
      <w:r>
        <w:rPr>
          <w:i/>
          <w:iCs/>
          <w:color w:val="000000"/>
        </w:rPr>
        <w:t>kloupné</w:t>
      </w:r>
      <w:proofErr w:type="spellEnd"/>
      <w:r>
        <w:rPr>
          <w:i/>
          <w:iCs/>
          <w:color w:val="000000"/>
        </w:rPr>
        <w:t xml:space="preserve"> obvody se překlápí současně</w:t>
      </w:r>
    </w:p>
    <w:p w:rsidR="00A94DE5" w:rsidRPr="00A94DE5" w:rsidRDefault="00A94DE5" w:rsidP="006F7D68"/>
    <w:p w:rsidR="001A374B" w:rsidRDefault="001A374B">
      <w:pPr>
        <w:rPr>
          <w:b/>
          <w:bCs/>
        </w:rPr>
      </w:pPr>
      <w:r>
        <w:rPr>
          <w:b/>
          <w:bCs/>
        </w:rPr>
        <w:br w:type="page"/>
      </w:r>
    </w:p>
    <w:p w:rsidR="006F7D68" w:rsidRPr="006F4474" w:rsidRDefault="006F7D68" w:rsidP="006F7D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Vratný čítač</w:t>
      </w:r>
      <w:r w:rsidR="00DF428B">
        <w:rPr>
          <w:b/>
          <w:bCs/>
        </w:rPr>
        <w:t xml:space="preserve"> </w:t>
      </w:r>
      <w:r w:rsidR="00BD601A">
        <w:rPr>
          <w:b/>
          <w:bCs/>
        </w:rPr>
        <w:t>a</w:t>
      </w:r>
      <w:r w:rsidR="00DF428B">
        <w:rPr>
          <w:b/>
          <w:bCs/>
        </w:rPr>
        <w:t>synchronní</w:t>
      </w:r>
      <w:r w:rsidR="00855068">
        <w:rPr>
          <w:b/>
          <w:bCs/>
        </w:rPr>
        <w:t xml:space="preserve"> pomocí KO JK</w:t>
      </w:r>
    </w:p>
    <w:p w:rsidR="00EA5FA8" w:rsidRPr="006F7D68" w:rsidRDefault="006F7D68" w:rsidP="005F53C7">
      <w:r w:rsidRPr="006F7D68">
        <w:t>Na následujícím obrázku je principiální schéma</w:t>
      </w:r>
      <w:r>
        <w:t xml:space="preserve"> vratného čítače</w:t>
      </w:r>
      <w:r w:rsidR="00CF15C1">
        <w:t xml:space="preserve"> (jen 2 bitový)</w:t>
      </w:r>
      <w:r>
        <w:t xml:space="preserve">. Na základě tohoto obrázku vytvořte schéma 4bitového vratného čítače s použitím </w:t>
      </w:r>
      <w:r w:rsidRPr="001A374B">
        <w:rPr>
          <w:b/>
        </w:rPr>
        <w:t>multiplexorů</w:t>
      </w:r>
      <w:r w:rsidR="00BB5E0C">
        <w:t xml:space="preserve"> pomocí, kterých nahradíte logické obvody</w:t>
      </w:r>
      <w:r w:rsidR="00D57B0D">
        <w:t xml:space="preserve"> AND a OR</w:t>
      </w:r>
      <w:r w:rsidR="00DF428B">
        <w:t xml:space="preserve"> mezi jednotlivými KO JK</w:t>
      </w:r>
      <w:r w:rsidR="008D2CBD">
        <w:t>. Za</w:t>
      </w:r>
      <w:r w:rsidR="00BB5E0C">
        <w:t>pojení uložte pod názvem „</w:t>
      </w:r>
      <w:r w:rsidR="008D2CBD" w:rsidRPr="00453D8E">
        <w:rPr>
          <w:b/>
        </w:rPr>
        <w:t>ARP_04d.pbs</w:t>
      </w:r>
      <w:r w:rsidR="008D2CBD">
        <w:t>“</w:t>
      </w:r>
    </w:p>
    <w:p w:rsidR="00EA5FA8" w:rsidRPr="006F7D68" w:rsidRDefault="006F7D68" w:rsidP="006F7D68">
      <w:pPr>
        <w:jc w:val="center"/>
      </w:pPr>
      <w:r>
        <w:rPr>
          <w:noProof/>
          <w:lang w:eastAsia="cs-CZ"/>
        </w:rPr>
        <w:drawing>
          <wp:inline distT="0" distB="0" distL="0" distR="0" wp14:anchorId="40D472BE" wp14:editId="3142BCA4">
            <wp:extent cx="2981459" cy="1118047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960" cy="11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00" w:rsidRPr="005E0D00">
        <w:rPr>
          <w:noProof/>
          <w:lang w:eastAsia="cs-CZ"/>
        </w:rPr>
        <w:t xml:space="preserve"> </w:t>
      </w:r>
      <w:r w:rsidR="005E0D00">
        <w:rPr>
          <w:noProof/>
          <w:lang w:eastAsia="cs-CZ"/>
        </w:rPr>
        <w:drawing>
          <wp:inline distT="0" distB="0" distL="0" distR="0" wp14:anchorId="574571BA" wp14:editId="31669EEF">
            <wp:extent cx="1196905" cy="1157008"/>
            <wp:effectExtent l="0" t="0" r="381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4957" cy="1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A8" w:rsidRPr="006F7D68" w:rsidRDefault="00EA5FA8" w:rsidP="005F53C7"/>
    <w:p w:rsidR="00EA5FA8" w:rsidRPr="005F53C7" w:rsidRDefault="00EA5FA8" w:rsidP="005F53C7"/>
    <w:p w:rsidR="00D57B0D" w:rsidRDefault="00D57B0D" w:rsidP="00D57B0D">
      <w:pPr>
        <w:rPr>
          <w:i/>
        </w:rPr>
      </w:pPr>
      <w:r w:rsidRPr="00D57B0D">
        <w:rPr>
          <w:i/>
        </w:rPr>
        <w:t xml:space="preserve">Zde vložte schéma zapojení jako obrázek z programu Digital </w:t>
      </w:r>
      <w:proofErr w:type="spellStart"/>
      <w:r w:rsidRPr="006074C3">
        <w:rPr>
          <w:i/>
        </w:rPr>
        <w:t>Circuit</w:t>
      </w:r>
      <w:proofErr w:type="spellEnd"/>
      <w:r w:rsidRPr="00D57B0D">
        <w:rPr>
          <w:i/>
        </w:rPr>
        <w:t xml:space="preserve"> Simulator</w:t>
      </w:r>
      <w:r w:rsidR="00DF428B">
        <w:rPr>
          <w:i/>
        </w:rPr>
        <w:t>.</w:t>
      </w:r>
    </w:p>
    <w:p w:rsidR="00D57B0D" w:rsidRPr="00D57B0D" w:rsidRDefault="00F17D1C" w:rsidP="00D57B0D">
      <w:pPr>
        <w:rPr>
          <w:i/>
        </w:rPr>
      </w:pPr>
      <w:r>
        <w:rPr>
          <w:noProof/>
        </w:rPr>
        <w:drawing>
          <wp:inline distT="0" distB="0" distL="0" distR="0" wp14:anchorId="101E1CB8" wp14:editId="0C028145">
            <wp:extent cx="5274310" cy="1949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B0D" w:rsidRPr="00D57B0D">
      <w:headerReference w:type="default" r:id="rId1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4C3" w:rsidRDefault="006074C3" w:rsidP="00224F0F">
      <w:r>
        <w:separator/>
      </w:r>
    </w:p>
  </w:endnote>
  <w:endnote w:type="continuationSeparator" w:id="0">
    <w:p w:rsidR="006074C3" w:rsidRDefault="006074C3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4C3" w:rsidRDefault="006074C3" w:rsidP="00224F0F">
      <w:r>
        <w:separator/>
      </w:r>
    </w:p>
  </w:footnote>
  <w:footnote w:type="continuationSeparator" w:id="0">
    <w:p w:rsidR="006074C3" w:rsidRDefault="006074C3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F0F" w:rsidRPr="00293F34" w:rsidRDefault="00163321" w:rsidP="00224F0F">
    <w:pPr>
      <w:tabs>
        <w:tab w:val="right" w:pos="8080"/>
      </w:tabs>
      <w:rPr>
        <w:rFonts w:ascii="Arial" w:hAnsi="Arial"/>
      </w:rPr>
    </w:pPr>
    <w:r>
      <w:rPr>
        <w:rFonts w:ascii="Arial" w:hAnsi="Arial"/>
      </w:rPr>
      <w:t>Shabelnikov Aleksandr</w:t>
    </w:r>
    <w:r w:rsidR="00224F0F">
      <w:rPr>
        <w:rFonts w:ascii="Arial" w:hAnsi="Arial"/>
      </w:rPr>
      <w:t xml:space="preserve"> </w:t>
    </w:r>
    <w:r w:rsidR="00224F0F">
      <w:rPr>
        <w:rFonts w:ascii="Arial" w:hAnsi="Arial"/>
      </w:rPr>
      <w:tab/>
    </w:r>
    <w:r w:rsidR="0076357F">
      <w:rPr>
        <w:rFonts w:ascii="Arial" w:hAnsi="Arial"/>
      </w:rPr>
      <w:t>28.03.2022</w:t>
    </w:r>
  </w:p>
  <w:p w:rsidR="00224F0F" w:rsidRDefault="00224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C3"/>
    <w:rsid w:val="0001604C"/>
    <w:rsid w:val="0002378F"/>
    <w:rsid w:val="000303EB"/>
    <w:rsid w:val="00050280"/>
    <w:rsid w:val="000933C1"/>
    <w:rsid w:val="000C4330"/>
    <w:rsid w:val="00101ADD"/>
    <w:rsid w:val="00102BEC"/>
    <w:rsid w:val="00163321"/>
    <w:rsid w:val="001A374B"/>
    <w:rsid w:val="001B193D"/>
    <w:rsid w:val="00224F0F"/>
    <w:rsid w:val="0026517E"/>
    <w:rsid w:val="00283C19"/>
    <w:rsid w:val="00293F34"/>
    <w:rsid w:val="002F03BD"/>
    <w:rsid w:val="0035167A"/>
    <w:rsid w:val="00352B91"/>
    <w:rsid w:val="003757A9"/>
    <w:rsid w:val="003B574C"/>
    <w:rsid w:val="003E137E"/>
    <w:rsid w:val="004120BE"/>
    <w:rsid w:val="00412BAD"/>
    <w:rsid w:val="00427B15"/>
    <w:rsid w:val="00436029"/>
    <w:rsid w:val="0044189B"/>
    <w:rsid w:val="00445CF5"/>
    <w:rsid w:val="00453D8E"/>
    <w:rsid w:val="00482565"/>
    <w:rsid w:val="00497F45"/>
    <w:rsid w:val="004B315A"/>
    <w:rsid w:val="00517CC4"/>
    <w:rsid w:val="0053175E"/>
    <w:rsid w:val="0059078F"/>
    <w:rsid w:val="00594576"/>
    <w:rsid w:val="005E0D00"/>
    <w:rsid w:val="005F1F92"/>
    <w:rsid w:val="005F53C7"/>
    <w:rsid w:val="006010F4"/>
    <w:rsid w:val="006074C3"/>
    <w:rsid w:val="00657BAA"/>
    <w:rsid w:val="00676225"/>
    <w:rsid w:val="006A208F"/>
    <w:rsid w:val="006F4474"/>
    <w:rsid w:val="006F7D68"/>
    <w:rsid w:val="007259CB"/>
    <w:rsid w:val="00752B70"/>
    <w:rsid w:val="0076357F"/>
    <w:rsid w:val="007E69DE"/>
    <w:rsid w:val="007F6D08"/>
    <w:rsid w:val="00804FF5"/>
    <w:rsid w:val="00814AA9"/>
    <w:rsid w:val="00841247"/>
    <w:rsid w:val="00855068"/>
    <w:rsid w:val="008670C0"/>
    <w:rsid w:val="008B4542"/>
    <w:rsid w:val="008D2CBD"/>
    <w:rsid w:val="008E59BE"/>
    <w:rsid w:val="00900155"/>
    <w:rsid w:val="00933DE4"/>
    <w:rsid w:val="00936701"/>
    <w:rsid w:val="00941EEA"/>
    <w:rsid w:val="009B4B81"/>
    <w:rsid w:val="00A94DE5"/>
    <w:rsid w:val="00AE7648"/>
    <w:rsid w:val="00B17173"/>
    <w:rsid w:val="00BB5E0C"/>
    <w:rsid w:val="00BD601A"/>
    <w:rsid w:val="00BF204B"/>
    <w:rsid w:val="00C05976"/>
    <w:rsid w:val="00CC5F00"/>
    <w:rsid w:val="00CD1D53"/>
    <w:rsid w:val="00CF15C1"/>
    <w:rsid w:val="00D24472"/>
    <w:rsid w:val="00D57B0D"/>
    <w:rsid w:val="00DD408E"/>
    <w:rsid w:val="00DF428B"/>
    <w:rsid w:val="00E04689"/>
    <w:rsid w:val="00E17F68"/>
    <w:rsid w:val="00E50F87"/>
    <w:rsid w:val="00E9254C"/>
    <w:rsid w:val="00EA5FA8"/>
    <w:rsid w:val="00EB6BF9"/>
    <w:rsid w:val="00EC6AF7"/>
    <w:rsid w:val="00EF0BC0"/>
    <w:rsid w:val="00F17D1C"/>
    <w:rsid w:val="00F25C7B"/>
    <w:rsid w:val="00F624D4"/>
    <w:rsid w:val="00F943A2"/>
    <w:rsid w:val="00F95A0E"/>
    <w:rsid w:val="00FA14FB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012A2"/>
  <w15:docId w15:val="{C1EBF280-0843-4843-9ADD-7AF9D54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ap4Coord">
    <w:name w:val="Map4Coord"/>
    <w:basedOn w:val="Heading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Header">
    <w:name w:val="header"/>
    <w:basedOn w:val="Normal"/>
    <w:link w:val="HeaderChar"/>
    <w:rsid w:val="00224F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F0F"/>
    <w:rPr>
      <w:lang w:val="en-AU" w:eastAsia="it-IT"/>
    </w:rPr>
  </w:style>
  <w:style w:type="paragraph" w:styleId="Footer">
    <w:name w:val="footer"/>
    <w:basedOn w:val="Normal"/>
    <w:link w:val="FooterChar"/>
    <w:rsid w:val="00224F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24F0F"/>
    <w:rPr>
      <w:lang w:val="en-AU" w:eastAsia="it-IT"/>
    </w:rPr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78F"/>
    <w:rPr>
      <w:color w:val="808080"/>
    </w:rPr>
  </w:style>
  <w:style w:type="paragraph" w:styleId="BalloonText">
    <w:name w:val="Balloon Text"/>
    <w:basedOn w:val="Normal"/>
    <w:link w:val="BalloonTextChar"/>
    <w:rsid w:val="00023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378F"/>
    <w:rPr>
      <w:rFonts w:ascii="Tahoma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ata\HOME_Studenti\shabelni\Downloads\ARP_04%20(1)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DFC3C-0457-4A77-B5CC-97F1B1EE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ARP_04 (1)</Template>
  <TotalTime>113</TotalTime>
  <Pages>4</Pages>
  <Words>223</Words>
  <Characters>1377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VSPJ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Shabelnikov</dc:creator>
  <cp:lastModifiedBy>Aleksandr Shabelnikov</cp:lastModifiedBy>
  <cp:revision>2</cp:revision>
  <cp:lastPrinted>2003-03-14T05:25:00Z</cp:lastPrinted>
  <dcterms:created xsi:type="dcterms:W3CDTF">2022-03-28T08:32:00Z</dcterms:created>
  <dcterms:modified xsi:type="dcterms:W3CDTF">2022-03-28T10:28:00Z</dcterms:modified>
</cp:coreProperties>
</file>