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147AF" w14:textId="64D964B0" w:rsidR="00090A32" w:rsidRPr="007601FF" w:rsidRDefault="004E0BFF" w:rsidP="007601FF">
      <w:pPr>
        <w:pStyle w:val="Heading1"/>
        <w:keepNext w:val="0"/>
        <w:keepLines w:val="0"/>
        <w:spacing w:before="0"/>
        <w:contextualSpacing/>
        <w:rPr>
          <w:rFonts w:asciiTheme="majorHAnsi" w:hAnsiTheme="majorHAnsi"/>
          <w:color w:val="auto"/>
          <w:spacing w:val="-10"/>
          <w:kern w:val="28"/>
          <w:sz w:val="56"/>
          <w:szCs w:val="56"/>
        </w:rPr>
      </w:pPr>
      <w:bookmarkStart w:id="0" w:name="_top"/>
      <w:bookmarkEnd w:id="0"/>
      <w:r w:rsidRPr="007601FF">
        <w:rPr>
          <w:rFonts w:asciiTheme="majorHAnsi" w:hAnsiTheme="majorHAnsi"/>
          <w:color w:val="auto"/>
          <w:spacing w:val="-10"/>
          <w:kern w:val="28"/>
          <w:sz w:val="56"/>
          <w:szCs w:val="56"/>
        </w:rPr>
        <w:t>Instructor Manual</w:t>
      </w:r>
    </w:p>
    <w:p w14:paraId="45C0627A" w14:textId="67AF5394" w:rsidR="00D0135B" w:rsidRPr="006437FD" w:rsidRDefault="003E5A58" w:rsidP="00764D5E">
      <w:pPr>
        <w:pStyle w:val="BookTitle1"/>
      </w:pPr>
      <w:bookmarkStart w:id="1" w:name="_Toc42853316"/>
      <w:bookmarkStart w:id="2" w:name="_Toc42853349"/>
      <w:r w:rsidRPr="006437FD">
        <w:t xml:space="preserve">Mike Aamodt, Industrial/Organizational Psychology: An Applied Approach, </w:t>
      </w:r>
      <w:r w:rsidR="00E66001">
        <w:t>9</w:t>
      </w:r>
      <w:r w:rsidRPr="006437FD">
        <w:t xml:space="preserve">e, 2023, </w:t>
      </w:r>
      <w:r w:rsidR="002A0604" w:rsidRPr="002A0604">
        <w:t>9780357658345</w:t>
      </w:r>
      <w:r w:rsidRPr="006437FD">
        <w:t xml:space="preserve">; Chapter </w:t>
      </w:r>
      <w:r w:rsidR="00647E98" w:rsidRPr="006437FD">
        <w:t>6</w:t>
      </w:r>
      <w:r w:rsidRPr="006437FD">
        <w:t xml:space="preserve">: </w:t>
      </w:r>
      <w:r w:rsidR="00647E98" w:rsidRPr="006437FD">
        <w:t xml:space="preserve">Lecture Guide Evaluating Selection Techniques and Decisions </w:t>
      </w:r>
      <w:bookmarkEnd w:id="1"/>
      <w:bookmarkEnd w:id="2"/>
    </w:p>
    <w:bookmarkStart w:id="3" w:name="_Toc42853180" w:displacedByCustomXml="next"/>
    <w:bookmarkStart w:id="4" w:name="_Toc42853317" w:displacedByCustomXml="next"/>
    <w:bookmarkStart w:id="5" w:name="_Toc42853350" w:displacedByCustomXml="next"/>
    <w:bookmarkStart w:id="6" w:name="_Hlk91853793" w:displacedByCustomXml="next"/>
    <w:sdt>
      <w:sdtPr>
        <w:rPr>
          <w:rFonts w:ascii="Open Sans" w:eastAsia="Open Sans" w:hAnsi="Open Sans" w:cs="Open Sans"/>
          <w:b w:val="0"/>
          <w:bCs w:val="0"/>
          <w:color w:val="2F5496" w:themeColor="accent1" w:themeShade="BF"/>
          <w:sz w:val="36"/>
          <w:szCs w:val="36"/>
        </w:rPr>
        <w:id w:val="-520779690"/>
        <w:docPartObj>
          <w:docPartGallery w:val="Table of Contents"/>
          <w:docPartUnique/>
        </w:docPartObj>
      </w:sdtPr>
      <w:sdtEndPr>
        <w:rPr>
          <w:color w:val="auto"/>
          <w:sz w:val="22"/>
          <w:szCs w:val="22"/>
        </w:rPr>
      </w:sdtEndPr>
      <w:sdtContent>
        <w:bookmarkStart w:id="7" w:name="__Review_Questions_Answers" w:displacedByCustomXml="prev"/>
        <w:bookmarkEnd w:id="7" w:displacedByCustomXml="prev"/>
        <w:bookmarkStart w:id="8" w:name="_Toc41654412" w:displacedByCustomXml="prev"/>
        <w:p w14:paraId="5510A4E3" w14:textId="74368325" w:rsidR="00FF289D" w:rsidRPr="007601FF" w:rsidRDefault="00FF289D" w:rsidP="00EA23DE">
          <w:pPr>
            <w:pStyle w:val="Heading2"/>
            <w:spacing w:before="190" w:line="259" w:lineRule="auto"/>
            <w:rPr>
              <w:b w:val="0"/>
              <w:bCs w:val="0"/>
              <w:color w:val="2F5496" w:themeColor="accent1" w:themeShade="BF"/>
              <w:sz w:val="36"/>
              <w:szCs w:val="36"/>
            </w:rPr>
          </w:pPr>
          <w:r w:rsidRPr="007601FF">
            <w:rPr>
              <w:b w:val="0"/>
              <w:bCs w:val="0"/>
              <w:color w:val="2F5496" w:themeColor="accent1" w:themeShade="BF"/>
              <w:sz w:val="36"/>
              <w:szCs w:val="36"/>
            </w:rPr>
            <w:t>Table of Contents</w:t>
          </w:r>
          <w:bookmarkEnd w:id="5"/>
          <w:bookmarkEnd w:id="4"/>
          <w:bookmarkEnd w:id="3"/>
          <w:bookmarkEnd w:id="8"/>
        </w:p>
        <w:bookmarkEnd w:id="6"/>
        <w:p w14:paraId="5E1D80B5" w14:textId="17BE9C7E" w:rsidR="00EF7138" w:rsidRDefault="00FD29E7" w:rsidP="00EF7138">
          <w:pPr>
            <w:pStyle w:val="TOC2"/>
            <w:rPr>
              <w:rFonts w:asciiTheme="minorHAnsi" w:eastAsiaTheme="minorEastAsia" w:hAnsiTheme="minorHAnsi" w:cstheme="minorBidi"/>
              <w:noProof/>
            </w:rPr>
          </w:pPr>
          <w:r w:rsidRPr="006437FD">
            <w:rPr>
              <w:rFonts w:asciiTheme="minorHAnsi" w:hAnsiTheme="minorHAnsi"/>
            </w:rPr>
            <w:fldChar w:fldCharType="begin"/>
          </w:r>
          <w:r w:rsidRPr="006437FD">
            <w:rPr>
              <w:rFonts w:asciiTheme="minorHAnsi" w:hAnsiTheme="minorHAnsi"/>
            </w:rPr>
            <w:instrText xml:space="preserve"> TOC \o "2-3" \h \z \t "Heading 1,1" </w:instrText>
          </w:r>
          <w:r w:rsidRPr="006437FD">
            <w:rPr>
              <w:rFonts w:asciiTheme="minorHAnsi" w:hAnsiTheme="minorHAnsi"/>
            </w:rPr>
            <w:fldChar w:fldCharType="separate"/>
          </w:r>
          <w:hyperlink w:anchor="_Toc94877054" w:history="1">
            <w:r w:rsidR="00EF7138" w:rsidRPr="00652388">
              <w:rPr>
                <w:rStyle w:val="Hyperlink"/>
              </w:rPr>
              <w:t>Purpose and Perspective of the Chapter</w:t>
            </w:r>
            <w:r w:rsidR="00EF7138">
              <w:rPr>
                <w:noProof/>
                <w:webHidden/>
              </w:rPr>
              <w:tab/>
            </w:r>
            <w:r w:rsidR="00EF7138">
              <w:rPr>
                <w:noProof/>
                <w:webHidden/>
              </w:rPr>
              <w:fldChar w:fldCharType="begin"/>
            </w:r>
            <w:r w:rsidR="00EF7138">
              <w:rPr>
                <w:noProof/>
                <w:webHidden/>
              </w:rPr>
              <w:instrText xml:space="preserve"> PAGEREF _Toc94877054 \h </w:instrText>
            </w:r>
            <w:r w:rsidR="00EF7138">
              <w:rPr>
                <w:noProof/>
                <w:webHidden/>
              </w:rPr>
            </w:r>
            <w:r w:rsidR="00EF7138">
              <w:rPr>
                <w:noProof/>
                <w:webHidden/>
              </w:rPr>
              <w:fldChar w:fldCharType="separate"/>
            </w:r>
            <w:r w:rsidR="00EF7138">
              <w:rPr>
                <w:noProof/>
                <w:webHidden/>
              </w:rPr>
              <w:t>2</w:t>
            </w:r>
            <w:r w:rsidR="00EF7138">
              <w:rPr>
                <w:noProof/>
                <w:webHidden/>
              </w:rPr>
              <w:fldChar w:fldCharType="end"/>
            </w:r>
          </w:hyperlink>
        </w:p>
        <w:p w14:paraId="2CDF80A3" w14:textId="2FB03409" w:rsidR="00EF7138" w:rsidRDefault="008D0B33" w:rsidP="00EF7138">
          <w:pPr>
            <w:pStyle w:val="TOC2"/>
            <w:rPr>
              <w:rFonts w:asciiTheme="minorHAnsi" w:eastAsiaTheme="minorEastAsia" w:hAnsiTheme="minorHAnsi" w:cstheme="minorBidi"/>
              <w:noProof/>
            </w:rPr>
          </w:pPr>
          <w:hyperlink w:anchor="_Toc94877055" w:history="1">
            <w:r w:rsidR="00EF7138" w:rsidRPr="00652388">
              <w:rPr>
                <w:rStyle w:val="Hyperlink"/>
              </w:rPr>
              <w:t>Cengage Supplements</w:t>
            </w:r>
            <w:r w:rsidR="00EF7138">
              <w:rPr>
                <w:noProof/>
                <w:webHidden/>
              </w:rPr>
              <w:tab/>
            </w:r>
            <w:r w:rsidR="00EF7138">
              <w:rPr>
                <w:noProof/>
                <w:webHidden/>
              </w:rPr>
              <w:fldChar w:fldCharType="begin"/>
            </w:r>
            <w:r w:rsidR="00EF7138">
              <w:rPr>
                <w:noProof/>
                <w:webHidden/>
              </w:rPr>
              <w:instrText xml:space="preserve"> PAGEREF _Toc94877055 \h </w:instrText>
            </w:r>
            <w:r w:rsidR="00EF7138">
              <w:rPr>
                <w:noProof/>
                <w:webHidden/>
              </w:rPr>
            </w:r>
            <w:r w:rsidR="00EF7138">
              <w:rPr>
                <w:noProof/>
                <w:webHidden/>
              </w:rPr>
              <w:fldChar w:fldCharType="separate"/>
            </w:r>
            <w:r w:rsidR="00EF7138">
              <w:rPr>
                <w:noProof/>
                <w:webHidden/>
              </w:rPr>
              <w:t>2</w:t>
            </w:r>
            <w:r w:rsidR="00EF7138">
              <w:rPr>
                <w:noProof/>
                <w:webHidden/>
              </w:rPr>
              <w:fldChar w:fldCharType="end"/>
            </w:r>
          </w:hyperlink>
        </w:p>
        <w:p w14:paraId="1556C1BD" w14:textId="5CAB9930" w:rsidR="00EF7138" w:rsidRDefault="008D0B33" w:rsidP="00EF7138">
          <w:pPr>
            <w:pStyle w:val="TOC2"/>
            <w:rPr>
              <w:rFonts w:asciiTheme="minorHAnsi" w:eastAsiaTheme="minorEastAsia" w:hAnsiTheme="minorHAnsi" w:cstheme="minorBidi"/>
              <w:noProof/>
            </w:rPr>
          </w:pPr>
          <w:hyperlink w:anchor="_Toc94877056" w:history="1">
            <w:r w:rsidR="00EF7138" w:rsidRPr="00652388">
              <w:rPr>
                <w:rStyle w:val="Hyperlink"/>
              </w:rPr>
              <w:t>Chapter Objectives</w:t>
            </w:r>
            <w:r w:rsidR="00EF7138">
              <w:rPr>
                <w:noProof/>
                <w:webHidden/>
              </w:rPr>
              <w:tab/>
            </w:r>
            <w:r w:rsidR="00EF7138">
              <w:rPr>
                <w:noProof/>
                <w:webHidden/>
              </w:rPr>
              <w:fldChar w:fldCharType="begin"/>
            </w:r>
            <w:r w:rsidR="00EF7138">
              <w:rPr>
                <w:noProof/>
                <w:webHidden/>
              </w:rPr>
              <w:instrText xml:space="preserve"> PAGEREF _Toc94877056 \h </w:instrText>
            </w:r>
            <w:r w:rsidR="00EF7138">
              <w:rPr>
                <w:noProof/>
                <w:webHidden/>
              </w:rPr>
            </w:r>
            <w:r w:rsidR="00EF7138">
              <w:rPr>
                <w:noProof/>
                <w:webHidden/>
              </w:rPr>
              <w:fldChar w:fldCharType="separate"/>
            </w:r>
            <w:r w:rsidR="00EF7138">
              <w:rPr>
                <w:noProof/>
                <w:webHidden/>
              </w:rPr>
              <w:t>2</w:t>
            </w:r>
            <w:r w:rsidR="00EF7138">
              <w:rPr>
                <w:noProof/>
                <w:webHidden/>
              </w:rPr>
              <w:fldChar w:fldCharType="end"/>
            </w:r>
          </w:hyperlink>
        </w:p>
        <w:p w14:paraId="3C531EF1" w14:textId="225F7106" w:rsidR="00EF7138" w:rsidRDefault="008D0B33" w:rsidP="00EF7138">
          <w:pPr>
            <w:pStyle w:val="TOC2"/>
            <w:rPr>
              <w:rFonts w:asciiTheme="minorHAnsi" w:eastAsiaTheme="minorEastAsia" w:hAnsiTheme="minorHAnsi" w:cstheme="minorBidi"/>
              <w:noProof/>
            </w:rPr>
          </w:pPr>
          <w:hyperlink w:anchor="_Toc94877057" w:history="1">
            <w:r w:rsidR="00EF7138" w:rsidRPr="00652388">
              <w:rPr>
                <w:rStyle w:val="Hyperlink"/>
              </w:rPr>
              <w:t>Complete List of Chapter Activities and Assessments</w:t>
            </w:r>
            <w:r w:rsidR="00EF7138">
              <w:rPr>
                <w:noProof/>
                <w:webHidden/>
              </w:rPr>
              <w:tab/>
            </w:r>
            <w:r w:rsidR="00EF7138">
              <w:rPr>
                <w:noProof/>
                <w:webHidden/>
              </w:rPr>
              <w:fldChar w:fldCharType="begin"/>
            </w:r>
            <w:r w:rsidR="00EF7138">
              <w:rPr>
                <w:noProof/>
                <w:webHidden/>
              </w:rPr>
              <w:instrText xml:space="preserve"> PAGEREF _Toc94877057 \h </w:instrText>
            </w:r>
            <w:r w:rsidR="00EF7138">
              <w:rPr>
                <w:noProof/>
                <w:webHidden/>
              </w:rPr>
            </w:r>
            <w:r w:rsidR="00EF7138">
              <w:rPr>
                <w:noProof/>
                <w:webHidden/>
              </w:rPr>
              <w:fldChar w:fldCharType="separate"/>
            </w:r>
            <w:r w:rsidR="00EF7138">
              <w:rPr>
                <w:noProof/>
                <w:webHidden/>
              </w:rPr>
              <w:t>3</w:t>
            </w:r>
            <w:r w:rsidR="00EF7138">
              <w:rPr>
                <w:noProof/>
                <w:webHidden/>
              </w:rPr>
              <w:fldChar w:fldCharType="end"/>
            </w:r>
          </w:hyperlink>
        </w:p>
        <w:p w14:paraId="5BD6CEA1" w14:textId="76962804" w:rsidR="00EF7138" w:rsidRDefault="008D0B33" w:rsidP="00EF7138">
          <w:pPr>
            <w:pStyle w:val="TOC2"/>
            <w:rPr>
              <w:rFonts w:asciiTheme="minorHAnsi" w:eastAsiaTheme="minorEastAsia" w:hAnsiTheme="minorHAnsi" w:cstheme="minorBidi"/>
              <w:noProof/>
            </w:rPr>
          </w:pPr>
          <w:hyperlink w:anchor="_Toc94877058" w:history="1">
            <w:r w:rsidR="00EF7138" w:rsidRPr="00652388">
              <w:rPr>
                <w:rStyle w:val="Hyperlink"/>
              </w:rPr>
              <w:t>Key Terms</w:t>
            </w:r>
            <w:r w:rsidR="00EF7138">
              <w:rPr>
                <w:noProof/>
                <w:webHidden/>
              </w:rPr>
              <w:tab/>
            </w:r>
            <w:r w:rsidR="00EF7138">
              <w:rPr>
                <w:noProof/>
                <w:webHidden/>
              </w:rPr>
              <w:fldChar w:fldCharType="begin"/>
            </w:r>
            <w:r w:rsidR="00EF7138">
              <w:rPr>
                <w:noProof/>
                <w:webHidden/>
              </w:rPr>
              <w:instrText xml:space="preserve"> PAGEREF _Toc94877058 \h </w:instrText>
            </w:r>
            <w:r w:rsidR="00EF7138">
              <w:rPr>
                <w:noProof/>
                <w:webHidden/>
              </w:rPr>
            </w:r>
            <w:r w:rsidR="00EF7138">
              <w:rPr>
                <w:noProof/>
                <w:webHidden/>
              </w:rPr>
              <w:fldChar w:fldCharType="separate"/>
            </w:r>
            <w:r w:rsidR="00EF7138">
              <w:rPr>
                <w:noProof/>
                <w:webHidden/>
              </w:rPr>
              <w:t>4</w:t>
            </w:r>
            <w:r w:rsidR="00EF7138">
              <w:rPr>
                <w:noProof/>
                <w:webHidden/>
              </w:rPr>
              <w:fldChar w:fldCharType="end"/>
            </w:r>
          </w:hyperlink>
        </w:p>
        <w:p w14:paraId="5AC1D07A" w14:textId="3D480E3E" w:rsidR="00EF7138" w:rsidRDefault="008D0B33" w:rsidP="00EF7138">
          <w:pPr>
            <w:pStyle w:val="TOC2"/>
            <w:rPr>
              <w:rFonts w:asciiTheme="minorHAnsi" w:eastAsiaTheme="minorEastAsia" w:hAnsiTheme="minorHAnsi" w:cstheme="minorBidi"/>
              <w:noProof/>
            </w:rPr>
          </w:pPr>
          <w:hyperlink w:anchor="_Toc94877059" w:history="1">
            <w:r w:rsidR="00EF7138" w:rsidRPr="00652388">
              <w:rPr>
                <w:rStyle w:val="Hyperlink"/>
              </w:rPr>
              <w:t>What's New in This Chapter</w:t>
            </w:r>
            <w:r w:rsidR="00EF7138">
              <w:rPr>
                <w:noProof/>
                <w:webHidden/>
              </w:rPr>
              <w:tab/>
            </w:r>
            <w:r w:rsidR="00EF7138">
              <w:rPr>
                <w:noProof/>
                <w:webHidden/>
              </w:rPr>
              <w:fldChar w:fldCharType="begin"/>
            </w:r>
            <w:r w:rsidR="00EF7138">
              <w:rPr>
                <w:noProof/>
                <w:webHidden/>
              </w:rPr>
              <w:instrText xml:space="preserve"> PAGEREF _Toc94877059 \h </w:instrText>
            </w:r>
            <w:r w:rsidR="00EF7138">
              <w:rPr>
                <w:noProof/>
                <w:webHidden/>
              </w:rPr>
            </w:r>
            <w:r w:rsidR="00EF7138">
              <w:rPr>
                <w:noProof/>
                <w:webHidden/>
              </w:rPr>
              <w:fldChar w:fldCharType="separate"/>
            </w:r>
            <w:r w:rsidR="00EF7138">
              <w:rPr>
                <w:noProof/>
                <w:webHidden/>
              </w:rPr>
              <w:t>7</w:t>
            </w:r>
            <w:r w:rsidR="00EF7138">
              <w:rPr>
                <w:noProof/>
                <w:webHidden/>
              </w:rPr>
              <w:fldChar w:fldCharType="end"/>
            </w:r>
          </w:hyperlink>
        </w:p>
        <w:p w14:paraId="5867B7ED" w14:textId="0F7F5EEB" w:rsidR="00EF7138" w:rsidRDefault="008D0B33" w:rsidP="00EF7138">
          <w:pPr>
            <w:pStyle w:val="TOC2"/>
            <w:rPr>
              <w:rFonts w:asciiTheme="minorHAnsi" w:eastAsiaTheme="minorEastAsia" w:hAnsiTheme="minorHAnsi" w:cstheme="minorBidi"/>
              <w:noProof/>
            </w:rPr>
          </w:pPr>
          <w:hyperlink w:anchor="_Toc94877060" w:history="1">
            <w:r w:rsidR="00EF7138" w:rsidRPr="00652388">
              <w:rPr>
                <w:rStyle w:val="Hyperlink"/>
              </w:rPr>
              <w:t xml:space="preserve">Chapter Outline </w:t>
            </w:r>
            <w:r w:rsidR="00EF7138">
              <w:rPr>
                <w:noProof/>
                <w:webHidden/>
              </w:rPr>
              <w:tab/>
            </w:r>
            <w:r w:rsidR="00EF7138">
              <w:rPr>
                <w:noProof/>
                <w:webHidden/>
              </w:rPr>
              <w:fldChar w:fldCharType="begin"/>
            </w:r>
            <w:r w:rsidR="00EF7138">
              <w:rPr>
                <w:noProof/>
                <w:webHidden/>
              </w:rPr>
              <w:instrText xml:space="preserve"> PAGEREF _Toc94877060 \h </w:instrText>
            </w:r>
            <w:r w:rsidR="00EF7138">
              <w:rPr>
                <w:noProof/>
                <w:webHidden/>
              </w:rPr>
            </w:r>
            <w:r w:rsidR="00EF7138">
              <w:rPr>
                <w:noProof/>
                <w:webHidden/>
              </w:rPr>
              <w:fldChar w:fldCharType="separate"/>
            </w:r>
            <w:r w:rsidR="00EF7138">
              <w:rPr>
                <w:noProof/>
                <w:webHidden/>
              </w:rPr>
              <w:t>7</w:t>
            </w:r>
            <w:r w:rsidR="00EF7138">
              <w:rPr>
                <w:noProof/>
                <w:webHidden/>
              </w:rPr>
              <w:fldChar w:fldCharType="end"/>
            </w:r>
          </w:hyperlink>
        </w:p>
        <w:p w14:paraId="1E07F69C" w14:textId="7A839FF2" w:rsidR="00EF7138" w:rsidRDefault="008D0B33" w:rsidP="00EF7138">
          <w:pPr>
            <w:pStyle w:val="TOC2"/>
            <w:rPr>
              <w:rFonts w:asciiTheme="minorHAnsi" w:eastAsiaTheme="minorEastAsia" w:hAnsiTheme="minorHAnsi" w:cstheme="minorBidi"/>
              <w:noProof/>
            </w:rPr>
          </w:pPr>
          <w:hyperlink w:anchor="_Toc94877061" w:history="1">
            <w:r w:rsidR="00EF7138" w:rsidRPr="00652388">
              <w:rPr>
                <w:rStyle w:val="Hyperlink"/>
              </w:rPr>
              <w:t>Discussion Questions</w:t>
            </w:r>
            <w:r w:rsidR="00EF7138">
              <w:rPr>
                <w:noProof/>
                <w:webHidden/>
              </w:rPr>
              <w:tab/>
            </w:r>
            <w:r w:rsidR="00EF7138">
              <w:rPr>
                <w:noProof/>
                <w:webHidden/>
              </w:rPr>
              <w:fldChar w:fldCharType="begin"/>
            </w:r>
            <w:r w:rsidR="00EF7138">
              <w:rPr>
                <w:noProof/>
                <w:webHidden/>
              </w:rPr>
              <w:instrText xml:space="preserve"> PAGEREF _Toc94877061 \h </w:instrText>
            </w:r>
            <w:r w:rsidR="00EF7138">
              <w:rPr>
                <w:noProof/>
                <w:webHidden/>
              </w:rPr>
            </w:r>
            <w:r w:rsidR="00EF7138">
              <w:rPr>
                <w:noProof/>
                <w:webHidden/>
              </w:rPr>
              <w:fldChar w:fldCharType="separate"/>
            </w:r>
            <w:r w:rsidR="00EF7138">
              <w:rPr>
                <w:noProof/>
                <w:webHidden/>
              </w:rPr>
              <w:t>9</w:t>
            </w:r>
            <w:r w:rsidR="00EF7138">
              <w:rPr>
                <w:noProof/>
                <w:webHidden/>
              </w:rPr>
              <w:fldChar w:fldCharType="end"/>
            </w:r>
          </w:hyperlink>
        </w:p>
        <w:p w14:paraId="328C8DA6" w14:textId="15E829E9" w:rsidR="00EF7138" w:rsidRDefault="008D0B33" w:rsidP="00EF7138">
          <w:pPr>
            <w:pStyle w:val="TOC2"/>
            <w:rPr>
              <w:rFonts w:asciiTheme="minorHAnsi" w:eastAsiaTheme="minorEastAsia" w:hAnsiTheme="minorHAnsi" w:cstheme="minorBidi"/>
              <w:noProof/>
            </w:rPr>
          </w:pPr>
          <w:hyperlink w:anchor="_Toc94877062" w:history="1">
            <w:r w:rsidR="00EF7138" w:rsidRPr="00652388">
              <w:rPr>
                <w:rStyle w:val="Hyperlink"/>
              </w:rPr>
              <w:t>Additional Activities and Assignments</w:t>
            </w:r>
            <w:r w:rsidR="00EF7138">
              <w:rPr>
                <w:noProof/>
                <w:webHidden/>
              </w:rPr>
              <w:tab/>
            </w:r>
            <w:r w:rsidR="00EF7138">
              <w:rPr>
                <w:noProof/>
                <w:webHidden/>
              </w:rPr>
              <w:fldChar w:fldCharType="begin"/>
            </w:r>
            <w:r w:rsidR="00EF7138">
              <w:rPr>
                <w:noProof/>
                <w:webHidden/>
              </w:rPr>
              <w:instrText xml:space="preserve"> PAGEREF _Toc94877062 \h </w:instrText>
            </w:r>
            <w:r w:rsidR="00EF7138">
              <w:rPr>
                <w:noProof/>
                <w:webHidden/>
              </w:rPr>
            </w:r>
            <w:r w:rsidR="00EF7138">
              <w:rPr>
                <w:noProof/>
                <w:webHidden/>
              </w:rPr>
              <w:fldChar w:fldCharType="separate"/>
            </w:r>
            <w:r w:rsidR="00EF7138">
              <w:rPr>
                <w:noProof/>
                <w:webHidden/>
              </w:rPr>
              <w:t>9</w:t>
            </w:r>
            <w:r w:rsidR="00EF7138">
              <w:rPr>
                <w:noProof/>
                <w:webHidden/>
              </w:rPr>
              <w:fldChar w:fldCharType="end"/>
            </w:r>
          </w:hyperlink>
        </w:p>
        <w:p w14:paraId="5522DE03" w14:textId="6941B059" w:rsidR="00EF7138" w:rsidRDefault="008D0B33" w:rsidP="00EF7138">
          <w:pPr>
            <w:pStyle w:val="TOC2"/>
            <w:rPr>
              <w:rFonts w:asciiTheme="minorHAnsi" w:eastAsiaTheme="minorEastAsia" w:hAnsiTheme="minorHAnsi" w:cstheme="minorBidi"/>
              <w:noProof/>
            </w:rPr>
          </w:pPr>
          <w:hyperlink w:anchor="_Toc94877063" w:history="1">
            <w:r w:rsidR="00EF7138" w:rsidRPr="00652388">
              <w:rPr>
                <w:rStyle w:val="Hyperlink"/>
              </w:rPr>
              <w:t>Additional Resources</w:t>
            </w:r>
            <w:r w:rsidR="00EF7138">
              <w:rPr>
                <w:noProof/>
                <w:webHidden/>
              </w:rPr>
              <w:tab/>
            </w:r>
            <w:r w:rsidR="00EF7138">
              <w:rPr>
                <w:noProof/>
                <w:webHidden/>
              </w:rPr>
              <w:fldChar w:fldCharType="begin"/>
            </w:r>
            <w:r w:rsidR="00EF7138">
              <w:rPr>
                <w:noProof/>
                <w:webHidden/>
              </w:rPr>
              <w:instrText xml:space="preserve"> PAGEREF _Toc94877063 \h </w:instrText>
            </w:r>
            <w:r w:rsidR="00EF7138">
              <w:rPr>
                <w:noProof/>
                <w:webHidden/>
              </w:rPr>
            </w:r>
            <w:r w:rsidR="00EF7138">
              <w:rPr>
                <w:noProof/>
                <w:webHidden/>
              </w:rPr>
              <w:fldChar w:fldCharType="separate"/>
            </w:r>
            <w:r w:rsidR="00EF7138">
              <w:rPr>
                <w:noProof/>
                <w:webHidden/>
              </w:rPr>
              <w:t>14</w:t>
            </w:r>
            <w:r w:rsidR="00EF7138">
              <w:rPr>
                <w:noProof/>
                <w:webHidden/>
              </w:rPr>
              <w:fldChar w:fldCharType="end"/>
            </w:r>
          </w:hyperlink>
        </w:p>
        <w:p w14:paraId="35AC0896" w14:textId="7DE2AA0E" w:rsidR="00EF7138" w:rsidRDefault="008D0B33">
          <w:pPr>
            <w:pStyle w:val="TOC3"/>
            <w:tabs>
              <w:tab w:val="right" w:leader="dot" w:pos="9350"/>
            </w:tabs>
            <w:rPr>
              <w:rFonts w:asciiTheme="minorHAnsi" w:eastAsiaTheme="minorEastAsia" w:hAnsiTheme="minorHAnsi" w:cstheme="minorBidi"/>
              <w:noProof/>
            </w:rPr>
          </w:pPr>
          <w:hyperlink w:anchor="_Toc94877064" w:history="1">
            <w:r w:rsidR="00EF7138" w:rsidRPr="00652388">
              <w:rPr>
                <w:rStyle w:val="Hyperlink"/>
              </w:rPr>
              <w:t>Internet Resources</w:t>
            </w:r>
            <w:r w:rsidR="00EF7138">
              <w:rPr>
                <w:noProof/>
                <w:webHidden/>
              </w:rPr>
              <w:tab/>
            </w:r>
            <w:r w:rsidR="00EF7138">
              <w:rPr>
                <w:noProof/>
                <w:webHidden/>
              </w:rPr>
              <w:fldChar w:fldCharType="begin"/>
            </w:r>
            <w:r w:rsidR="00EF7138">
              <w:rPr>
                <w:noProof/>
                <w:webHidden/>
              </w:rPr>
              <w:instrText xml:space="preserve"> PAGEREF _Toc94877064 \h </w:instrText>
            </w:r>
            <w:r w:rsidR="00EF7138">
              <w:rPr>
                <w:noProof/>
                <w:webHidden/>
              </w:rPr>
            </w:r>
            <w:r w:rsidR="00EF7138">
              <w:rPr>
                <w:noProof/>
                <w:webHidden/>
              </w:rPr>
              <w:fldChar w:fldCharType="separate"/>
            </w:r>
            <w:r w:rsidR="00EF7138">
              <w:rPr>
                <w:noProof/>
                <w:webHidden/>
              </w:rPr>
              <w:t>14</w:t>
            </w:r>
            <w:r w:rsidR="00EF7138">
              <w:rPr>
                <w:noProof/>
                <w:webHidden/>
              </w:rPr>
              <w:fldChar w:fldCharType="end"/>
            </w:r>
          </w:hyperlink>
        </w:p>
        <w:p w14:paraId="23D220C2" w14:textId="6BD378E0" w:rsidR="00EF7138" w:rsidRDefault="008D0B33" w:rsidP="00EF7138">
          <w:pPr>
            <w:pStyle w:val="TOC2"/>
            <w:rPr>
              <w:rFonts w:asciiTheme="minorHAnsi" w:eastAsiaTheme="minorEastAsia" w:hAnsiTheme="minorHAnsi" w:cstheme="minorBidi"/>
              <w:noProof/>
            </w:rPr>
          </w:pPr>
          <w:hyperlink w:anchor="_Toc94877065" w:history="1">
            <w:r w:rsidR="00EF7138" w:rsidRPr="00652388">
              <w:rPr>
                <w:rStyle w:val="Hyperlink"/>
              </w:rPr>
              <w:t>Appendix</w:t>
            </w:r>
            <w:r w:rsidR="00EF7138">
              <w:rPr>
                <w:noProof/>
                <w:webHidden/>
              </w:rPr>
              <w:tab/>
            </w:r>
            <w:r w:rsidR="00EF7138">
              <w:rPr>
                <w:noProof/>
                <w:webHidden/>
              </w:rPr>
              <w:fldChar w:fldCharType="begin"/>
            </w:r>
            <w:r w:rsidR="00EF7138">
              <w:rPr>
                <w:noProof/>
                <w:webHidden/>
              </w:rPr>
              <w:instrText xml:space="preserve"> PAGEREF _Toc94877065 \h </w:instrText>
            </w:r>
            <w:r w:rsidR="00EF7138">
              <w:rPr>
                <w:noProof/>
                <w:webHidden/>
              </w:rPr>
            </w:r>
            <w:r w:rsidR="00EF7138">
              <w:rPr>
                <w:noProof/>
                <w:webHidden/>
              </w:rPr>
              <w:fldChar w:fldCharType="separate"/>
            </w:r>
            <w:r w:rsidR="00EF7138">
              <w:rPr>
                <w:noProof/>
                <w:webHidden/>
              </w:rPr>
              <w:t>14</w:t>
            </w:r>
            <w:r w:rsidR="00EF7138">
              <w:rPr>
                <w:noProof/>
                <w:webHidden/>
              </w:rPr>
              <w:fldChar w:fldCharType="end"/>
            </w:r>
          </w:hyperlink>
        </w:p>
        <w:p w14:paraId="4F3F8A24" w14:textId="07E7DEDA" w:rsidR="00EF7138" w:rsidRDefault="008D0B33">
          <w:pPr>
            <w:pStyle w:val="TOC3"/>
            <w:tabs>
              <w:tab w:val="right" w:leader="dot" w:pos="9350"/>
            </w:tabs>
            <w:rPr>
              <w:rFonts w:asciiTheme="minorHAnsi" w:eastAsiaTheme="minorEastAsia" w:hAnsiTheme="minorHAnsi" w:cstheme="minorBidi"/>
              <w:noProof/>
            </w:rPr>
          </w:pPr>
          <w:hyperlink w:anchor="_Toc94877066" w:history="1">
            <w:r w:rsidR="00EF7138" w:rsidRPr="00652388">
              <w:rPr>
                <w:rStyle w:val="Hyperlink"/>
              </w:rPr>
              <w:t>Generic Rubrics</w:t>
            </w:r>
            <w:r w:rsidR="00EF7138">
              <w:rPr>
                <w:noProof/>
                <w:webHidden/>
              </w:rPr>
              <w:tab/>
            </w:r>
            <w:r w:rsidR="00EF7138">
              <w:rPr>
                <w:noProof/>
                <w:webHidden/>
              </w:rPr>
              <w:fldChar w:fldCharType="begin"/>
            </w:r>
            <w:r w:rsidR="00EF7138">
              <w:rPr>
                <w:noProof/>
                <w:webHidden/>
              </w:rPr>
              <w:instrText xml:space="preserve"> PAGEREF _Toc94877066 \h </w:instrText>
            </w:r>
            <w:r w:rsidR="00EF7138">
              <w:rPr>
                <w:noProof/>
                <w:webHidden/>
              </w:rPr>
            </w:r>
            <w:r w:rsidR="00EF7138">
              <w:rPr>
                <w:noProof/>
                <w:webHidden/>
              </w:rPr>
              <w:fldChar w:fldCharType="separate"/>
            </w:r>
            <w:r w:rsidR="00EF7138">
              <w:rPr>
                <w:noProof/>
                <w:webHidden/>
              </w:rPr>
              <w:t>14</w:t>
            </w:r>
            <w:r w:rsidR="00EF7138">
              <w:rPr>
                <w:noProof/>
                <w:webHidden/>
              </w:rPr>
              <w:fldChar w:fldCharType="end"/>
            </w:r>
          </w:hyperlink>
        </w:p>
        <w:p w14:paraId="53A374D9" w14:textId="4B12422D" w:rsidR="00EF7138" w:rsidRDefault="008D0B33">
          <w:pPr>
            <w:pStyle w:val="TOC3"/>
            <w:tabs>
              <w:tab w:val="right" w:leader="dot" w:pos="9350"/>
            </w:tabs>
            <w:rPr>
              <w:rFonts w:asciiTheme="minorHAnsi" w:eastAsiaTheme="minorEastAsia" w:hAnsiTheme="minorHAnsi" w:cstheme="minorBidi"/>
              <w:noProof/>
            </w:rPr>
          </w:pPr>
          <w:hyperlink w:anchor="_Toc94877067" w:history="1">
            <w:r w:rsidR="00EF7138" w:rsidRPr="00652388">
              <w:rPr>
                <w:rStyle w:val="Hyperlink"/>
              </w:rPr>
              <w:t>Standard Writing Rubric</w:t>
            </w:r>
            <w:r w:rsidR="00EF7138">
              <w:rPr>
                <w:noProof/>
                <w:webHidden/>
              </w:rPr>
              <w:tab/>
            </w:r>
            <w:r w:rsidR="00EF7138">
              <w:rPr>
                <w:noProof/>
                <w:webHidden/>
              </w:rPr>
              <w:fldChar w:fldCharType="begin"/>
            </w:r>
            <w:r w:rsidR="00EF7138">
              <w:rPr>
                <w:noProof/>
                <w:webHidden/>
              </w:rPr>
              <w:instrText xml:space="preserve"> PAGEREF _Toc94877067 \h </w:instrText>
            </w:r>
            <w:r w:rsidR="00EF7138">
              <w:rPr>
                <w:noProof/>
                <w:webHidden/>
              </w:rPr>
            </w:r>
            <w:r w:rsidR="00EF7138">
              <w:rPr>
                <w:noProof/>
                <w:webHidden/>
              </w:rPr>
              <w:fldChar w:fldCharType="separate"/>
            </w:r>
            <w:r w:rsidR="00EF7138">
              <w:rPr>
                <w:noProof/>
                <w:webHidden/>
              </w:rPr>
              <w:t>15</w:t>
            </w:r>
            <w:r w:rsidR="00EF7138">
              <w:rPr>
                <w:noProof/>
                <w:webHidden/>
              </w:rPr>
              <w:fldChar w:fldCharType="end"/>
            </w:r>
          </w:hyperlink>
        </w:p>
        <w:p w14:paraId="40C686A4" w14:textId="409728FD" w:rsidR="00EF7138" w:rsidRDefault="008D0B33">
          <w:pPr>
            <w:pStyle w:val="TOC3"/>
            <w:tabs>
              <w:tab w:val="right" w:leader="dot" w:pos="9350"/>
            </w:tabs>
            <w:rPr>
              <w:rFonts w:asciiTheme="minorHAnsi" w:eastAsiaTheme="minorEastAsia" w:hAnsiTheme="minorHAnsi" w:cstheme="minorBidi"/>
              <w:noProof/>
            </w:rPr>
          </w:pPr>
          <w:hyperlink w:anchor="_Toc94877068" w:history="1">
            <w:r w:rsidR="00EF7138" w:rsidRPr="00652388">
              <w:rPr>
                <w:rStyle w:val="Hyperlink"/>
              </w:rPr>
              <w:t>Standard Discussion Rubric</w:t>
            </w:r>
            <w:r w:rsidR="00EF7138">
              <w:rPr>
                <w:noProof/>
                <w:webHidden/>
              </w:rPr>
              <w:tab/>
            </w:r>
            <w:r w:rsidR="00EF7138">
              <w:rPr>
                <w:noProof/>
                <w:webHidden/>
              </w:rPr>
              <w:fldChar w:fldCharType="begin"/>
            </w:r>
            <w:r w:rsidR="00EF7138">
              <w:rPr>
                <w:noProof/>
                <w:webHidden/>
              </w:rPr>
              <w:instrText xml:space="preserve"> PAGEREF _Toc94877068 \h </w:instrText>
            </w:r>
            <w:r w:rsidR="00EF7138">
              <w:rPr>
                <w:noProof/>
                <w:webHidden/>
              </w:rPr>
            </w:r>
            <w:r w:rsidR="00EF7138">
              <w:rPr>
                <w:noProof/>
                <w:webHidden/>
              </w:rPr>
              <w:fldChar w:fldCharType="separate"/>
            </w:r>
            <w:r w:rsidR="00EF7138">
              <w:rPr>
                <w:noProof/>
                <w:webHidden/>
              </w:rPr>
              <w:t>16</w:t>
            </w:r>
            <w:r w:rsidR="00EF7138">
              <w:rPr>
                <w:noProof/>
                <w:webHidden/>
              </w:rPr>
              <w:fldChar w:fldCharType="end"/>
            </w:r>
          </w:hyperlink>
        </w:p>
        <w:p w14:paraId="7752ADE7" w14:textId="1B282B4E" w:rsidR="00FF289D" w:rsidRPr="006437FD" w:rsidRDefault="00FD29E7" w:rsidP="00F45FCA">
          <w:pPr>
            <w:rPr>
              <w:rFonts w:asciiTheme="minorHAnsi" w:hAnsiTheme="minorHAnsi"/>
              <w:b/>
              <w:bCs/>
            </w:rPr>
          </w:pPr>
          <w:r w:rsidRPr="006437FD">
            <w:rPr>
              <w:rFonts w:asciiTheme="minorHAnsi" w:hAnsiTheme="minorHAnsi"/>
              <w:b/>
              <w:bCs/>
            </w:rPr>
            <w:fldChar w:fldCharType="end"/>
          </w:r>
        </w:p>
      </w:sdtContent>
    </w:sdt>
    <w:p w14:paraId="42F872A8" w14:textId="42FDF251" w:rsidR="2112863F" w:rsidRPr="006437FD" w:rsidRDefault="2112863F">
      <w:r w:rsidRPr="006437FD">
        <w:br w:type="page"/>
      </w:r>
    </w:p>
    <w:p w14:paraId="28ACDF9B" w14:textId="3ABC3A26" w:rsidR="402FC9F1" w:rsidRPr="00A40021" w:rsidRDefault="402FC9F1" w:rsidP="00A40021">
      <w:pPr>
        <w:pStyle w:val="Heading2"/>
        <w:spacing w:before="240"/>
        <w:rPr>
          <w:b w:val="0"/>
          <w:bCs w:val="0"/>
          <w:color w:val="2F5496" w:themeColor="accent1" w:themeShade="BF"/>
          <w:sz w:val="36"/>
          <w:szCs w:val="36"/>
        </w:rPr>
      </w:pPr>
      <w:bookmarkStart w:id="9" w:name="_Toc42853181"/>
      <w:bookmarkStart w:id="10" w:name="_Toc42853351"/>
      <w:bookmarkStart w:id="11" w:name="_Toc43900133"/>
      <w:bookmarkStart w:id="12" w:name="_Toc94877054"/>
      <w:bookmarkStart w:id="13" w:name="_Hlk91853810"/>
      <w:r w:rsidRPr="00A40021">
        <w:rPr>
          <w:b w:val="0"/>
          <w:bCs w:val="0"/>
          <w:color w:val="2F5496" w:themeColor="accent1" w:themeShade="BF"/>
          <w:sz w:val="36"/>
          <w:szCs w:val="36"/>
        </w:rPr>
        <w:lastRenderedPageBreak/>
        <w:t>Purpose and Perspective of the Chapter</w:t>
      </w:r>
      <w:bookmarkEnd w:id="9"/>
      <w:bookmarkEnd w:id="10"/>
      <w:bookmarkEnd w:id="11"/>
      <w:bookmarkEnd w:id="12"/>
    </w:p>
    <w:bookmarkEnd w:id="13"/>
    <w:p w14:paraId="1A249330" w14:textId="26184C23" w:rsidR="3C94BC25" w:rsidRPr="006437FD" w:rsidRDefault="00773676" w:rsidP="30F11CFC">
      <w:pPr>
        <w:rPr>
          <w:rFonts w:eastAsiaTheme="minorEastAsia"/>
        </w:rPr>
      </w:pPr>
      <w:r w:rsidRPr="006437FD">
        <w:rPr>
          <w:rFonts w:eastAsiaTheme="minorEastAsia"/>
        </w:rPr>
        <w:t>This chapter is designed to introduce a student to the concept of how to evaluate selection techniques. Students will learn about methods to evaluate selection techniques, and how to make decisions based on evaluation results.</w:t>
      </w:r>
    </w:p>
    <w:p w14:paraId="64C46AB3" w14:textId="78DC6783" w:rsidR="50DAFFBD" w:rsidRPr="00A40021" w:rsidRDefault="50DAFFBD" w:rsidP="00A40021">
      <w:pPr>
        <w:pStyle w:val="Heading2"/>
        <w:spacing w:before="240"/>
        <w:rPr>
          <w:rStyle w:val="Heading1Char"/>
        </w:rPr>
      </w:pPr>
      <w:bookmarkStart w:id="14" w:name="_Toc43900134"/>
      <w:bookmarkStart w:id="15" w:name="_Toc94877055"/>
      <w:bookmarkStart w:id="16" w:name="_Hlk91853829"/>
      <w:r w:rsidRPr="00A40021">
        <w:rPr>
          <w:rStyle w:val="Heading1Char"/>
          <w:b w:val="0"/>
          <w:bCs w:val="0"/>
        </w:rPr>
        <w:t>Cengage Supplements</w:t>
      </w:r>
      <w:bookmarkEnd w:id="14"/>
      <w:bookmarkEnd w:id="15"/>
    </w:p>
    <w:bookmarkEnd w:id="16"/>
    <w:p w14:paraId="155E9CEB" w14:textId="053BF4CB" w:rsidR="50DAFFBD" w:rsidRPr="006437FD" w:rsidRDefault="50DAFFBD" w:rsidP="516CF7ED">
      <w:pPr>
        <w:rPr>
          <w:color w:val="000000" w:themeColor="text1"/>
        </w:rPr>
      </w:pPr>
      <w:r w:rsidRPr="006437FD">
        <w:rPr>
          <w:color w:val="000000" w:themeColor="text1"/>
        </w:rPr>
        <w:t>The following product-level supplements provide additional information that may help you in preparing your course. They are available in the Instructor Resource Center.</w:t>
      </w:r>
    </w:p>
    <w:p w14:paraId="0329C416" w14:textId="20254EEB" w:rsidR="007C5896" w:rsidRPr="00A42189" w:rsidRDefault="007C5896" w:rsidP="007C5896">
      <w:pPr>
        <w:pStyle w:val="ListParagraph"/>
        <w:numPr>
          <w:ilvl w:val="0"/>
          <w:numId w:val="1"/>
        </w:numPr>
        <w:rPr>
          <w:rFonts w:eastAsia="Verdana"/>
          <w:color w:val="000000" w:themeColor="text1"/>
        </w:rPr>
      </w:pPr>
      <w:r w:rsidRPr="00A42189">
        <w:rPr>
          <w:rFonts w:eastAsia="Verdana"/>
          <w:color w:val="000000" w:themeColor="text1"/>
        </w:rPr>
        <w:t>Transition Guide (provides information about what’s new from edition to edition)</w:t>
      </w:r>
    </w:p>
    <w:p w14:paraId="74543FC1" w14:textId="77777777" w:rsidR="007C5896" w:rsidRPr="00A42189" w:rsidRDefault="007C5896" w:rsidP="007C5896">
      <w:pPr>
        <w:pStyle w:val="ListParagraph"/>
        <w:numPr>
          <w:ilvl w:val="0"/>
          <w:numId w:val="1"/>
        </w:numPr>
        <w:rPr>
          <w:rFonts w:eastAsia="Verdana"/>
          <w:color w:val="000000" w:themeColor="text1"/>
        </w:rPr>
      </w:pPr>
      <w:r w:rsidRPr="00A42189">
        <w:rPr>
          <w:rFonts w:eastAsia="Verdana"/>
          <w:color w:val="000000" w:themeColor="text1"/>
        </w:rPr>
        <w:t>Instructor Manual (contains outlines, suggested activities, and resources for instructor use in the course)</w:t>
      </w:r>
    </w:p>
    <w:p w14:paraId="5F1EBF0F" w14:textId="77777777" w:rsidR="007C5896" w:rsidRPr="00A42189" w:rsidRDefault="007C5896" w:rsidP="007C5896">
      <w:pPr>
        <w:pStyle w:val="ListParagraph"/>
        <w:numPr>
          <w:ilvl w:val="0"/>
          <w:numId w:val="1"/>
        </w:numPr>
        <w:rPr>
          <w:rFonts w:eastAsia="Verdana"/>
          <w:color w:val="000000" w:themeColor="text1"/>
        </w:rPr>
      </w:pPr>
      <w:r w:rsidRPr="00A42189">
        <w:rPr>
          <w:rFonts w:eastAsia="Verdana"/>
          <w:color w:val="000000" w:themeColor="text1"/>
        </w:rPr>
        <w:t>PowerPoint (provides text and image-based lectures with active learning activities)</w:t>
      </w:r>
    </w:p>
    <w:p w14:paraId="7A021716" w14:textId="59768795" w:rsidR="50DAFFBD" w:rsidRPr="00A42189" w:rsidRDefault="007C5896" w:rsidP="007C5896">
      <w:pPr>
        <w:pStyle w:val="ListParagraph"/>
        <w:numPr>
          <w:ilvl w:val="0"/>
          <w:numId w:val="1"/>
        </w:numPr>
        <w:rPr>
          <w:rFonts w:eastAsia="Verdana"/>
          <w:color w:val="000000" w:themeColor="text1"/>
        </w:rPr>
      </w:pPr>
      <w:r w:rsidRPr="00A42189">
        <w:rPr>
          <w:rFonts w:eastAsia="Verdana"/>
          <w:color w:val="000000" w:themeColor="text1"/>
        </w:rPr>
        <w:t>Test Bank (contains assessment questions and problems)</w:t>
      </w:r>
    </w:p>
    <w:p w14:paraId="333C3A78" w14:textId="0AAAF987" w:rsidR="00AF33F3" w:rsidRPr="00A42189" w:rsidRDefault="00AF33F3" w:rsidP="00AF33F3">
      <w:pPr>
        <w:pStyle w:val="ListParagraph"/>
        <w:numPr>
          <w:ilvl w:val="0"/>
          <w:numId w:val="1"/>
        </w:numPr>
        <w:rPr>
          <w:rFonts w:eastAsia="Verdana"/>
          <w:color w:val="000000" w:themeColor="text1"/>
        </w:rPr>
      </w:pPr>
      <w:r w:rsidRPr="00A42189">
        <w:rPr>
          <w:rFonts w:eastAsia="Verdana"/>
          <w:color w:val="000000" w:themeColor="text1"/>
        </w:rPr>
        <w:t>Guide to Teaching Online (provides technological and pedagogical considerations and resources for teaching online)</w:t>
      </w:r>
    </w:p>
    <w:p w14:paraId="5C335595" w14:textId="690B9328" w:rsidR="000419EE" w:rsidRPr="00A42189" w:rsidRDefault="000419EE" w:rsidP="00AF33F3">
      <w:pPr>
        <w:pStyle w:val="ListParagraph"/>
        <w:numPr>
          <w:ilvl w:val="0"/>
          <w:numId w:val="1"/>
        </w:numPr>
        <w:rPr>
          <w:rFonts w:eastAsia="Verdana"/>
          <w:color w:val="000000" w:themeColor="text1"/>
        </w:rPr>
      </w:pPr>
      <w:r w:rsidRPr="00A42189">
        <w:rPr>
          <w:rFonts w:eastAsia="Verdana"/>
          <w:color w:val="000000" w:themeColor="text1"/>
        </w:rPr>
        <w:t>Workbook</w:t>
      </w:r>
      <w:r w:rsidR="0082228E" w:rsidRPr="00A42189">
        <w:rPr>
          <w:rFonts w:eastAsia="Verdana"/>
          <w:color w:val="000000" w:themeColor="text1"/>
        </w:rPr>
        <w:t xml:space="preserve"> (contains exercises to help students apply what they’ve learned)</w:t>
      </w:r>
    </w:p>
    <w:p w14:paraId="78211292" w14:textId="13953A2B" w:rsidR="000419EE" w:rsidRPr="00A42189" w:rsidRDefault="000419EE" w:rsidP="00AF33F3">
      <w:pPr>
        <w:pStyle w:val="ListParagraph"/>
        <w:numPr>
          <w:ilvl w:val="0"/>
          <w:numId w:val="1"/>
        </w:numPr>
        <w:rPr>
          <w:rFonts w:eastAsia="Verdana"/>
          <w:color w:val="000000" w:themeColor="text1"/>
        </w:rPr>
      </w:pPr>
      <w:r w:rsidRPr="00A42189">
        <w:rPr>
          <w:rFonts w:eastAsia="Verdana"/>
          <w:color w:val="000000" w:themeColor="text1"/>
        </w:rPr>
        <w:t>Stats Primer</w:t>
      </w:r>
      <w:r w:rsidR="0082228E" w:rsidRPr="00A42189">
        <w:rPr>
          <w:rFonts w:eastAsia="Verdana"/>
          <w:color w:val="000000" w:themeColor="text1"/>
        </w:rPr>
        <w:t xml:space="preserve"> (brief guide on understanding statistics) </w:t>
      </w:r>
    </w:p>
    <w:p w14:paraId="798E294D" w14:textId="1EEF40FE" w:rsidR="6513B0BF" w:rsidRPr="00A40021" w:rsidRDefault="00533E95" w:rsidP="00A40021">
      <w:pPr>
        <w:pStyle w:val="Heading2"/>
        <w:spacing w:before="240"/>
        <w:rPr>
          <w:rStyle w:val="Heading1Char"/>
          <w:b w:val="0"/>
          <w:bCs w:val="0"/>
        </w:rPr>
      </w:pPr>
      <w:bookmarkStart w:id="17" w:name="_Toc42853183"/>
      <w:bookmarkStart w:id="18" w:name="_Toc42853353"/>
      <w:bookmarkStart w:id="19" w:name="_Toc43900136"/>
      <w:bookmarkStart w:id="20" w:name="_Toc94877056"/>
      <w:r w:rsidRPr="00A40021">
        <w:rPr>
          <w:rStyle w:val="Heading1Char"/>
          <w:b w:val="0"/>
          <w:bCs w:val="0"/>
        </w:rPr>
        <w:t>Chapter</w:t>
      </w:r>
      <w:r w:rsidR="00D0135B" w:rsidRPr="00A40021">
        <w:rPr>
          <w:rStyle w:val="Heading1Char"/>
          <w:b w:val="0"/>
          <w:bCs w:val="0"/>
        </w:rPr>
        <w:t xml:space="preserve"> Objectives</w:t>
      </w:r>
      <w:bookmarkEnd w:id="17"/>
      <w:bookmarkEnd w:id="18"/>
      <w:bookmarkEnd w:id="19"/>
      <w:bookmarkEnd w:id="20"/>
    </w:p>
    <w:p w14:paraId="1363A433" w14:textId="2AB4CCF5" w:rsidR="00790611" w:rsidRPr="006437FD" w:rsidRDefault="00613E20" w:rsidP="00063A32">
      <w:r w:rsidRPr="006437FD">
        <w:t>The following objectives</w:t>
      </w:r>
      <w:r w:rsidR="001A589F" w:rsidRPr="006437FD">
        <w:t xml:space="preserve"> are addressed in this chapter</w:t>
      </w:r>
      <w:r w:rsidR="004B42F0" w:rsidRPr="006437FD">
        <w:t>:</w:t>
      </w:r>
    </w:p>
    <w:p w14:paraId="7128ECE4" w14:textId="7ADFFCF4" w:rsidR="00EF5843" w:rsidRPr="006437FD" w:rsidRDefault="000419EE" w:rsidP="00A42189">
      <w:pPr>
        <w:pStyle w:val="LOs"/>
        <w:tabs>
          <w:tab w:val="clear" w:pos="900"/>
        </w:tabs>
        <w:ind w:left="1080" w:hanging="1080"/>
      </w:pPr>
      <w:r w:rsidRPr="006437FD">
        <w:t>06.01</w:t>
      </w:r>
      <w:r w:rsidR="00A42189">
        <w:tab/>
      </w:r>
      <w:r w:rsidRPr="006437FD">
        <w:t>Determine the reliability of a test and understand the factors that affect test reliability.</w:t>
      </w:r>
    </w:p>
    <w:p w14:paraId="1F5B0B22" w14:textId="2EFF2441" w:rsidR="000419EE" w:rsidRPr="006437FD" w:rsidRDefault="000419EE" w:rsidP="00A42189">
      <w:pPr>
        <w:pStyle w:val="LOs"/>
        <w:tabs>
          <w:tab w:val="clear" w:pos="900"/>
        </w:tabs>
        <w:ind w:left="1080" w:hanging="1080"/>
      </w:pPr>
      <w:r w:rsidRPr="006437FD">
        <w:t>06.02</w:t>
      </w:r>
      <w:r w:rsidR="00A42189">
        <w:tab/>
      </w:r>
      <w:r w:rsidRPr="006437FD">
        <w:t>Recognize the five ways to validate a test.</w:t>
      </w:r>
    </w:p>
    <w:p w14:paraId="45562648" w14:textId="6A0970D0" w:rsidR="000419EE" w:rsidRPr="006437FD" w:rsidRDefault="000419EE" w:rsidP="00A42189">
      <w:pPr>
        <w:pStyle w:val="LOs"/>
        <w:tabs>
          <w:tab w:val="clear" w:pos="900"/>
        </w:tabs>
        <w:ind w:left="1080" w:hanging="1080"/>
      </w:pPr>
      <w:r w:rsidRPr="006437FD">
        <w:t>06.03</w:t>
      </w:r>
      <w:r w:rsidR="00A42189">
        <w:tab/>
      </w:r>
      <w:r w:rsidRPr="006437FD">
        <w:t>Find information about tests.</w:t>
      </w:r>
    </w:p>
    <w:p w14:paraId="60B67145" w14:textId="512C85D3" w:rsidR="000419EE" w:rsidRPr="006437FD" w:rsidRDefault="000419EE" w:rsidP="00A42189">
      <w:pPr>
        <w:pStyle w:val="LOs"/>
        <w:tabs>
          <w:tab w:val="clear" w:pos="900"/>
        </w:tabs>
        <w:ind w:left="1080" w:hanging="1080"/>
      </w:pPr>
      <w:r w:rsidRPr="006437FD">
        <w:t>06.04</w:t>
      </w:r>
      <w:r w:rsidR="00A42189">
        <w:tab/>
      </w:r>
      <w:r w:rsidRPr="006437FD">
        <w:t>Determine the utility of a selection test.</w:t>
      </w:r>
    </w:p>
    <w:p w14:paraId="0D95B7D4" w14:textId="68D53D19" w:rsidR="000419EE" w:rsidRPr="006437FD" w:rsidRDefault="000419EE" w:rsidP="00A42189">
      <w:pPr>
        <w:pStyle w:val="LOs"/>
        <w:tabs>
          <w:tab w:val="clear" w:pos="900"/>
        </w:tabs>
        <w:ind w:left="1080" w:hanging="1080"/>
      </w:pPr>
      <w:r w:rsidRPr="006437FD">
        <w:t>06.05</w:t>
      </w:r>
      <w:r w:rsidR="00A42189">
        <w:tab/>
      </w:r>
      <w:r w:rsidRPr="006437FD">
        <w:t>Evaluate a test for potential legal problems.</w:t>
      </w:r>
    </w:p>
    <w:p w14:paraId="4D16960A" w14:textId="2CD602BF" w:rsidR="000419EE" w:rsidRPr="006437FD" w:rsidRDefault="000419EE" w:rsidP="00A42189">
      <w:pPr>
        <w:pStyle w:val="LOs"/>
        <w:tabs>
          <w:tab w:val="clear" w:pos="900"/>
        </w:tabs>
        <w:ind w:left="1080" w:hanging="1080"/>
      </w:pPr>
      <w:r w:rsidRPr="006437FD">
        <w:t>06.06</w:t>
      </w:r>
      <w:r w:rsidR="00A42189">
        <w:tab/>
      </w:r>
      <w:r w:rsidRPr="006437FD">
        <w:t>Use test scores to make personnel selection decisions.</w:t>
      </w:r>
      <w:r w:rsidR="00715F56">
        <w:t xml:space="preserve"> </w:t>
      </w:r>
    </w:p>
    <w:p w14:paraId="5CADE923" w14:textId="77777777" w:rsidR="00A81908" w:rsidRDefault="00A81908">
      <w:pPr>
        <w:spacing w:line="259" w:lineRule="auto"/>
        <w:rPr>
          <w:rFonts w:asciiTheme="minorHAnsi" w:eastAsiaTheme="majorEastAsia" w:hAnsiTheme="minorHAnsi" w:cstheme="majorBidi"/>
          <w:color w:val="2F5496" w:themeColor="accent1" w:themeShade="BF"/>
          <w:sz w:val="36"/>
          <w:szCs w:val="36"/>
        </w:rPr>
      </w:pPr>
      <w:bookmarkStart w:id="21" w:name="_Toc43900137"/>
      <w:r>
        <w:br w:type="page"/>
      </w:r>
    </w:p>
    <w:p w14:paraId="107194D5" w14:textId="3FF09765" w:rsidR="5A80A8A6" w:rsidRPr="002A0604" w:rsidRDefault="24C918B8" w:rsidP="002A0604">
      <w:pPr>
        <w:pStyle w:val="Heading2"/>
        <w:spacing w:before="240"/>
        <w:rPr>
          <w:b w:val="0"/>
          <w:bCs w:val="0"/>
          <w:color w:val="2F5496" w:themeColor="accent1" w:themeShade="BF"/>
          <w:sz w:val="36"/>
          <w:szCs w:val="36"/>
        </w:rPr>
      </w:pPr>
      <w:bookmarkStart w:id="22" w:name="_Toc94877057"/>
      <w:r w:rsidRPr="00A40021">
        <w:rPr>
          <w:rStyle w:val="Heading1Char"/>
          <w:b w:val="0"/>
          <w:bCs w:val="0"/>
        </w:rPr>
        <w:lastRenderedPageBreak/>
        <w:t xml:space="preserve">Complete </w:t>
      </w:r>
      <w:r w:rsidR="00050F62" w:rsidRPr="00A40021">
        <w:rPr>
          <w:rStyle w:val="Heading1Char"/>
          <w:b w:val="0"/>
          <w:bCs w:val="0"/>
        </w:rPr>
        <w:t>List of</w:t>
      </w:r>
      <w:r w:rsidR="00E0764D" w:rsidRPr="00A40021">
        <w:rPr>
          <w:rStyle w:val="Heading1Char"/>
          <w:b w:val="0"/>
          <w:bCs w:val="0"/>
        </w:rPr>
        <w:t xml:space="preserve"> </w:t>
      </w:r>
      <w:r w:rsidR="00B26B7F" w:rsidRPr="00A40021">
        <w:rPr>
          <w:rStyle w:val="Heading1Char"/>
          <w:b w:val="0"/>
          <w:bCs w:val="0"/>
        </w:rPr>
        <w:t xml:space="preserve">Chapter </w:t>
      </w:r>
      <w:r w:rsidR="005D6124" w:rsidRPr="00A40021">
        <w:rPr>
          <w:rStyle w:val="Heading1Char"/>
          <w:b w:val="0"/>
          <w:bCs w:val="0"/>
        </w:rPr>
        <w:t>Activities and Assessments</w:t>
      </w:r>
      <w:bookmarkEnd w:id="21"/>
      <w:bookmarkEnd w:id="22"/>
    </w:p>
    <w:tbl>
      <w:tblPr>
        <w:tblStyle w:val="TableGrid"/>
        <w:tblW w:w="9456" w:type="dxa"/>
        <w:tblLook w:val="04A0" w:firstRow="1" w:lastRow="0" w:firstColumn="1" w:lastColumn="0" w:noHBand="0" w:noVBand="1"/>
      </w:tblPr>
      <w:tblGrid>
        <w:gridCol w:w="2605"/>
        <w:gridCol w:w="1620"/>
        <w:gridCol w:w="2942"/>
        <w:gridCol w:w="2289"/>
      </w:tblGrid>
      <w:tr w:rsidR="004D2B2E" w:rsidRPr="006437FD" w14:paraId="01B688B6" w14:textId="022BB53F" w:rsidTr="003B7474">
        <w:trPr>
          <w:trHeight w:val="482"/>
        </w:trPr>
        <w:tc>
          <w:tcPr>
            <w:tcW w:w="2605" w:type="dxa"/>
            <w:shd w:val="clear" w:color="auto" w:fill="FFF2CC" w:themeFill="accent4" w:themeFillTint="33"/>
          </w:tcPr>
          <w:p w14:paraId="1CFCDF69" w14:textId="69556076" w:rsidR="004D2B2E" w:rsidRPr="006437FD" w:rsidRDefault="004D2B2E" w:rsidP="00EC5B9E">
            <w:r w:rsidRPr="006437FD">
              <w:t>Chapter Objective</w:t>
            </w:r>
          </w:p>
        </w:tc>
        <w:tc>
          <w:tcPr>
            <w:tcW w:w="1620" w:type="dxa"/>
            <w:shd w:val="clear" w:color="auto" w:fill="FFF2CC" w:themeFill="accent4" w:themeFillTint="33"/>
          </w:tcPr>
          <w:p w14:paraId="5D795250" w14:textId="26D3E7B6" w:rsidR="004D2B2E" w:rsidRPr="006437FD" w:rsidRDefault="004D2B2E" w:rsidP="00EC5B9E">
            <w:r w:rsidRPr="006437FD">
              <w:t>PPT slide</w:t>
            </w:r>
          </w:p>
        </w:tc>
        <w:tc>
          <w:tcPr>
            <w:tcW w:w="2942" w:type="dxa"/>
            <w:shd w:val="clear" w:color="auto" w:fill="FFF2CC" w:themeFill="accent4" w:themeFillTint="33"/>
          </w:tcPr>
          <w:p w14:paraId="1CEB55C6" w14:textId="71F6C063" w:rsidR="004D2B2E" w:rsidRPr="006437FD" w:rsidRDefault="004D2B2E" w:rsidP="00EC5B9E">
            <w:r w:rsidRPr="006437FD">
              <w:t>Activity/Assessment</w:t>
            </w:r>
          </w:p>
        </w:tc>
        <w:tc>
          <w:tcPr>
            <w:tcW w:w="2289" w:type="dxa"/>
            <w:shd w:val="clear" w:color="auto" w:fill="FFF2CC" w:themeFill="accent4" w:themeFillTint="33"/>
          </w:tcPr>
          <w:p w14:paraId="44D39803" w14:textId="0F5CA8FA" w:rsidR="004D2B2E" w:rsidRPr="006437FD" w:rsidRDefault="004D2B2E" w:rsidP="00EC5B9E">
            <w:r w:rsidRPr="006437FD">
              <w:t>Duration</w:t>
            </w:r>
          </w:p>
        </w:tc>
      </w:tr>
      <w:tr w:rsidR="004D2B2E" w:rsidRPr="006437FD" w14:paraId="68F78835" w14:textId="77777777" w:rsidTr="003B7474">
        <w:trPr>
          <w:trHeight w:val="228"/>
        </w:trPr>
        <w:tc>
          <w:tcPr>
            <w:tcW w:w="2605" w:type="dxa"/>
          </w:tcPr>
          <w:p w14:paraId="335CB488" w14:textId="027BB73C" w:rsidR="00567EF6" w:rsidRPr="006437FD" w:rsidRDefault="000419EE" w:rsidP="1148642E">
            <w:r w:rsidRPr="006437FD">
              <w:t>06.01 Determine the reliability of a test and understand the factors that affect test reliability.</w:t>
            </w:r>
          </w:p>
        </w:tc>
        <w:tc>
          <w:tcPr>
            <w:tcW w:w="1620" w:type="dxa"/>
          </w:tcPr>
          <w:p w14:paraId="2A811217" w14:textId="3389FDD2" w:rsidR="004D2B2E" w:rsidRPr="006437FD" w:rsidRDefault="001107B5" w:rsidP="1148642E">
            <w:r w:rsidRPr="006437FD">
              <w:rPr>
                <w:rFonts w:eastAsiaTheme="minorEastAsia"/>
              </w:rPr>
              <w:t>4-16</w:t>
            </w:r>
          </w:p>
        </w:tc>
        <w:tc>
          <w:tcPr>
            <w:tcW w:w="2942" w:type="dxa"/>
          </w:tcPr>
          <w:p w14:paraId="3CF6C618" w14:textId="73108214" w:rsidR="004D2B2E" w:rsidRPr="006437FD" w:rsidRDefault="004D2B2E" w:rsidP="1148642E"/>
        </w:tc>
        <w:tc>
          <w:tcPr>
            <w:tcW w:w="2289" w:type="dxa"/>
          </w:tcPr>
          <w:p w14:paraId="52322195" w14:textId="5F069E02" w:rsidR="004D2B2E" w:rsidRPr="006437FD" w:rsidRDefault="004D2B2E" w:rsidP="1148642E"/>
        </w:tc>
      </w:tr>
      <w:tr w:rsidR="00A60414" w:rsidRPr="006437FD" w14:paraId="15D4B109" w14:textId="77777777" w:rsidTr="003B7474">
        <w:trPr>
          <w:trHeight w:val="228"/>
        </w:trPr>
        <w:tc>
          <w:tcPr>
            <w:tcW w:w="2605" w:type="dxa"/>
          </w:tcPr>
          <w:p w14:paraId="2466EF5F" w14:textId="2AB5783F" w:rsidR="000419EE" w:rsidRPr="00A60414" w:rsidRDefault="000419EE" w:rsidP="00A60414">
            <w:pPr>
              <w:pStyle w:val="LOs"/>
            </w:pPr>
            <w:r w:rsidRPr="006437FD">
              <w:t>06.02 Recognize the five ways to validate a test.</w:t>
            </w:r>
          </w:p>
        </w:tc>
        <w:tc>
          <w:tcPr>
            <w:tcW w:w="1620" w:type="dxa"/>
          </w:tcPr>
          <w:p w14:paraId="1BF9E5E8" w14:textId="343FB276" w:rsidR="000419EE" w:rsidRPr="00A60414" w:rsidRDefault="001107B5" w:rsidP="1148642E">
            <w:pPr>
              <w:rPr>
                <w:rFonts w:eastAsiaTheme="minorEastAsia"/>
              </w:rPr>
            </w:pPr>
            <w:r w:rsidRPr="006437FD">
              <w:rPr>
                <w:rFonts w:eastAsiaTheme="minorEastAsia"/>
              </w:rPr>
              <w:t>17-24</w:t>
            </w:r>
          </w:p>
        </w:tc>
        <w:tc>
          <w:tcPr>
            <w:tcW w:w="2942" w:type="dxa"/>
          </w:tcPr>
          <w:p w14:paraId="5CF5B951" w14:textId="77777777" w:rsidR="000419EE" w:rsidRPr="00A60414" w:rsidRDefault="000419EE" w:rsidP="1148642E">
            <w:pPr>
              <w:rPr>
                <w:rFonts w:eastAsiaTheme="minorEastAsia"/>
              </w:rPr>
            </w:pPr>
          </w:p>
        </w:tc>
        <w:tc>
          <w:tcPr>
            <w:tcW w:w="2289" w:type="dxa"/>
          </w:tcPr>
          <w:p w14:paraId="59D32F91" w14:textId="77777777" w:rsidR="000419EE" w:rsidRPr="00A60414" w:rsidRDefault="000419EE" w:rsidP="1148642E">
            <w:pPr>
              <w:rPr>
                <w:rFonts w:eastAsiaTheme="minorEastAsia"/>
              </w:rPr>
            </w:pPr>
          </w:p>
        </w:tc>
      </w:tr>
      <w:tr w:rsidR="00A60414" w:rsidRPr="006437FD" w14:paraId="4FAEB8AE" w14:textId="77777777" w:rsidTr="003B7474">
        <w:trPr>
          <w:trHeight w:val="228"/>
        </w:trPr>
        <w:tc>
          <w:tcPr>
            <w:tcW w:w="2605" w:type="dxa"/>
          </w:tcPr>
          <w:p w14:paraId="41B9A939" w14:textId="1B290C6A" w:rsidR="000419EE" w:rsidRPr="00A60414" w:rsidRDefault="000419EE" w:rsidP="00A60414">
            <w:pPr>
              <w:pStyle w:val="LOs"/>
            </w:pPr>
            <w:r w:rsidRPr="006437FD">
              <w:t>06.03 Find information about tests.</w:t>
            </w:r>
          </w:p>
        </w:tc>
        <w:tc>
          <w:tcPr>
            <w:tcW w:w="1620" w:type="dxa"/>
          </w:tcPr>
          <w:p w14:paraId="7D4C58CC" w14:textId="49384195" w:rsidR="000419EE" w:rsidRPr="006437FD" w:rsidRDefault="00960500" w:rsidP="1148642E">
            <w:pPr>
              <w:rPr>
                <w:rFonts w:eastAsiaTheme="minorEastAsia"/>
              </w:rPr>
            </w:pPr>
            <w:r>
              <w:rPr>
                <w:rFonts w:eastAsiaTheme="minorEastAsia"/>
              </w:rPr>
              <w:t>26-27</w:t>
            </w:r>
          </w:p>
          <w:p w14:paraId="01738D34" w14:textId="77777777" w:rsidR="00D93C9F" w:rsidRPr="006437FD" w:rsidRDefault="00D93C9F" w:rsidP="1148642E">
            <w:pPr>
              <w:rPr>
                <w:rFonts w:eastAsiaTheme="minorEastAsia"/>
              </w:rPr>
            </w:pPr>
          </w:p>
          <w:p w14:paraId="0A9DC2A8" w14:textId="1CE486FD" w:rsidR="00D93C9F" w:rsidRPr="00A60414" w:rsidRDefault="00D93C9F" w:rsidP="1148642E">
            <w:pPr>
              <w:rPr>
                <w:rFonts w:eastAsiaTheme="minorEastAsia"/>
              </w:rPr>
            </w:pPr>
            <w:r w:rsidRPr="006437FD">
              <w:rPr>
                <w:rFonts w:eastAsiaTheme="minorEastAsia"/>
              </w:rPr>
              <w:t>Workbook</w:t>
            </w:r>
          </w:p>
        </w:tc>
        <w:tc>
          <w:tcPr>
            <w:tcW w:w="2942" w:type="dxa"/>
          </w:tcPr>
          <w:p w14:paraId="38529C0A" w14:textId="77777777" w:rsidR="000419EE" w:rsidRPr="006437FD" w:rsidRDefault="000419EE" w:rsidP="1148642E">
            <w:pPr>
              <w:rPr>
                <w:rFonts w:eastAsiaTheme="minorEastAsia"/>
              </w:rPr>
            </w:pPr>
          </w:p>
          <w:p w14:paraId="6AE1937E" w14:textId="77777777" w:rsidR="00D93C9F" w:rsidRPr="006437FD" w:rsidRDefault="00D93C9F" w:rsidP="1148642E">
            <w:pPr>
              <w:rPr>
                <w:rFonts w:eastAsiaTheme="minorEastAsia"/>
              </w:rPr>
            </w:pPr>
          </w:p>
          <w:p w14:paraId="620ECC3F" w14:textId="77777777" w:rsidR="00D93C9F" w:rsidRPr="006437FD" w:rsidRDefault="00D93C9F" w:rsidP="1148642E">
            <w:pPr>
              <w:rPr>
                <w:rFonts w:eastAsiaTheme="minorEastAsia"/>
              </w:rPr>
            </w:pPr>
            <w:r w:rsidRPr="006437FD">
              <w:rPr>
                <w:rFonts w:eastAsiaTheme="minorEastAsia"/>
              </w:rPr>
              <w:t>Exercise 6.1</w:t>
            </w:r>
          </w:p>
          <w:p w14:paraId="61415D6D" w14:textId="12009509" w:rsidR="00D93C9F" w:rsidRPr="00A60414" w:rsidRDefault="00D93C9F" w:rsidP="1148642E">
            <w:pPr>
              <w:rPr>
                <w:rFonts w:eastAsiaTheme="minorEastAsia"/>
              </w:rPr>
            </w:pPr>
            <w:r w:rsidRPr="006437FD">
              <w:rPr>
                <w:rFonts w:eastAsiaTheme="minorEastAsia"/>
              </w:rPr>
              <w:t>Locating Test Information</w:t>
            </w:r>
          </w:p>
        </w:tc>
        <w:tc>
          <w:tcPr>
            <w:tcW w:w="2289" w:type="dxa"/>
          </w:tcPr>
          <w:p w14:paraId="5DF84AC3" w14:textId="77777777" w:rsidR="000419EE" w:rsidRPr="006437FD" w:rsidRDefault="000419EE" w:rsidP="1148642E">
            <w:pPr>
              <w:rPr>
                <w:rFonts w:eastAsiaTheme="minorEastAsia"/>
              </w:rPr>
            </w:pPr>
          </w:p>
          <w:p w14:paraId="02C42F65" w14:textId="77777777" w:rsidR="00D93C9F" w:rsidRPr="006437FD" w:rsidRDefault="00D93C9F" w:rsidP="1148642E">
            <w:pPr>
              <w:rPr>
                <w:rFonts w:eastAsiaTheme="minorEastAsia"/>
              </w:rPr>
            </w:pPr>
          </w:p>
          <w:p w14:paraId="23AA19DB" w14:textId="56F727EA" w:rsidR="00D93C9F" w:rsidRPr="00A60414" w:rsidRDefault="00D93C9F" w:rsidP="1148642E">
            <w:pPr>
              <w:rPr>
                <w:rFonts w:eastAsiaTheme="minorEastAsia"/>
              </w:rPr>
            </w:pPr>
            <w:r w:rsidRPr="006437FD">
              <w:rPr>
                <w:rFonts w:eastAsiaTheme="minorEastAsia"/>
              </w:rPr>
              <w:t>10 minutes</w:t>
            </w:r>
          </w:p>
        </w:tc>
      </w:tr>
      <w:tr w:rsidR="00A60414" w:rsidRPr="006437FD" w14:paraId="17D303F5" w14:textId="77777777" w:rsidTr="003B7474">
        <w:trPr>
          <w:trHeight w:val="228"/>
        </w:trPr>
        <w:tc>
          <w:tcPr>
            <w:tcW w:w="2605" w:type="dxa"/>
          </w:tcPr>
          <w:p w14:paraId="605B5F6D" w14:textId="103A13E9" w:rsidR="000419EE" w:rsidRPr="00A60414" w:rsidRDefault="000419EE" w:rsidP="00A60414">
            <w:pPr>
              <w:pStyle w:val="LOs"/>
            </w:pPr>
            <w:r w:rsidRPr="006437FD">
              <w:t>06.04 Determine the utility of a selection test.</w:t>
            </w:r>
          </w:p>
        </w:tc>
        <w:tc>
          <w:tcPr>
            <w:tcW w:w="1620" w:type="dxa"/>
          </w:tcPr>
          <w:p w14:paraId="471CFB3C" w14:textId="71ECE370" w:rsidR="000419EE" w:rsidRPr="006437FD" w:rsidRDefault="00960500" w:rsidP="1148642E">
            <w:pPr>
              <w:rPr>
                <w:rFonts w:eastAsiaTheme="minorEastAsia"/>
              </w:rPr>
            </w:pPr>
            <w:r>
              <w:rPr>
                <w:rFonts w:eastAsiaTheme="minorEastAsia"/>
              </w:rPr>
              <w:t>28-62</w:t>
            </w:r>
          </w:p>
          <w:p w14:paraId="097A4988" w14:textId="77777777" w:rsidR="00D93C9F" w:rsidRPr="006437FD" w:rsidRDefault="00D93C9F" w:rsidP="1148642E">
            <w:pPr>
              <w:rPr>
                <w:rFonts w:eastAsiaTheme="minorEastAsia"/>
              </w:rPr>
            </w:pPr>
          </w:p>
          <w:p w14:paraId="6988ADDD" w14:textId="77777777" w:rsidR="00D93C9F" w:rsidRPr="006437FD" w:rsidRDefault="00D93C9F" w:rsidP="1148642E">
            <w:pPr>
              <w:rPr>
                <w:rFonts w:eastAsiaTheme="minorEastAsia"/>
              </w:rPr>
            </w:pPr>
            <w:r w:rsidRPr="006437FD">
              <w:rPr>
                <w:rFonts w:eastAsiaTheme="minorEastAsia"/>
              </w:rPr>
              <w:t>Workbook</w:t>
            </w:r>
          </w:p>
          <w:p w14:paraId="46441B65" w14:textId="77777777" w:rsidR="00D93C9F" w:rsidRPr="006437FD" w:rsidRDefault="00D93C9F" w:rsidP="1148642E">
            <w:pPr>
              <w:rPr>
                <w:rFonts w:eastAsiaTheme="minorEastAsia"/>
              </w:rPr>
            </w:pPr>
          </w:p>
          <w:p w14:paraId="349A6C64" w14:textId="77777777" w:rsidR="00D93C9F" w:rsidRPr="006437FD" w:rsidRDefault="00D93C9F" w:rsidP="1148642E">
            <w:pPr>
              <w:rPr>
                <w:rFonts w:eastAsiaTheme="minorEastAsia"/>
              </w:rPr>
            </w:pPr>
          </w:p>
          <w:p w14:paraId="6B37AFE8" w14:textId="77777777" w:rsidR="00D93C9F" w:rsidRPr="006437FD" w:rsidRDefault="00D93C9F" w:rsidP="1148642E">
            <w:pPr>
              <w:rPr>
                <w:rFonts w:eastAsiaTheme="minorEastAsia"/>
              </w:rPr>
            </w:pPr>
          </w:p>
          <w:p w14:paraId="2C68B6EF" w14:textId="59372FF0" w:rsidR="00D93C9F" w:rsidRPr="00A60414" w:rsidRDefault="00D93C9F" w:rsidP="1148642E">
            <w:pPr>
              <w:rPr>
                <w:rFonts w:eastAsiaTheme="minorEastAsia"/>
              </w:rPr>
            </w:pPr>
            <w:r w:rsidRPr="006437FD">
              <w:rPr>
                <w:rFonts w:eastAsiaTheme="minorEastAsia"/>
              </w:rPr>
              <w:t>Workbook</w:t>
            </w:r>
          </w:p>
        </w:tc>
        <w:tc>
          <w:tcPr>
            <w:tcW w:w="2942" w:type="dxa"/>
          </w:tcPr>
          <w:p w14:paraId="55BC443D" w14:textId="77777777" w:rsidR="000419EE" w:rsidRPr="006437FD" w:rsidRDefault="000419EE" w:rsidP="1148642E">
            <w:pPr>
              <w:rPr>
                <w:rFonts w:eastAsiaTheme="minorEastAsia"/>
              </w:rPr>
            </w:pPr>
          </w:p>
          <w:p w14:paraId="6F7CD792" w14:textId="77777777" w:rsidR="00D93C9F" w:rsidRPr="006437FD" w:rsidRDefault="00D93C9F" w:rsidP="1148642E">
            <w:pPr>
              <w:rPr>
                <w:rFonts w:eastAsiaTheme="minorEastAsia"/>
              </w:rPr>
            </w:pPr>
          </w:p>
          <w:p w14:paraId="50561FD1" w14:textId="77777777" w:rsidR="00D93C9F" w:rsidRPr="006437FD" w:rsidRDefault="00D93C9F" w:rsidP="1148642E">
            <w:pPr>
              <w:rPr>
                <w:rFonts w:eastAsiaTheme="minorEastAsia"/>
              </w:rPr>
            </w:pPr>
            <w:r w:rsidRPr="006437FD">
              <w:rPr>
                <w:rFonts w:eastAsiaTheme="minorEastAsia"/>
              </w:rPr>
              <w:t>Exercise 6.2</w:t>
            </w:r>
          </w:p>
          <w:p w14:paraId="735EC199" w14:textId="77777777" w:rsidR="00D93C9F" w:rsidRPr="006437FD" w:rsidRDefault="00D93C9F" w:rsidP="1148642E">
            <w:pPr>
              <w:rPr>
                <w:rFonts w:eastAsiaTheme="minorEastAsia"/>
              </w:rPr>
            </w:pPr>
            <w:r w:rsidRPr="006437FD">
              <w:rPr>
                <w:rFonts w:eastAsiaTheme="minorEastAsia"/>
              </w:rPr>
              <w:t>Using the Utility Formula and Tables</w:t>
            </w:r>
          </w:p>
          <w:p w14:paraId="2186C7B5" w14:textId="77777777" w:rsidR="00D93C9F" w:rsidRPr="006437FD" w:rsidRDefault="00D93C9F" w:rsidP="1148642E">
            <w:pPr>
              <w:rPr>
                <w:rFonts w:eastAsiaTheme="minorEastAsia"/>
              </w:rPr>
            </w:pPr>
          </w:p>
          <w:p w14:paraId="2C9A5268" w14:textId="77777777" w:rsidR="00D93C9F" w:rsidRPr="006437FD" w:rsidRDefault="00D93C9F" w:rsidP="1148642E">
            <w:pPr>
              <w:rPr>
                <w:rFonts w:eastAsiaTheme="minorEastAsia"/>
              </w:rPr>
            </w:pPr>
            <w:r w:rsidRPr="006437FD">
              <w:rPr>
                <w:rFonts w:eastAsiaTheme="minorEastAsia"/>
              </w:rPr>
              <w:t>Exercise 6.3</w:t>
            </w:r>
          </w:p>
          <w:p w14:paraId="483EBC9A" w14:textId="399A311C" w:rsidR="00D93C9F" w:rsidRPr="00A60414" w:rsidRDefault="00D93C9F" w:rsidP="1148642E">
            <w:pPr>
              <w:rPr>
                <w:rFonts w:eastAsiaTheme="minorEastAsia"/>
              </w:rPr>
            </w:pPr>
            <w:r w:rsidRPr="006437FD">
              <w:rPr>
                <w:rFonts w:eastAsiaTheme="minorEastAsia"/>
              </w:rPr>
              <w:t>Determining the Proportion of Correct Decisions</w:t>
            </w:r>
          </w:p>
        </w:tc>
        <w:tc>
          <w:tcPr>
            <w:tcW w:w="2289" w:type="dxa"/>
          </w:tcPr>
          <w:p w14:paraId="2D99A563" w14:textId="77777777" w:rsidR="000419EE" w:rsidRPr="006437FD" w:rsidRDefault="000419EE" w:rsidP="1148642E">
            <w:pPr>
              <w:rPr>
                <w:rFonts w:eastAsiaTheme="minorEastAsia"/>
              </w:rPr>
            </w:pPr>
          </w:p>
          <w:p w14:paraId="52B47E3D" w14:textId="77777777" w:rsidR="00D93C9F" w:rsidRPr="006437FD" w:rsidRDefault="00D93C9F" w:rsidP="1148642E">
            <w:pPr>
              <w:rPr>
                <w:rFonts w:eastAsiaTheme="minorEastAsia"/>
              </w:rPr>
            </w:pPr>
          </w:p>
          <w:p w14:paraId="1B6F8CFF" w14:textId="77777777" w:rsidR="00D93C9F" w:rsidRPr="006437FD" w:rsidRDefault="00D93C9F" w:rsidP="1148642E">
            <w:pPr>
              <w:rPr>
                <w:rFonts w:eastAsiaTheme="minorEastAsia"/>
              </w:rPr>
            </w:pPr>
            <w:r w:rsidRPr="006437FD">
              <w:rPr>
                <w:rFonts w:eastAsiaTheme="minorEastAsia"/>
              </w:rPr>
              <w:t>10 minutes</w:t>
            </w:r>
          </w:p>
          <w:p w14:paraId="7A07628E" w14:textId="77777777" w:rsidR="00D93C9F" w:rsidRPr="006437FD" w:rsidRDefault="00D93C9F" w:rsidP="1148642E">
            <w:pPr>
              <w:rPr>
                <w:rFonts w:eastAsiaTheme="minorEastAsia"/>
              </w:rPr>
            </w:pPr>
          </w:p>
          <w:p w14:paraId="6DA25BE3" w14:textId="77777777" w:rsidR="00D93C9F" w:rsidRPr="006437FD" w:rsidRDefault="00D93C9F" w:rsidP="1148642E">
            <w:pPr>
              <w:rPr>
                <w:rFonts w:eastAsiaTheme="minorEastAsia"/>
              </w:rPr>
            </w:pPr>
          </w:p>
          <w:p w14:paraId="4A45126B" w14:textId="77777777" w:rsidR="00D93C9F" w:rsidRPr="006437FD" w:rsidRDefault="00D93C9F" w:rsidP="1148642E">
            <w:pPr>
              <w:rPr>
                <w:rFonts w:eastAsiaTheme="minorEastAsia"/>
              </w:rPr>
            </w:pPr>
          </w:p>
          <w:p w14:paraId="29D62841" w14:textId="1F472D13" w:rsidR="00D93C9F" w:rsidRPr="00A60414" w:rsidRDefault="00D93C9F" w:rsidP="1148642E">
            <w:pPr>
              <w:rPr>
                <w:rFonts w:eastAsiaTheme="minorEastAsia"/>
              </w:rPr>
            </w:pPr>
            <w:r w:rsidRPr="006437FD">
              <w:rPr>
                <w:rFonts w:eastAsiaTheme="minorEastAsia"/>
              </w:rPr>
              <w:t>10 minutes</w:t>
            </w:r>
          </w:p>
        </w:tc>
      </w:tr>
      <w:tr w:rsidR="00A60414" w:rsidRPr="006437FD" w14:paraId="38E39BD1" w14:textId="77777777" w:rsidTr="003B7474">
        <w:trPr>
          <w:trHeight w:val="228"/>
        </w:trPr>
        <w:tc>
          <w:tcPr>
            <w:tcW w:w="2605" w:type="dxa"/>
          </w:tcPr>
          <w:p w14:paraId="57812D20" w14:textId="2A3F337D" w:rsidR="000419EE" w:rsidRPr="00A60414" w:rsidRDefault="000419EE" w:rsidP="00A60414">
            <w:pPr>
              <w:pStyle w:val="LOs"/>
            </w:pPr>
            <w:r w:rsidRPr="006437FD">
              <w:t>06.05 Evaluate a test for potential legal problems.</w:t>
            </w:r>
          </w:p>
        </w:tc>
        <w:tc>
          <w:tcPr>
            <w:tcW w:w="1620" w:type="dxa"/>
          </w:tcPr>
          <w:p w14:paraId="11AD1BFD" w14:textId="4385DEFB" w:rsidR="000419EE" w:rsidRPr="00A60414" w:rsidRDefault="00960500" w:rsidP="1148642E">
            <w:pPr>
              <w:rPr>
                <w:rFonts w:eastAsiaTheme="minorEastAsia"/>
              </w:rPr>
            </w:pPr>
            <w:r>
              <w:rPr>
                <w:rFonts w:eastAsiaTheme="minorEastAsia"/>
              </w:rPr>
              <w:t>63-65</w:t>
            </w:r>
          </w:p>
        </w:tc>
        <w:tc>
          <w:tcPr>
            <w:tcW w:w="2942" w:type="dxa"/>
          </w:tcPr>
          <w:p w14:paraId="391779F3" w14:textId="77777777" w:rsidR="000419EE" w:rsidRPr="00A60414" w:rsidRDefault="000419EE" w:rsidP="1148642E">
            <w:pPr>
              <w:rPr>
                <w:rFonts w:eastAsiaTheme="minorEastAsia"/>
              </w:rPr>
            </w:pPr>
          </w:p>
        </w:tc>
        <w:tc>
          <w:tcPr>
            <w:tcW w:w="2289" w:type="dxa"/>
          </w:tcPr>
          <w:p w14:paraId="54AE2C3A" w14:textId="77777777" w:rsidR="000419EE" w:rsidRPr="00A60414" w:rsidRDefault="000419EE" w:rsidP="1148642E">
            <w:pPr>
              <w:rPr>
                <w:rFonts w:eastAsiaTheme="minorEastAsia"/>
              </w:rPr>
            </w:pPr>
          </w:p>
        </w:tc>
      </w:tr>
      <w:tr w:rsidR="00A60414" w:rsidRPr="006437FD" w14:paraId="7582BF41" w14:textId="77777777" w:rsidTr="003B7474">
        <w:trPr>
          <w:trHeight w:val="228"/>
        </w:trPr>
        <w:tc>
          <w:tcPr>
            <w:tcW w:w="2605" w:type="dxa"/>
          </w:tcPr>
          <w:p w14:paraId="0C6D77BC" w14:textId="2EDA3E9B" w:rsidR="000419EE" w:rsidRPr="00A60414" w:rsidRDefault="000419EE" w:rsidP="00A60414">
            <w:pPr>
              <w:pStyle w:val="LOs"/>
            </w:pPr>
            <w:r w:rsidRPr="006437FD">
              <w:t xml:space="preserve">06.06 Use test scores to make personnel selection decisions. </w:t>
            </w:r>
          </w:p>
        </w:tc>
        <w:tc>
          <w:tcPr>
            <w:tcW w:w="1620" w:type="dxa"/>
          </w:tcPr>
          <w:p w14:paraId="140B03B1" w14:textId="7C1DECD3" w:rsidR="000419EE" w:rsidRPr="006437FD" w:rsidRDefault="00960500" w:rsidP="1148642E">
            <w:pPr>
              <w:rPr>
                <w:rFonts w:eastAsiaTheme="minorEastAsia"/>
              </w:rPr>
            </w:pPr>
            <w:r>
              <w:rPr>
                <w:rFonts w:eastAsiaTheme="minorEastAsia"/>
              </w:rPr>
              <w:t>66-79</w:t>
            </w:r>
          </w:p>
          <w:p w14:paraId="7C4D8FAD" w14:textId="77777777" w:rsidR="00D93C9F" w:rsidRPr="006437FD" w:rsidRDefault="00D93C9F" w:rsidP="1148642E">
            <w:pPr>
              <w:rPr>
                <w:rFonts w:eastAsiaTheme="minorEastAsia"/>
              </w:rPr>
            </w:pPr>
          </w:p>
          <w:p w14:paraId="5E971FDE" w14:textId="22D0E72B" w:rsidR="00D93C9F" w:rsidRPr="00A60414" w:rsidRDefault="00D93C9F" w:rsidP="1148642E">
            <w:pPr>
              <w:rPr>
                <w:rFonts w:eastAsiaTheme="minorEastAsia"/>
              </w:rPr>
            </w:pPr>
            <w:r w:rsidRPr="006437FD">
              <w:rPr>
                <w:rFonts w:eastAsiaTheme="minorEastAsia"/>
              </w:rPr>
              <w:t>Workbook</w:t>
            </w:r>
          </w:p>
        </w:tc>
        <w:tc>
          <w:tcPr>
            <w:tcW w:w="2942" w:type="dxa"/>
          </w:tcPr>
          <w:p w14:paraId="3DF8BDE7" w14:textId="77777777" w:rsidR="000419EE" w:rsidRPr="006437FD" w:rsidRDefault="00B60996" w:rsidP="1148642E">
            <w:pPr>
              <w:rPr>
                <w:rFonts w:eastAsiaTheme="minorEastAsia"/>
              </w:rPr>
            </w:pPr>
            <w:r w:rsidRPr="006437FD">
              <w:rPr>
                <w:rFonts w:eastAsiaTheme="minorEastAsia"/>
              </w:rPr>
              <w:t>Activity: Discussion</w:t>
            </w:r>
          </w:p>
          <w:p w14:paraId="2CF58D02" w14:textId="77777777" w:rsidR="00D93C9F" w:rsidRPr="006437FD" w:rsidRDefault="00D93C9F" w:rsidP="1148642E">
            <w:pPr>
              <w:rPr>
                <w:rFonts w:eastAsiaTheme="minorEastAsia"/>
              </w:rPr>
            </w:pPr>
          </w:p>
          <w:p w14:paraId="475BBA68" w14:textId="77777777" w:rsidR="00D93C9F" w:rsidRPr="006437FD" w:rsidRDefault="00D93C9F" w:rsidP="1148642E">
            <w:pPr>
              <w:rPr>
                <w:rFonts w:eastAsiaTheme="minorEastAsia"/>
              </w:rPr>
            </w:pPr>
            <w:r w:rsidRPr="006437FD">
              <w:rPr>
                <w:rFonts w:eastAsiaTheme="minorEastAsia"/>
              </w:rPr>
              <w:t>Exercise 6.4</w:t>
            </w:r>
          </w:p>
          <w:p w14:paraId="66AE66CE" w14:textId="03D5B9F4" w:rsidR="00D93C9F" w:rsidRPr="00A60414" w:rsidRDefault="00D93C9F" w:rsidP="1148642E">
            <w:pPr>
              <w:rPr>
                <w:rFonts w:eastAsiaTheme="minorEastAsia"/>
              </w:rPr>
            </w:pPr>
            <w:r w:rsidRPr="006437FD">
              <w:rPr>
                <w:rFonts w:eastAsiaTheme="minorEastAsia"/>
              </w:rPr>
              <w:t>Using Banding to Reduce Adverse Impact</w:t>
            </w:r>
          </w:p>
        </w:tc>
        <w:tc>
          <w:tcPr>
            <w:tcW w:w="2289" w:type="dxa"/>
          </w:tcPr>
          <w:p w14:paraId="45421A1B" w14:textId="77777777" w:rsidR="000419EE" w:rsidRPr="006437FD" w:rsidRDefault="00B60996" w:rsidP="1148642E">
            <w:pPr>
              <w:rPr>
                <w:rFonts w:eastAsiaTheme="minorEastAsia"/>
              </w:rPr>
            </w:pPr>
            <w:r w:rsidRPr="006437FD">
              <w:rPr>
                <w:rFonts w:eastAsiaTheme="minorEastAsia"/>
              </w:rPr>
              <w:t>5 minutes</w:t>
            </w:r>
          </w:p>
          <w:p w14:paraId="6582BB38" w14:textId="77777777" w:rsidR="00D93C9F" w:rsidRPr="006437FD" w:rsidRDefault="00D93C9F" w:rsidP="1148642E">
            <w:pPr>
              <w:rPr>
                <w:rFonts w:eastAsiaTheme="minorEastAsia"/>
              </w:rPr>
            </w:pPr>
          </w:p>
          <w:p w14:paraId="4BAAE0E6" w14:textId="38CA8871" w:rsidR="00D93C9F" w:rsidRPr="00A60414" w:rsidRDefault="00D93C9F" w:rsidP="1148642E">
            <w:pPr>
              <w:rPr>
                <w:rFonts w:eastAsiaTheme="minorEastAsia"/>
              </w:rPr>
            </w:pPr>
            <w:r w:rsidRPr="006437FD">
              <w:rPr>
                <w:rFonts w:eastAsiaTheme="minorEastAsia"/>
              </w:rPr>
              <w:t>10 minutes</w:t>
            </w:r>
          </w:p>
        </w:tc>
      </w:tr>
      <w:tr w:rsidR="00A60414" w:rsidRPr="006437FD" w14:paraId="1A6B491F" w14:textId="77777777" w:rsidTr="003B7474">
        <w:trPr>
          <w:trHeight w:val="228"/>
        </w:trPr>
        <w:tc>
          <w:tcPr>
            <w:tcW w:w="2605" w:type="dxa"/>
          </w:tcPr>
          <w:p w14:paraId="1F21F57D" w14:textId="2FD543FE" w:rsidR="000419EE" w:rsidRPr="00A60414" w:rsidRDefault="000419EE" w:rsidP="1148642E">
            <w:pPr>
              <w:rPr>
                <w:rFonts w:eastAsiaTheme="minorEastAsia"/>
              </w:rPr>
            </w:pPr>
            <w:r w:rsidRPr="00A60414">
              <w:rPr>
                <w:rFonts w:eastAsiaTheme="minorEastAsia"/>
              </w:rPr>
              <w:t>All objectives</w:t>
            </w:r>
          </w:p>
        </w:tc>
        <w:tc>
          <w:tcPr>
            <w:tcW w:w="1620" w:type="dxa"/>
          </w:tcPr>
          <w:p w14:paraId="4D5961E8" w14:textId="77777777" w:rsidR="000419EE" w:rsidRPr="006437FD" w:rsidRDefault="001107B5" w:rsidP="1148642E">
            <w:pPr>
              <w:rPr>
                <w:rFonts w:eastAsiaTheme="minorEastAsia"/>
              </w:rPr>
            </w:pPr>
            <w:r w:rsidRPr="006437FD">
              <w:rPr>
                <w:rFonts w:eastAsiaTheme="minorEastAsia"/>
              </w:rPr>
              <w:t>2</w:t>
            </w:r>
          </w:p>
          <w:p w14:paraId="4DAC2310" w14:textId="77777777" w:rsidR="00A80D16" w:rsidRDefault="00960500" w:rsidP="00960500">
            <w:pPr>
              <w:rPr>
                <w:rFonts w:eastAsiaTheme="minorEastAsia"/>
              </w:rPr>
            </w:pPr>
            <w:r>
              <w:rPr>
                <w:rFonts w:eastAsiaTheme="minorEastAsia"/>
              </w:rPr>
              <w:t>80</w:t>
            </w:r>
          </w:p>
          <w:p w14:paraId="1ACE3751" w14:textId="77777777" w:rsidR="00960500" w:rsidRDefault="00960500" w:rsidP="00960500">
            <w:pPr>
              <w:rPr>
                <w:rFonts w:eastAsiaTheme="minorEastAsia"/>
              </w:rPr>
            </w:pPr>
            <w:r>
              <w:rPr>
                <w:rFonts w:eastAsiaTheme="minorEastAsia"/>
              </w:rPr>
              <w:t>81</w:t>
            </w:r>
          </w:p>
          <w:p w14:paraId="74D383E4" w14:textId="66EE6123" w:rsidR="00960500" w:rsidRPr="00A60414" w:rsidRDefault="00960500" w:rsidP="00960500">
            <w:pPr>
              <w:rPr>
                <w:rFonts w:eastAsiaTheme="minorEastAsia"/>
              </w:rPr>
            </w:pPr>
            <w:r>
              <w:rPr>
                <w:rFonts w:eastAsiaTheme="minorEastAsia"/>
              </w:rPr>
              <w:t>82</w:t>
            </w:r>
          </w:p>
        </w:tc>
        <w:tc>
          <w:tcPr>
            <w:tcW w:w="2942" w:type="dxa"/>
          </w:tcPr>
          <w:p w14:paraId="79D1B8F6" w14:textId="77777777" w:rsidR="000419EE" w:rsidRPr="006437FD" w:rsidRDefault="001107B5" w:rsidP="1148642E">
            <w:pPr>
              <w:rPr>
                <w:rFonts w:eastAsiaTheme="minorEastAsia"/>
              </w:rPr>
            </w:pPr>
            <w:r w:rsidRPr="006437FD">
              <w:rPr>
                <w:rFonts w:eastAsiaTheme="minorEastAsia"/>
              </w:rPr>
              <w:t>Icebreaker</w:t>
            </w:r>
          </w:p>
          <w:p w14:paraId="04D14835" w14:textId="77777777" w:rsidR="00A80D16" w:rsidRPr="006437FD" w:rsidRDefault="00A80D16" w:rsidP="1148642E">
            <w:pPr>
              <w:rPr>
                <w:rFonts w:eastAsiaTheme="minorEastAsia"/>
              </w:rPr>
            </w:pPr>
            <w:r w:rsidRPr="006437FD">
              <w:rPr>
                <w:rFonts w:eastAsiaTheme="minorEastAsia"/>
              </w:rPr>
              <w:t>Case Study</w:t>
            </w:r>
          </w:p>
          <w:p w14:paraId="1A66B258" w14:textId="77777777" w:rsidR="00A80D16" w:rsidRPr="006437FD" w:rsidRDefault="00A80D16" w:rsidP="1148642E">
            <w:pPr>
              <w:rPr>
                <w:rFonts w:eastAsiaTheme="minorEastAsia"/>
              </w:rPr>
            </w:pPr>
            <w:r w:rsidRPr="006437FD">
              <w:rPr>
                <w:rFonts w:eastAsiaTheme="minorEastAsia"/>
              </w:rPr>
              <w:t>Discussion</w:t>
            </w:r>
          </w:p>
          <w:p w14:paraId="7177A69B" w14:textId="4333E06F" w:rsidR="00A80D16" w:rsidRPr="00A60414" w:rsidRDefault="00A80D16" w:rsidP="1148642E">
            <w:pPr>
              <w:rPr>
                <w:rFonts w:eastAsiaTheme="minorEastAsia"/>
              </w:rPr>
            </w:pPr>
            <w:r w:rsidRPr="006437FD">
              <w:rPr>
                <w:rFonts w:eastAsiaTheme="minorEastAsia"/>
              </w:rPr>
              <w:t>Self-Assessment</w:t>
            </w:r>
          </w:p>
        </w:tc>
        <w:tc>
          <w:tcPr>
            <w:tcW w:w="2289" w:type="dxa"/>
          </w:tcPr>
          <w:p w14:paraId="18D7589C" w14:textId="77777777" w:rsidR="000419EE" w:rsidRPr="006437FD" w:rsidRDefault="001107B5" w:rsidP="1148642E">
            <w:pPr>
              <w:rPr>
                <w:rFonts w:eastAsiaTheme="minorEastAsia"/>
              </w:rPr>
            </w:pPr>
            <w:r w:rsidRPr="006437FD">
              <w:rPr>
                <w:rFonts w:eastAsiaTheme="minorEastAsia"/>
              </w:rPr>
              <w:t>10 minutes</w:t>
            </w:r>
          </w:p>
          <w:p w14:paraId="3DB823F2" w14:textId="77777777" w:rsidR="00A80D16" w:rsidRPr="006437FD" w:rsidRDefault="00A80D16" w:rsidP="1148642E">
            <w:pPr>
              <w:rPr>
                <w:rFonts w:eastAsiaTheme="minorEastAsia"/>
              </w:rPr>
            </w:pPr>
            <w:r w:rsidRPr="006437FD">
              <w:rPr>
                <w:rFonts w:eastAsiaTheme="minorEastAsia"/>
              </w:rPr>
              <w:t>10 minutes</w:t>
            </w:r>
          </w:p>
          <w:p w14:paraId="4ECD00D3" w14:textId="77777777" w:rsidR="00A80D16" w:rsidRPr="006437FD" w:rsidRDefault="00A80D16" w:rsidP="1148642E">
            <w:pPr>
              <w:rPr>
                <w:rFonts w:eastAsiaTheme="minorEastAsia"/>
              </w:rPr>
            </w:pPr>
            <w:r w:rsidRPr="006437FD">
              <w:rPr>
                <w:rFonts w:eastAsiaTheme="minorEastAsia"/>
              </w:rPr>
              <w:t>10 minutes</w:t>
            </w:r>
          </w:p>
          <w:p w14:paraId="163F6DFD" w14:textId="021B6AD5" w:rsidR="00A80D16" w:rsidRPr="00A60414" w:rsidRDefault="00A80D16" w:rsidP="1148642E">
            <w:pPr>
              <w:rPr>
                <w:rFonts w:eastAsiaTheme="minorEastAsia"/>
              </w:rPr>
            </w:pPr>
            <w:r w:rsidRPr="006437FD">
              <w:rPr>
                <w:rFonts w:eastAsiaTheme="minorEastAsia"/>
              </w:rPr>
              <w:t>10 minutes</w:t>
            </w:r>
          </w:p>
        </w:tc>
      </w:tr>
    </w:tbl>
    <w:p w14:paraId="74E75786" w14:textId="5CFF03F0" w:rsidR="002F5240" w:rsidRPr="006437FD" w:rsidRDefault="008D0B33" w:rsidP="00D0154F">
      <w:pPr>
        <w:pStyle w:val="Return-to-top"/>
        <w:rPr>
          <w:rStyle w:val="Hyperlink"/>
          <w:noProof w:val="0"/>
        </w:rPr>
      </w:pPr>
      <w:hyperlink w:anchor="_top" w:history="1">
        <w:r w:rsidR="002F5240" w:rsidRPr="006437FD">
          <w:rPr>
            <w:rStyle w:val="Hyperlink"/>
            <w:noProof w:val="0"/>
          </w:rPr>
          <w:t>[return to top]</w:t>
        </w:r>
      </w:hyperlink>
    </w:p>
    <w:p w14:paraId="547DDC00" w14:textId="6C1E67FE" w:rsidR="745A889B" w:rsidRPr="00A40021" w:rsidRDefault="5C3F72CB" w:rsidP="00A40021">
      <w:pPr>
        <w:pStyle w:val="Heading2"/>
        <w:spacing w:before="240"/>
        <w:rPr>
          <w:rStyle w:val="Heading1Char"/>
          <w:b w:val="0"/>
          <w:bCs w:val="0"/>
        </w:rPr>
      </w:pPr>
      <w:bookmarkStart w:id="23" w:name="_Toc42853184"/>
      <w:bookmarkStart w:id="24" w:name="_Toc42853354"/>
      <w:bookmarkStart w:id="25" w:name="_Toc43900138"/>
      <w:bookmarkStart w:id="26" w:name="_Toc94877058"/>
      <w:r w:rsidRPr="00A40021">
        <w:rPr>
          <w:rStyle w:val="Heading1Char"/>
          <w:b w:val="0"/>
          <w:bCs w:val="0"/>
        </w:rPr>
        <w:lastRenderedPageBreak/>
        <w:t>Key Terms</w:t>
      </w:r>
      <w:bookmarkEnd w:id="23"/>
      <w:bookmarkEnd w:id="24"/>
      <w:bookmarkEnd w:id="25"/>
      <w:bookmarkEnd w:id="26"/>
    </w:p>
    <w:p w14:paraId="058F3FD4" w14:textId="509D99C3" w:rsidR="008D1740" w:rsidRPr="006437FD" w:rsidRDefault="00535E7E" w:rsidP="00F45FCA">
      <w:r w:rsidRPr="006437FD">
        <w:rPr>
          <w:b/>
          <w:bCs/>
        </w:rPr>
        <w:t>Reliability</w:t>
      </w:r>
      <w:r w:rsidR="00C90B00" w:rsidRPr="006437FD">
        <w:rPr>
          <w:b/>
          <w:bCs/>
        </w:rPr>
        <w:t>:</w:t>
      </w:r>
      <w:r w:rsidR="008D1740" w:rsidRPr="006437FD">
        <w:t xml:space="preserve"> </w:t>
      </w:r>
      <w:r w:rsidRPr="006437FD">
        <w:t>The extent to which a score from a test or from an evaluation is consistent and free from error.</w:t>
      </w:r>
    </w:p>
    <w:p w14:paraId="70BE9B1C" w14:textId="5BB498DB" w:rsidR="00535E7E" w:rsidRPr="006437FD" w:rsidRDefault="00535E7E" w:rsidP="00F45FCA">
      <w:r w:rsidRPr="006437FD">
        <w:rPr>
          <w:b/>
          <w:bCs/>
        </w:rPr>
        <w:t>Test-retest reliability:</w:t>
      </w:r>
      <w:r w:rsidRPr="006437FD">
        <w:t xml:space="preserve"> The extent to which repeated administration of the same test will achieve similar results.</w:t>
      </w:r>
    </w:p>
    <w:p w14:paraId="3A59026B" w14:textId="041F8855" w:rsidR="00535E7E" w:rsidRPr="006437FD" w:rsidRDefault="00535E7E" w:rsidP="00F45FCA">
      <w:r w:rsidRPr="006437FD">
        <w:rPr>
          <w:b/>
          <w:bCs/>
        </w:rPr>
        <w:t>Temporal stability:</w:t>
      </w:r>
      <w:r w:rsidRPr="006437FD">
        <w:t xml:space="preserve"> The consistency of test scores across time.</w:t>
      </w:r>
    </w:p>
    <w:p w14:paraId="48BDC9D1" w14:textId="6235C464" w:rsidR="00535E7E" w:rsidRPr="006437FD" w:rsidRDefault="00535E7E" w:rsidP="00F45FCA">
      <w:r w:rsidRPr="006437FD">
        <w:rPr>
          <w:b/>
          <w:bCs/>
        </w:rPr>
        <w:t>Alternate-forms reliability:</w:t>
      </w:r>
      <w:r w:rsidRPr="006437FD">
        <w:t xml:space="preserve"> The extent to which two forms of the same test are similar.</w:t>
      </w:r>
    </w:p>
    <w:p w14:paraId="43BC085E" w14:textId="72F4744C" w:rsidR="00535E7E" w:rsidRPr="006437FD" w:rsidRDefault="00535E7E" w:rsidP="00F45FCA">
      <w:r w:rsidRPr="006437FD">
        <w:rPr>
          <w:b/>
          <w:bCs/>
        </w:rPr>
        <w:t>Counterbalancing:</w:t>
      </w:r>
      <w:r w:rsidRPr="006437FD">
        <w:t xml:space="preserve"> A method of controlling for order effects by giving half of a sample Test A first, followed by Test B, and giving the other half of the same Test B first, followed by Test A.</w:t>
      </w:r>
    </w:p>
    <w:p w14:paraId="3AD8B71C" w14:textId="6AAE7CCA" w:rsidR="00535E7E" w:rsidRPr="006437FD" w:rsidRDefault="00535E7E" w:rsidP="00F45FCA">
      <w:r w:rsidRPr="006437FD">
        <w:rPr>
          <w:b/>
          <w:bCs/>
        </w:rPr>
        <w:t>Form stability:</w:t>
      </w:r>
      <w:r w:rsidRPr="006437FD">
        <w:t xml:space="preserve"> The extent to which the scores on two forms of a test are similar.</w:t>
      </w:r>
    </w:p>
    <w:p w14:paraId="42F64512" w14:textId="75AB573F" w:rsidR="00535E7E" w:rsidRPr="006437FD" w:rsidRDefault="00535E7E" w:rsidP="00F45FCA">
      <w:pPr>
        <w:rPr>
          <w:b/>
          <w:bCs/>
        </w:rPr>
      </w:pPr>
      <w:r w:rsidRPr="006437FD">
        <w:rPr>
          <w:b/>
          <w:bCs/>
        </w:rPr>
        <w:t>Item stability:</w:t>
      </w:r>
      <w:r w:rsidRPr="006437FD">
        <w:t xml:space="preserve"> The extent to which responses to the same test items are consistent.</w:t>
      </w:r>
    </w:p>
    <w:p w14:paraId="493F13A8" w14:textId="66FC4F02" w:rsidR="00535E7E" w:rsidRPr="006437FD" w:rsidRDefault="00535E7E" w:rsidP="00F45FCA">
      <w:r w:rsidRPr="006437FD">
        <w:rPr>
          <w:b/>
          <w:bCs/>
        </w:rPr>
        <w:t>Item homogeneity:</w:t>
      </w:r>
      <w:r w:rsidRPr="006437FD">
        <w:t xml:space="preserve"> The extent to which test items measure the same construct.</w:t>
      </w:r>
    </w:p>
    <w:p w14:paraId="786FFBBB" w14:textId="5CE51C0A" w:rsidR="00535E7E" w:rsidRPr="006437FD" w:rsidRDefault="00535E7E" w:rsidP="00F45FCA">
      <w:r w:rsidRPr="006437FD">
        <w:rPr>
          <w:b/>
          <w:bCs/>
        </w:rPr>
        <w:t>Kuder-Richardson Formula 20 (KR-20):</w:t>
      </w:r>
      <w:r w:rsidRPr="006437FD">
        <w:t xml:space="preserve"> A statistic used to determine internal reliability of tests that use items with dichotomous answers (yes/no, true/false).</w:t>
      </w:r>
    </w:p>
    <w:p w14:paraId="5C71991A" w14:textId="1B47DED6" w:rsidR="00535E7E" w:rsidRPr="006437FD" w:rsidRDefault="00535E7E" w:rsidP="00F45FCA">
      <w:r w:rsidRPr="006437FD">
        <w:rPr>
          <w:b/>
          <w:bCs/>
        </w:rPr>
        <w:t>Split-half method:</w:t>
      </w:r>
      <w:r w:rsidRPr="006437FD">
        <w:t xml:space="preserve"> A form of internal reliability in which the consistency of item responses is determined by comparing scores on half of the items with scores on the other half of the items.</w:t>
      </w:r>
    </w:p>
    <w:p w14:paraId="2F3C8080" w14:textId="10F462C9" w:rsidR="00535E7E" w:rsidRPr="006437FD" w:rsidRDefault="00535E7E" w:rsidP="00F45FCA">
      <w:r w:rsidRPr="006437FD">
        <w:rPr>
          <w:b/>
          <w:bCs/>
        </w:rPr>
        <w:t>Spearman-Brown prophecy formula:</w:t>
      </w:r>
      <w:r w:rsidRPr="006437FD">
        <w:t xml:space="preserve"> Used to correct reliability coefficients resulting from the split-half method. </w:t>
      </w:r>
    </w:p>
    <w:p w14:paraId="0A7E66CE" w14:textId="42E3A2EF" w:rsidR="00535E7E" w:rsidRPr="006437FD" w:rsidRDefault="00535E7E" w:rsidP="00F45FCA">
      <w:r w:rsidRPr="006437FD">
        <w:rPr>
          <w:b/>
          <w:bCs/>
        </w:rPr>
        <w:t>Coefficient alpha:</w:t>
      </w:r>
      <w:r w:rsidRPr="006437FD">
        <w:t xml:space="preserve"> A statistic used to determine internal reliability of tests that use interval or ratio scales.</w:t>
      </w:r>
    </w:p>
    <w:p w14:paraId="31EE7B4C" w14:textId="2B009B35" w:rsidR="00535E7E" w:rsidRPr="006437FD" w:rsidRDefault="00535E7E" w:rsidP="00F45FCA">
      <w:r w:rsidRPr="006437FD">
        <w:rPr>
          <w:b/>
          <w:bCs/>
        </w:rPr>
        <w:t>Scorer reliability:</w:t>
      </w:r>
      <w:r w:rsidRPr="006437FD">
        <w:t xml:space="preserve"> The extent to which two people scoring a test agree on the test score, or the extent to which a test is scored correctly.</w:t>
      </w:r>
    </w:p>
    <w:p w14:paraId="514F1359" w14:textId="19DA7BB4" w:rsidR="00535E7E" w:rsidRPr="006437FD" w:rsidRDefault="00535E7E" w:rsidP="00F45FCA">
      <w:r w:rsidRPr="006437FD">
        <w:rPr>
          <w:b/>
          <w:bCs/>
        </w:rPr>
        <w:t>Validity:</w:t>
      </w:r>
      <w:r w:rsidRPr="006437FD">
        <w:t xml:space="preserve"> The degree to which inferences from test scores are justified by the evidence.</w:t>
      </w:r>
    </w:p>
    <w:p w14:paraId="6DC87557" w14:textId="5AF434ED" w:rsidR="00535E7E" w:rsidRPr="006437FD" w:rsidRDefault="00535E7E" w:rsidP="00F45FCA">
      <w:r w:rsidRPr="006437FD">
        <w:rPr>
          <w:b/>
          <w:bCs/>
        </w:rPr>
        <w:t>Content validity:</w:t>
      </w:r>
      <w:r w:rsidRPr="006437FD">
        <w:t xml:space="preserve"> The extent to which tests or test items sample the content that they are supposed to measure.</w:t>
      </w:r>
    </w:p>
    <w:p w14:paraId="659F3D24" w14:textId="2768D961" w:rsidR="00535E7E" w:rsidRPr="006437FD" w:rsidRDefault="00535E7E" w:rsidP="00F45FCA">
      <w:r w:rsidRPr="006437FD">
        <w:rPr>
          <w:b/>
          <w:bCs/>
        </w:rPr>
        <w:t>Criterion validity:</w:t>
      </w:r>
      <w:r w:rsidRPr="006437FD">
        <w:t xml:space="preserve"> The extent to which a test score is related to some measure of job performance.</w:t>
      </w:r>
    </w:p>
    <w:p w14:paraId="7C683527" w14:textId="433C45F5" w:rsidR="00535E7E" w:rsidRPr="006437FD" w:rsidRDefault="00535E7E" w:rsidP="00F45FCA">
      <w:r w:rsidRPr="006437FD">
        <w:rPr>
          <w:b/>
          <w:bCs/>
        </w:rPr>
        <w:t>Criterion:</w:t>
      </w:r>
      <w:r w:rsidRPr="006437FD">
        <w:t xml:space="preserve"> A measure of job performance, such as attendance, productivity, or a supervisor rating.</w:t>
      </w:r>
    </w:p>
    <w:p w14:paraId="4E3D6E50" w14:textId="687A50F1" w:rsidR="00535E7E" w:rsidRPr="006437FD" w:rsidRDefault="00535E7E" w:rsidP="00F45FCA">
      <w:r w:rsidRPr="006437FD">
        <w:rPr>
          <w:b/>
          <w:bCs/>
        </w:rPr>
        <w:lastRenderedPageBreak/>
        <w:t>Concurrent validity:</w:t>
      </w:r>
      <w:r w:rsidRPr="006437FD">
        <w:t xml:space="preserve"> A form of criterion validity that correlates test scores with measures of job performance for employees currently working for an organization</w:t>
      </w:r>
      <w:r w:rsidR="0046385E" w:rsidRPr="006437FD">
        <w:t>.</w:t>
      </w:r>
    </w:p>
    <w:p w14:paraId="5EFADD9F" w14:textId="77777777" w:rsidR="00535E7E" w:rsidRPr="006437FD" w:rsidRDefault="00535E7E" w:rsidP="00F45FCA">
      <w:r w:rsidRPr="006437FD">
        <w:rPr>
          <w:b/>
          <w:bCs/>
        </w:rPr>
        <w:t xml:space="preserve">Predictive validity: </w:t>
      </w:r>
      <w:r w:rsidRPr="006437FD">
        <w:t xml:space="preserve">A form of criterion validity in which test scores of applicants are compared </w:t>
      </w:r>
      <w:proofErr w:type="gramStart"/>
      <w:r w:rsidRPr="006437FD">
        <w:t>at a later date</w:t>
      </w:r>
      <w:proofErr w:type="gramEnd"/>
      <w:r w:rsidRPr="006437FD">
        <w:t xml:space="preserve"> with a measure of job performance.</w:t>
      </w:r>
    </w:p>
    <w:p w14:paraId="5537FCFE" w14:textId="77777777" w:rsidR="00535E7E" w:rsidRPr="006437FD" w:rsidRDefault="00535E7E" w:rsidP="00F45FCA">
      <w:r w:rsidRPr="006437FD">
        <w:rPr>
          <w:b/>
          <w:bCs/>
        </w:rPr>
        <w:t>Restricted range:</w:t>
      </w:r>
      <w:r w:rsidRPr="006437FD">
        <w:t xml:space="preserve"> A narrow range of performance scores that makes it difficult to obtain a significant validity coefficient.</w:t>
      </w:r>
    </w:p>
    <w:p w14:paraId="365BB017" w14:textId="7F66C1B9" w:rsidR="00535E7E" w:rsidRPr="006437FD" w:rsidRDefault="00535E7E" w:rsidP="00F45FCA">
      <w:r w:rsidRPr="006437FD">
        <w:rPr>
          <w:b/>
          <w:bCs/>
        </w:rPr>
        <w:t>Validity generalization (VG):</w:t>
      </w:r>
      <w:r w:rsidRPr="006437FD">
        <w:t xml:space="preserve"> The extent to which inferences from test scores from one organization can be applied to another organization.</w:t>
      </w:r>
    </w:p>
    <w:p w14:paraId="7A549B65" w14:textId="69609063" w:rsidR="00535E7E" w:rsidRPr="006437FD" w:rsidRDefault="00535E7E" w:rsidP="00F45FCA">
      <w:r w:rsidRPr="006437FD">
        <w:rPr>
          <w:b/>
          <w:bCs/>
        </w:rPr>
        <w:t xml:space="preserve">Synthetic validity: </w:t>
      </w:r>
      <w:r w:rsidRPr="006437FD">
        <w:t xml:space="preserve">A form of validity generalization in which validity is inferred </w:t>
      </w:r>
      <w:proofErr w:type="gramStart"/>
      <w:r w:rsidRPr="006437FD">
        <w:t>on the basis of</w:t>
      </w:r>
      <w:proofErr w:type="gramEnd"/>
      <w:r w:rsidRPr="006437FD">
        <w:t xml:space="preserve"> a match between job components and tests previously found valid for those job components.</w:t>
      </w:r>
    </w:p>
    <w:p w14:paraId="6EF593F6" w14:textId="20F1729F" w:rsidR="00535E7E" w:rsidRPr="006437FD" w:rsidRDefault="00535E7E" w:rsidP="00F45FCA">
      <w:r w:rsidRPr="006437FD">
        <w:rPr>
          <w:b/>
          <w:bCs/>
        </w:rPr>
        <w:t>Construct validity:</w:t>
      </w:r>
      <w:r w:rsidRPr="006437FD">
        <w:t xml:space="preserve"> The extent to which a test </w:t>
      </w:r>
      <w:proofErr w:type="gramStart"/>
      <w:r w:rsidRPr="006437FD">
        <w:t>actually measures</w:t>
      </w:r>
      <w:proofErr w:type="gramEnd"/>
      <w:r w:rsidRPr="006437FD">
        <w:t xml:space="preserve"> the construct that it purports to measure.</w:t>
      </w:r>
    </w:p>
    <w:p w14:paraId="69C70371" w14:textId="3856038B" w:rsidR="00535E7E" w:rsidRPr="006437FD" w:rsidRDefault="00535E7E" w:rsidP="00F45FCA">
      <w:r w:rsidRPr="006437FD">
        <w:rPr>
          <w:b/>
          <w:bCs/>
        </w:rPr>
        <w:t>Known-group validity:</w:t>
      </w:r>
      <w:r w:rsidRPr="006437FD">
        <w:t xml:space="preserve"> A form of validity in which test scores from two contrasting groups “known” to differ on a construct are compared. </w:t>
      </w:r>
    </w:p>
    <w:p w14:paraId="56D2C5A2" w14:textId="23F33189" w:rsidR="00535E7E" w:rsidRPr="006437FD" w:rsidRDefault="006C37F3" w:rsidP="00F45FCA">
      <w:r w:rsidRPr="006437FD">
        <w:rPr>
          <w:b/>
          <w:bCs/>
        </w:rPr>
        <w:t>Face validity:</w:t>
      </w:r>
      <w:r w:rsidRPr="006437FD">
        <w:t xml:space="preserve"> The extent to which a test appears to be valid.</w:t>
      </w:r>
    </w:p>
    <w:p w14:paraId="43C026F7" w14:textId="7CE61477" w:rsidR="006C37F3" w:rsidRPr="006437FD" w:rsidRDefault="006C37F3" w:rsidP="00F45FCA">
      <w:r w:rsidRPr="006437FD">
        <w:rPr>
          <w:b/>
          <w:bCs/>
        </w:rPr>
        <w:t>Barnum statements:</w:t>
      </w:r>
      <w:r w:rsidRPr="006437FD">
        <w:t xml:space="preserve"> Statements, such as those used in astrological forecasts, that are so general that they can be true of almost anyone.</w:t>
      </w:r>
    </w:p>
    <w:p w14:paraId="21AC1876" w14:textId="2CB517BE" w:rsidR="006C37F3" w:rsidRPr="006437FD" w:rsidRDefault="006C37F3" w:rsidP="00F45FCA">
      <w:r w:rsidRPr="006437FD">
        <w:rPr>
          <w:b/>
          <w:bCs/>
        </w:rPr>
        <w:t>Mental Measurements Yearbook (MMY):</w:t>
      </w:r>
      <w:r w:rsidRPr="006437FD">
        <w:t xml:space="preserve"> A book containing information about the reliability and validity of various psychological tests.</w:t>
      </w:r>
    </w:p>
    <w:p w14:paraId="3A5C95F6" w14:textId="1E6DF072" w:rsidR="006C37F3" w:rsidRPr="006437FD" w:rsidRDefault="006C37F3" w:rsidP="00F45FCA">
      <w:r w:rsidRPr="006437FD">
        <w:rPr>
          <w:b/>
          <w:bCs/>
        </w:rPr>
        <w:t xml:space="preserve">Unproctored </w:t>
      </w:r>
      <w:r w:rsidR="00C90B00" w:rsidRPr="006437FD">
        <w:rPr>
          <w:b/>
          <w:bCs/>
        </w:rPr>
        <w:t>I</w:t>
      </w:r>
      <w:r w:rsidRPr="006437FD">
        <w:rPr>
          <w:b/>
          <w:bCs/>
        </w:rPr>
        <w:t xml:space="preserve">nternet-based testing (UIT): </w:t>
      </w:r>
      <w:r w:rsidRPr="006437FD">
        <w:t xml:space="preserve">An assessment method that can be taken virtually at any time and place and on the device of the applicant’s choosing. </w:t>
      </w:r>
    </w:p>
    <w:p w14:paraId="76EE45E1" w14:textId="26FE2653" w:rsidR="006C37F3" w:rsidRPr="006437FD" w:rsidRDefault="006C37F3" w:rsidP="00F45FCA">
      <w:r w:rsidRPr="006437FD">
        <w:rPr>
          <w:b/>
          <w:bCs/>
        </w:rPr>
        <w:t>Computer-adaptive testing (CAT):</w:t>
      </w:r>
      <w:r w:rsidRPr="006437FD">
        <w:t xml:space="preserve"> A type of test taken on a computer in which the computer adapts the difficulty level of questions asked to the test taker’s success in answering previous questions.</w:t>
      </w:r>
    </w:p>
    <w:p w14:paraId="7F11130B" w14:textId="18C0A88B" w:rsidR="006C37F3" w:rsidRPr="006437FD" w:rsidRDefault="006C37F3" w:rsidP="00F45FCA">
      <w:r w:rsidRPr="006437FD">
        <w:rPr>
          <w:b/>
          <w:bCs/>
        </w:rPr>
        <w:t>Taylor-Russell tables:</w:t>
      </w:r>
      <w:r w:rsidRPr="006437FD">
        <w:t xml:space="preserve"> A series of tables based on the selection ratio, base rate, and test validity that yield information about the percentage of future employees who will be successful if a particular test is used.</w:t>
      </w:r>
    </w:p>
    <w:p w14:paraId="320E9ECF" w14:textId="622157CC" w:rsidR="006C37F3" w:rsidRPr="006437FD" w:rsidRDefault="006C37F3" w:rsidP="00F45FCA">
      <w:r w:rsidRPr="006437FD">
        <w:rPr>
          <w:b/>
          <w:bCs/>
        </w:rPr>
        <w:t>Selection ratio:</w:t>
      </w:r>
      <w:r w:rsidRPr="006437FD">
        <w:t xml:space="preserve"> The percentage of applicants an organization hires.</w:t>
      </w:r>
    </w:p>
    <w:p w14:paraId="34321B1B" w14:textId="275221EB" w:rsidR="006C37F3" w:rsidRPr="006437FD" w:rsidRDefault="006C37F3" w:rsidP="00F45FCA">
      <w:r w:rsidRPr="006437FD">
        <w:rPr>
          <w:b/>
          <w:bCs/>
        </w:rPr>
        <w:t>Base rate:</w:t>
      </w:r>
      <w:r w:rsidRPr="006437FD">
        <w:t xml:space="preserve"> Percentage of current employees who are considered successful.</w:t>
      </w:r>
    </w:p>
    <w:p w14:paraId="14EC0C1D" w14:textId="398CC1A0" w:rsidR="006C37F3" w:rsidRPr="006437FD" w:rsidRDefault="006C37F3" w:rsidP="00F45FCA">
      <w:r w:rsidRPr="006437FD">
        <w:rPr>
          <w:b/>
          <w:bCs/>
        </w:rPr>
        <w:t>Proportion of correct decisions:</w:t>
      </w:r>
      <w:r w:rsidRPr="006437FD">
        <w:t xml:space="preserve"> A utility method that compares the percentage of times a selection decision was accurate with the percentage of successful employees.</w:t>
      </w:r>
    </w:p>
    <w:p w14:paraId="4E3D3812" w14:textId="282261F5" w:rsidR="006C37F3" w:rsidRPr="006437FD" w:rsidRDefault="006C37F3" w:rsidP="00F45FCA">
      <w:r w:rsidRPr="006437FD">
        <w:rPr>
          <w:b/>
          <w:bCs/>
        </w:rPr>
        <w:lastRenderedPageBreak/>
        <w:t>Lawshe tables:</w:t>
      </w:r>
      <w:r w:rsidRPr="006437FD">
        <w:t xml:space="preserve"> Tables that use the base rate, test validity, and applicant percentile on a test to determine the probability of future success for that applicant.</w:t>
      </w:r>
    </w:p>
    <w:p w14:paraId="4A14B232" w14:textId="18C06FB6" w:rsidR="006C37F3" w:rsidRPr="006437FD" w:rsidRDefault="006C37F3" w:rsidP="00F45FCA">
      <w:r w:rsidRPr="006437FD">
        <w:rPr>
          <w:b/>
          <w:bCs/>
        </w:rPr>
        <w:t>Expectancy charts:</w:t>
      </w:r>
      <w:r w:rsidRPr="006437FD">
        <w:t xml:space="preserve"> Charts that indicate the chance of success for each test score range.</w:t>
      </w:r>
    </w:p>
    <w:p w14:paraId="298A4C25" w14:textId="77CC860F" w:rsidR="006C37F3" w:rsidRPr="006437FD" w:rsidRDefault="006C37F3" w:rsidP="00F45FCA">
      <w:r w:rsidRPr="006437FD">
        <w:rPr>
          <w:b/>
          <w:bCs/>
        </w:rPr>
        <w:t>Utility formula:</w:t>
      </w:r>
      <w:r w:rsidRPr="006437FD">
        <w:t xml:space="preserve"> Method of ascertaining the extent to which an organization will benefit from the use of a particular selection system.</w:t>
      </w:r>
    </w:p>
    <w:p w14:paraId="7C3FE375" w14:textId="667949E0" w:rsidR="006C37F3" w:rsidRPr="006437FD" w:rsidRDefault="006C37F3" w:rsidP="00F45FCA">
      <w:r w:rsidRPr="006437FD">
        <w:rPr>
          <w:b/>
          <w:bCs/>
        </w:rPr>
        <w:t>Tenure:</w:t>
      </w:r>
      <w:r w:rsidRPr="006437FD">
        <w:t xml:space="preserve"> The length of time an employee has been with an organization.</w:t>
      </w:r>
    </w:p>
    <w:p w14:paraId="5613F6E2" w14:textId="0BA05284" w:rsidR="006C37F3" w:rsidRPr="006437FD" w:rsidRDefault="006C37F3" w:rsidP="00F45FCA">
      <w:r w:rsidRPr="006437FD">
        <w:rPr>
          <w:b/>
          <w:bCs/>
        </w:rPr>
        <w:t>Measurement bias:</w:t>
      </w:r>
      <w:r w:rsidRPr="006437FD">
        <w:t xml:space="preserve"> Group differences in test scores that are unrelated to the construct being measured.</w:t>
      </w:r>
    </w:p>
    <w:p w14:paraId="208A3FBD" w14:textId="76B6E4E2" w:rsidR="006C37F3" w:rsidRPr="006437FD" w:rsidRDefault="006C37F3" w:rsidP="00F45FCA">
      <w:r w:rsidRPr="006437FD">
        <w:rPr>
          <w:b/>
          <w:bCs/>
        </w:rPr>
        <w:t>Adverse impact:</w:t>
      </w:r>
      <w:r w:rsidRPr="006437FD">
        <w:t xml:space="preserve"> An employment practice that results in members of a protected class being negatively </w:t>
      </w:r>
      <w:r w:rsidR="000C7A37">
        <w:t>affected</w:t>
      </w:r>
      <w:r w:rsidRPr="006437FD">
        <w:t xml:space="preserve"> at a higher rate than members of the majority class. Adverse impact is usually determined by the four-fifths rule.</w:t>
      </w:r>
    </w:p>
    <w:p w14:paraId="18E09A8A" w14:textId="37470C00" w:rsidR="006C37F3" w:rsidRPr="006437FD" w:rsidRDefault="006C37F3" w:rsidP="00F45FCA">
      <w:r w:rsidRPr="006437FD">
        <w:rPr>
          <w:b/>
          <w:bCs/>
        </w:rPr>
        <w:t>Predictive bias:</w:t>
      </w:r>
      <w:r w:rsidRPr="006437FD">
        <w:t xml:space="preserve"> A situation in which the predicted level of job success falsely favors one group over another.</w:t>
      </w:r>
    </w:p>
    <w:p w14:paraId="3BA41E2A" w14:textId="33AD2BB0" w:rsidR="006C37F3" w:rsidRPr="006437FD" w:rsidRDefault="006C37F3" w:rsidP="00F45FCA">
      <w:r w:rsidRPr="006437FD">
        <w:rPr>
          <w:b/>
          <w:bCs/>
        </w:rPr>
        <w:t>Single-group validity:</w:t>
      </w:r>
      <w:r w:rsidRPr="006437FD">
        <w:t xml:space="preserve"> The characteristic of a test that significantly predicts a criterion for one class of people but not for another.</w:t>
      </w:r>
    </w:p>
    <w:p w14:paraId="1571C227" w14:textId="6F33BA96" w:rsidR="006C37F3" w:rsidRPr="006437FD" w:rsidRDefault="006C37F3" w:rsidP="00F45FCA">
      <w:pPr>
        <w:rPr>
          <w:b/>
          <w:bCs/>
        </w:rPr>
      </w:pPr>
      <w:r w:rsidRPr="006437FD">
        <w:rPr>
          <w:b/>
          <w:bCs/>
        </w:rPr>
        <w:t xml:space="preserve">Differential validity: </w:t>
      </w:r>
      <w:r w:rsidRPr="006437FD">
        <w:t xml:space="preserve">The characteristic of a test that significantly predicts a criterion for two groups, such as both minorities and nonminorities, but predicts significantly better for one of the two groups. </w:t>
      </w:r>
    </w:p>
    <w:p w14:paraId="2E8A09D9" w14:textId="4B82C5AA" w:rsidR="006C37F3" w:rsidRPr="006437FD" w:rsidRDefault="006C37F3" w:rsidP="00F45FCA">
      <w:r w:rsidRPr="006437FD">
        <w:rPr>
          <w:b/>
          <w:bCs/>
        </w:rPr>
        <w:t>Multiple regression:</w:t>
      </w:r>
      <w:r w:rsidRPr="006437FD">
        <w:t xml:space="preserve"> A statistical procedure in which the scores from more than one criterion-valid test are weighted according to how well each test score predicts the criterion.</w:t>
      </w:r>
    </w:p>
    <w:p w14:paraId="72E5E39F" w14:textId="18D11019" w:rsidR="006C37F3" w:rsidRPr="006437FD" w:rsidRDefault="006C37F3" w:rsidP="00F45FCA">
      <w:r w:rsidRPr="006437FD">
        <w:rPr>
          <w:b/>
          <w:bCs/>
        </w:rPr>
        <w:t>Top-down selection:</w:t>
      </w:r>
      <w:r w:rsidRPr="006437FD">
        <w:t xml:space="preserve"> Selecting applicants in straight rank order of their test scores.</w:t>
      </w:r>
    </w:p>
    <w:p w14:paraId="27634302" w14:textId="0BE47E9E" w:rsidR="006C37F3" w:rsidRPr="006437FD" w:rsidRDefault="006C37F3" w:rsidP="00F45FCA">
      <w:r w:rsidRPr="006437FD">
        <w:rPr>
          <w:b/>
          <w:bCs/>
        </w:rPr>
        <w:t>Compensatory approach:</w:t>
      </w:r>
      <w:r w:rsidRPr="006437FD">
        <w:t xml:space="preserve"> A method of making selection decisions in which a high score on one test can compensate for a low score on another test. For example, a high GPA might compensate for a low GRE score.</w:t>
      </w:r>
    </w:p>
    <w:p w14:paraId="57DA2BBE" w14:textId="73060268" w:rsidR="006C37F3" w:rsidRPr="006437FD" w:rsidRDefault="006C37F3" w:rsidP="00F45FCA">
      <w:r w:rsidRPr="006437FD">
        <w:rPr>
          <w:b/>
          <w:bCs/>
        </w:rPr>
        <w:t>Rule of three:</w:t>
      </w:r>
      <w:r w:rsidRPr="006437FD">
        <w:t xml:space="preserve"> A variation on top-down selection in which the names of the top three applicants are given to a hiring authority who can then select any of the three. </w:t>
      </w:r>
    </w:p>
    <w:p w14:paraId="489736E2" w14:textId="4C32EACC" w:rsidR="006C37F3" w:rsidRPr="006437FD" w:rsidRDefault="006C37F3" w:rsidP="00F45FCA">
      <w:r w:rsidRPr="006437FD">
        <w:rPr>
          <w:b/>
          <w:bCs/>
        </w:rPr>
        <w:t>Passing score:</w:t>
      </w:r>
      <w:r w:rsidRPr="006437FD">
        <w:t xml:space="preserve"> The minimum test score that an applicant must achieve to be considered for hire.</w:t>
      </w:r>
    </w:p>
    <w:p w14:paraId="58667E22" w14:textId="0D0BD204" w:rsidR="006C37F3" w:rsidRPr="006437FD" w:rsidRDefault="009304D8" w:rsidP="00F45FCA">
      <w:r w:rsidRPr="006437FD">
        <w:rPr>
          <w:b/>
          <w:bCs/>
        </w:rPr>
        <w:t>Multiple-cutoff approach:</w:t>
      </w:r>
      <w:r w:rsidRPr="006437FD">
        <w:t xml:space="preserve"> A selection strategy in which applicants must meet or exceed the passing score on more than one selection test.</w:t>
      </w:r>
    </w:p>
    <w:p w14:paraId="1984A0BF" w14:textId="452E07F3" w:rsidR="009304D8" w:rsidRPr="006437FD" w:rsidRDefault="009304D8" w:rsidP="00F45FCA">
      <w:r w:rsidRPr="006437FD">
        <w:rPr>
          <w:b/>
          <w:bCs/>
        </w:rPr>
        <w:t>Multiple-hurdle approach:</w:t>
      </w:r>
      <w:r w:rsidRPr="006437FD">
        <w:t xml:space="preserve"> Selection practice of administering one test at a time so that applicants must pass that test before being allowed to take the next test.</w:t>
      </w:r>
    </w:p>
    <w:p w14:paraId="54EC0C20" w14:textId="18AC7D37" w:rsidR="009304D8" w:rsidRPr="006437FD" w:rsidRDefault="009304D8" w:rsidP="00F45FCA">
      <w:r w:rsidRPr="006437FD">
        <w:rPr>
          <w:b/>
          <w:bCs/>
        </w:rPr>
        <w:lastRenderedPageBreak/>
        <w:t>Banding:</w:t>
      </w:r>
      <w:r w:rsidRPr="006437FD">
        <w:t xml:space="preserve"> A statistical technique based on the standard error of measurement that allows similar test scores to be grouped.</w:t>
      </w:r>
    </w:p>
    <w:p w14:paraId="6D956535" w14:textId="17DB1552" w:rsidR="009304D8" w:rsidRPr="006437FD" w:rsidRDefault="009304D8" w:rsidP="00F45FCA">
      <w:r w:rsidRPr="006437FD">
        <w:rPr>
          <w:b/>
          <w:bCs/>
        </w:rPr>
        <w:t>Standard error of measurement (SEM):</w:t>
      </w:r>
      <w:r w:rsidRPr="006437FD">
        <w:t xml:space="preserve"> The number of points that a test score could be off due to test unreliability.</w:t>
      </w:r>
    </w:p>
    <w:p w14:paraId="1E6D3EB3" w14:textId="68C3FADB" w:rsidR="002F5240" w:rsidRPr="006437FD" w:rsidRDefault="008D0B33" w:rsidP="00D0154F">
      <w:pPr>
        <w:pStyle w:val="Return-to-top"/>
        <w:rPr>
          <w:rStyle w:val="Hyperlink"/>
          <w:noProof w:val="0"/>
        </w:rPr>
      </w:pPr>
      <w:hyperlink w:anchor="_top" w:history="1">
        <w:r w:rsidR="002F5240" w:rsidRPr="006437FD">
          <w:rPr>
            <w:rStyle w:val="Hyperlink"/>
            <w:noProof w:val="0"/>
          </w:rPr>
          <w:t>[return to top]</w:t>
        </w:r>
      </w:hyperlink>
    </w:p>
    <w:p w14:paraId="5664F3B9" w14:textId="6CEBC589" w:rsidR="00D0135B" w:rsidRPr="00A40021" w:rsidRDefault="3EBB50ED" w:rsidP="00A40021">
      <w:pPr>
        <w:pStyle w:val="Heading2"/>
        <w:spacing w:before="240"/>
        <w:rPr>
          <w:rStyle w:val="Heading1Char"/>
          <w:b w:val="0"/>
          <w:bCs w:val="0"/>
        </w:rPr>
      </w:pPr>
      <w:bookmarkStart w:id="27" w:name="_Toc42853185"/>
      <w:bookmarkStart w:id="28" w:name="_Toc42853355"/>
      <w:bookmarkStart w:id="29" w:name="_Toc43900139"/>
      <w:bookmarkStart w:id="30" w:name="_Toc94877059"/>
      <w:r w:rsidRPr="00A40021">
        <w:rPr>
          <w:rStyle w:val="Heading1Char"/>
          <w:b w:val="0"/>
          <w:bCs w:val="0"/>
        </w:rPr>
        <w:t>What's New in This Chapter</w:t>
      </w:r>
      <w:bookmarkEnd w:id="27"/>
      <w:bookmarkEnd w:id="28"/>
      <w:bookmarkEnd w:id="29"/>
      <w:bookmarkEnd w:id="30"/>
    </w:p>
    <w:p w14:paraId="280E529F" w14:textId="6F6D9FB6" w:rsidR="00D0135B" w:rsidRPr="006437FD" w:rsidRDefault="00AD08FF" w:rsidP="2112863F">
      <w:r w:rsidRPr="006437FD">
        <w:t xml:space="preserve">The following </w:t>
      </w:r>
      <w:r w:rsidR="009977F9" w:rsidRPr="006437FD">
        <w:t xml:space="preserve">elements are </w:t>
      </w:r>
      <w:r w:rsidR="000063C0" w:rsidRPr="006437FD">
        <w:t xml:space="preserve">improvements </w:t>
      </w:r>
      <w:r w:rsidR="620C0BFE" w:rsidRPr="006437FD">
        <w:t xml:space="preserve">in this chapter </w:t>
      </w:r>
      <w:r w:rsidR="000063C0" w:rsidRPr="006437FD">
        <w:t>from the previous edition:</w:t>
      </w:r>
    </w:p>
    <w:p w14:paraId="7B991E43" w14:textId="77777777" w:rsidR="005171AE" w:rsidRPr="00A25B16" w:rsidRDefault="005171AE" w:rsidP="006E6393">
      <w:pPr>
        <w:pStyle w:val="ListParagraph"/>
        <w:numPr>
          <w:ilvl w:val="0"/>
          <w:numId w:val="37"/>
        </w:numPr>
      </w:pPr>
      <w:r w:rsidRPr="00A25B16">
        <w:t>New discussion of expectancy charts</w:t>
      </w:r>
    </w:p>
    <w:p w14:paraId="5158971A" w14:textId="08B765FA" w:rsidR="005171AE" w:rsidRPr="00E35986" w:rsidRDefault="005171AE" w:rsidP="006E6393">
      <w:pPr>
        <w:pStyle w:val="ListParagraph"/>
        <w:numPr>
          <w:ilvl w:val="0"/>
          <w:numId w:val="37"/>
        </w:numPr>
        <w:rPr>
          <w:i/>
          <w:iCs/>
        </w:rPr>
      </w:pPr>
      <w:r w:rsidRPr="00A25B16">
        <w:t>Updated sources of test information</w:t>
      </w:r>
      <w:r w:rsidRPr="006437FD" w:rsidDel="005171AE">
        <w:rPr>
          <w:rFonts w:eastAsiaTheme="minorEastAsia"/>
        </w:rPr>
        <w:t xml:space="preserve"> </w:t>
      </w:r>
    </w:p>
    <w:bookmarkStart w:id="31" w:name="_Toc42853186"/>
    <w:bookmarkStart w:id="32" w:name="_Toc42853356"/>
    <w:p w14:paraId="04663578" w14:textId="77777777" w:rsidR="002F5240" w:rsidRPr="006437FD" w:rsidRDefault="002F5240" w:rsidP="00D0154F">
      <w:pPr>
        <w:pStyle w:val="Return-to-top"/>
        <w:rPr>
          <w:rStyle w:val="Hyperlink"/>
          <w:noProof w:val="0"/>
        </w:rPr>
      </w:pPr>
      <w:r w:rsidRPr="006437FD">
        <w:rPr>
          <w:rStyle w:val="Hyperlink"/>
          <w:noProof w:val="0"/>
        </w:rPr>
        <w:fldChar w:fldCharType="begin"/>
      </w:r>
      <w:r w:rsidRPr="006437FD">
        <w:rPr>
          <w:rStyle w:val="Hyperlink"/>
          <w:noProof w:val="0"/>
        </w:rPr>
        <w:instrText xml:space="preserve"> HYPERLINK  \l "_top" </w:instrText>
      </w:r>
      <w:r w:rsidRPr="006437FD">
        <w:rPr>
          <w:rStyle w:val="Hyperlink"/>
          <w:noProof w:val="0"/>
        </w:rPr>
        <w:fldChar w:fldCharType="separate"/>
      </w:r>
      <w:r w:rsidRPr="006437FD">
        <w:rPr>
          <w:rStyle w:val="Hyperlink"/>
          <w:noProof w:val="0"/>
        </w:rPr>
        <w:t>[return to top]</w:t>
      </w:r>
      <w:r w:rsidRPr="006437FD">
        <w:rPr>
          <w:rStyle w:val="Hyperlink"/>
          <w:noProof w:val="0"/>
        </w:rPr>
        <w:fldChar w:fldCharType="end"/>
      </w:r>
    </w:p>
    <w:p w14:paraId="55BC391B" w14:textId="3EECE601" w:rsidR="0BBD6A01" w:rsidRPr="00A40021" w:rsidRDefault="2165D8E7" w:rsidP="00A40021">
      <w:pPr>
        <w:pStyle w:val="Heading2"/>
        <w:spacing w:before="240"/>
        <w:rPr>
          <w:rStyle w:val="Heading1Char"/>
          <w:b w:val="0"/>
          <w:bCs w:val="0"/>
        </w:rPr>
      </w:pPr>
      <w:bookmarkStart w:id="33" w:name="_Toc43900140"/>
      <w:bookmarkStart w:id="34" w:name="_Toc94877060"/>
      <w:r w:rsidRPr="00A40021">
        <w:rPr>
          <w:rStyle w:val="Heading1Char"/>
          <w:b w:val="0"/>
          <w:bCs w:val="0"/>
        </w:rPr>
        <w:t xml:space="preserve">Chapter </w:t>
      </w:r>
      <w:r w:rsidR="16689418" w:rsidRPr="00A40021">
        <w:rPr>
          <w:rStyle w:val="Heading1Char"/>
          <w:b w:val="0"/>
          <w:bCs w:val="0"/>
        </w:rPr>
        <w:t>Outline</w:t>
      </w:r>
      <w:bookmarkEnd w:id="33"/>
      <w:r w:rsidR="16689418" w:rsidRPr="00A40021">
        <w:rPr>
          <w:rStyle w:val="Heading1Char"/>
          <w:b w:val="0"/>
          <w:bCs w:val="0"/>
        </w:rPr>
        <w:t xml:space="preserve"> </w:t>
      </w:r>
      <w:bookmarkEnd w:id="31"/>
      <w:bookmarkEnd w:id="32"/>
      <w:bookmarkEnd w:id="34"/>
    </w:p>
    <w:p w14:paraId="3D5F4BE0" w14:textId="731656EB" w:rsidR="23692A04" w:rsidRPr="006437FD" w:rsidRDefault="00862100" w:rsidP="2112863F">
      <w:pPr>
        <w:rPr>
          <w:rFonts w:asciiTheme="minorHAnsi" w:eastAsiaTheme="minorEastAsia" w:hAnsiTheme="minorHAnsi" w:cstheme="minorBidi"/>
          <w:b/>
          <w:bCs/>
          <w:i/>
          <w:iCs/>
        </w:rPr>
      </w:pPr>
      <w:r w:rsidRPr="006437FD">
        <w:rPr>
          <w:i/>
          <w:iCs/>
        </w:rPr>
        <w:t xml:space="preserve">In the </w:t>
      </w:r>
      <w:r w:rsidR="007F1DAD" w:rsidRPr="006437FD">
        <w:rPr>
          <w:i/>
          <w:iCs/>
        </w:rPr>
        <w:t>outline</w:t>
      </w:r>
      <w:r w:rsidRPr="006437FD">
        <w:rPr>
          <w:i/>
          <w:iCs/>
        </w:rPr>
        <w:t xml:space="preserve"> below</w:t>
      </w:r>
      <w:r w:rsidR="008A64A0" w:rsidRPr="006437FD">
        <w:rPr>
          <w:i/>
          <w:iCs/>
        </w:rPr>
        <w:t>, each element includes</w:t>
      </w:r>
      <w:r w:rsidR="007A6ADB" w:rsidRPr="006437FD">
        <w:rPr>
          <w:i/>
          <w:iCs/>
        </w:rPr>
        <w:t xml:space="preserve"> references </w:t>
      </w:r>
      <w:r w:rsidR="001962CC" w:rsidRPr="006437FD">
        <w:rPr>
          <w:i/>
          <w:iCs/>
        </w:rPr>
        <w:t>(</w:t>
      </w:r>
      <w:r w:rsidR="007A6ADB" w:rsidRPr="006437FD">
        <w:rPr>
          <w:i/>
          <w:iCs/>
        </w:rPr>
        <w:t>in parentheses</w:t>
      </w:r>
      <w:r w:rsidR="001962CC" w:rsidRPr="006437FD">
        <w:rPr>
          <w:i/>
          <w:iCs/>
        </w:rPr>
        <w:t>)</w:t>
      </w:r>
      <w:r w:rsidR="007A6ADB" w:rsidRPr="006437FD">
        <w:rPr>
          <w:i/>
          <w:iCs/>
        </w:rPr>
        <w:t xml:space="preserve"> to</w:t>
      </w:r>
      <w:r w:rsidR="00042FFF" w:rsidRPr="006437FD">
        <w:rPr>
          <w:i/>
          <w:iCs/>
        </w:rPr>
        <w:t xml:space="preserve"> </w:t>
      </w:r>
      <w:r w:rsidR="00E1067F" w:rsidRPr="006437FD">
        <w:rPr>
          <w:i/>
          <w:iCs/>
        </w:rPr>
        <w:t>related content</w:t>
      </w:r>
      <w:r w:rsidR="007241DA">
        <w:rPr>
          <w:i/>
          <w:iCs/>
        </w:rPr>
        <w:t>.</w:t>
      </w:r>
      <w:r w:rsidR="002E3D7D">
        <w:rPr>
          <w:i/>
          <w:iCs/>
        </w:rPr>
        <w:t xml:space="preserve"> </w:t>
      </w:r>
      <w:r w:rsidR="00806E20" w:rsidRPr="006437FD">
        <w:rPr>
          <w:i/>
          <w:iCs/>
        </w:rPr>
        <w:t>"</w:t>
      </w:r>
      <w:r w:rsidR="00153877" w:rsidRPr="006437FD">
        <w:rPr>
          <w:i/>
          <w:iCs/>
        </w:rPr>
        <w:t>CH.</w:t>
      </w:r>
      <w:r w:rsidR="00F97BC3" w:rsidRPr="006437FD">
        <w:rPr>
          <w:i/>
          <w:iCs/>
        </w:rPr>
        <w:t xml:space="preserve">##” refers to the </w:t>
      </w:r>
      <w:r w:rsidR="0036726C" w:rsidRPr="006437FD">
        <w:rPr>
          <w:i/>
          <w:iCs/>
        </w:rPr>
        <w:t>chapter</w:t>
      </w:r>
      <w:r w:rsidR="00F97BC3" w:rsidRPr="006437FD">
        <w:rPr>
          <w:i/>
          <w:iCs/>
        </w:rPr>
        <w:t xml:space="preserve"> objective; “PPT Slide #” refers to the slide number in the PowerPoint deck for this chapter (provided in the PowerPoint</w:t>
      </w:r>
      <w:r w:rsidR="004B181B" w:rsidRPr="006437FD">
        <w:rPr>
          <w:i/>
          <w:iCs/>
        </w:rPr>
        <w:t>s section of the Instructor Resource Center)</w:t>
      </w:r>
      <w:r w:rsidR="5638325C" w:rsidRPr="006437FD">
        <w:rPr>
          <w:i/>
          <w:iCs/>
        </w:rPr>
        <w:t>.</w:t>
      </w:r>
      <w:r w:rsidR="00042FFF" w:rsidRPr="006437FD">
        <w:rPr>
          <w:i/>
          <w:iCs/>
        </w:rPr>
        <w:t xml:space="preserve"> </w:t>
      </w:r>
      <w:r w:rsidR="23692A04" w:rsidRPr="006437FD">
        <w:rPr>
          <w:i/>
          <w:iCs/>
        </w:rPr>
        <w:t>Introduce the chapter and use the Ice Breaker in the PPT</w:t>
      </w:r>
      <w:r w:rsidR="1F7D901A" w:rsidRPr="006437FD">
        <w:rPr>
          <w:i/>
          <w:iCs/>
        </w:rPr>
        <w:t xml:space="preserve"> if </w:t>
      </w:r>
      <w:r w:rsidR="003E57F8" w:rsidRPr="006437FD">
        <w:rPr>
          <w:i/>
          <w:iCs/>
        </w:rPr>
        <w:t xml:space="preserve">desired, and </w:t>
      </w:r>
      <w:r w:rsidR="15A50951" w:rsidRPr="006437FD">
        <w:rPr>
          <w:i/>
          <w:iCs/>
        </w:rPr>
        <w:t xml:space="preserve">if </w:t>
      </w:r>
      <w:r w:rsidR="1F7D901A" w:rsidRPr="006437FD">
        <w:rPr>
          <w:i/>
          <w:iCs/>
        </w:rPr>
        <w:t>one is provided for this chapter</w:t>
      </w:r>
      <w:r w:rsidR="23692A04" w:rsidRPr="006437FD">
        <w:rPr>
          <w:i/>
          <w:iCs/>
        </w:rPr>
        <w:t xml:space="preserve">. </w:t>
      </w:r>
      <w:r w:rsidR="545248D4" w:rsidRPr="006437FD">
        <w:rPr>
          <w:i/>
          <w:iCs/>
        </w:rPr>
        <w:t xml:space="preserve">Review learning objectives for Chapter </w:t>
      </w:r>
      <w:r w:rsidR="002A0604">
        <w:rPr>
          <w:i/>
          <w:iCs/>
        </w:rPr>
        <w:t>6</w:t>
      </w:r>
      <w:r w:rsidR="545248D4" w:rsidRPr="006437FD">
        <w:rPr>
          <w:i/>
          <w:iCs/>
        </w:rPr>
        <w:t xml:space="preserve">. </w:t>
      </w:r>
      <w:r w:rsidR="56F8D9E2" w:rsidRPr="006437FD">
        <w:rPr>
          <w:i/>
          <w:iCs/>
        </w:rPr>
        <w:t xml:space="preserve">(PPT Slide </w:t>
      </w:r>
      <w:r w:rsidR="002A0604">
        <w:rPr>
          <w:i/>
          <w:iCs/>
        </w:rPr>
        <w:t>3</w:t>
      </w:r>
      <w:r w:rsidR="56F8D9E2" w:rsidRPr="006437FD">
        <w:rPr>
          <w:i/>
          <w:iCs/>
        </w:rPr>
        <w:t>)</w:t>
      </w:r>
      <w:r w:rsidR="001F3C76" w:rsidRPr="006437FD">
        <w:rPr>
          <w:i/>
          <w:iCs/>
        </w:rPr>
        <w:t>.</w:t>
      </w:r>
    </w:p>
    <w:p w14:paraId="255EBF22" w14:textId="19A2AD3F" w:rsidR="00E317D0" w:rsidRPr="006437FD" w:rsidRDefault="00E317D0" w:rsidP="001107B5">
      <w:pPr>
        <w:pStyle w:val="ListParagraph"/>
        <w:numPr>
          <w:ilvl w:val="0"/>
          <w:numId w:val="22"/>
        </w:numPr>
      </w:pPr>
      <w:r w:rsidRPr="006437FD">
        <w:t xml:space="preserve">Student </w:t>
      </w:r>
      <w:r w:rsidR="00505F19" w:rsidRPr="006437FD">
        <w:t>e</w:t>
      </w:r>
      <w:r w:rsidRPr="006437FD">
        <w:t xml:space="preserve">ngagement </w:t>
      </w:r>
      <w:r w:rsidR="00505F19" w:rsidRPr="006437FD">
        <w:t>p</w:t>
      </w:r>
      <w:r w:rsidRPr="006437FD">
        <w:t xml:space="preserve">rior to </w:t>
      </w:r>
      <w:r w:rsidR="00505F19" w:rsidRPr="006437FD">
        <w:t>c</w:t>
      </w:r>
      <w:r w:rsidRPr="006437FD">
        <w:t>lass</w:t>
      </w:r>
    </w:p>
    <w:p w14:paraId="05687030" w14:textId="7049C02E" w:rsidR="00E317D0" w:rsidRPr="006437FD" w:rsidRDefault="00E317D0" w:rsidP="00E35986">
      <w:pPr>
        <w:pStyle w:val="ListParagraph"/>
        <w:numPr>
          <w:ilvl w:val="1"/>
          <w:numId w:val="22"/>
        </w:numPr>
      </w:pPr>
      <w:r w:rsidRPr="006437FD">
        <w:t>Have your students complete Exercise 6.1 on locating test information and bring this to class.</w:t>
      </w:r>
    </w:p>
    <w:p w14:paraId="0C514AB4" w14:textId="7DDD143F" w:rsidR="001107B5" w:rsidRPr="006437FD" w:rsidRDefault="001107B5" w:rsidP="001107B5">
      <w:pPr>
        <w:pStyle w:val="ListParagraph"/>
        <w:numPr>
          <w:ilvl w:val="0"/>
          <w:numId w:val="22"/>
        </w:numPr>
      </w:pPr>
      <w:r w:rsidRPr="006437FD">
        <w:t xml:space="preserve">Determining the reliability of a test and understanding the factors that affect test reliability (06.01, PPT Slide </w:t>
      </w:r>
      <w:r w:rsidR="00BC0D14" w:rsidRPr="006437FD">
        <w:t>4</w:t>
      </w:r>
      <w:r w:rsidRPr="006437FD">
        <w:t>)</w:t>
      </w:r>
    </w:p>
    <w:p w14:paraId="28249AB5" w14:textId="76656406" w:rsidR="00F9408B" w:rsidRPr="006437FD" w:rsidRDefault="00F9408B" w:rsidP="00F9408B">
      <w:pPr>
        <w:pStyle w:val="ListParagraph"/>
        <w:numPr>
          <w:ilvl w:val="1"/>
          <w:numId w:val="22"/>
        </w:numPr>
      </w:pPr>
      <w:r w:rsidRPr="006437FD">
        <w:t>Characteristics of optimal employee selection systems (PPT Slide 5)</w:t>
      </w:r>
    </w:p>
    <w:p w14:paraId="2ABB1F56" w14:textId="39531892" w:rsidR="00F9408B" w:rsidRPr="006437FD" w:rsidRDefault="00F9408B" w:rsidP="00F9408B">
      <w:pPr>
        <w:pStyle w:val="ListParagraph"/>
        <w:numPr>
          <w:ilvl w:val="1"/>
          <w:numId w:val="22"/>
        </w:numPr>
      </w:pPr>
      <w:r w:rsidRPr="006437FD">
        <w:t>Defining reliability and methods (PPT Slide 6)</w:t>
      </w:r>
    </w:p>
    <w:p w14:paraId="43E277D3" w14:textId="45F4295B" w:rsidR="00F9408B" w:rsidRPr="006437FD" w:rsidRDefault="00F9408B" w:rsidP="00F9408B">
      <w:pPr>
        <w:pStyle w:val="ListParagraph"/>
        <w:numPr>
          <w:ilvl w:val="2"/>
          <w:numId w:val="22"/>
        </w:numPr>
      </w:pPr>
      <w:r w:rsidRPr="006437FD">
        <w:t>Test-retest reliability (PPT Slide 7)</w:t>
      </w:r>
    </w:p>
    <w:p w14:paraId="42E36EDC" w14:textId="5894AD91" w:rsidR="00F9408B" w:rsidRPr="006437FD" w:rsidRDefault="00F9408B" w:rsidP="00F9408B">
      <w:pPr>
        <w:pStyle w:val="ListParagraph"/>
        <w:numPr>
          <w:ilvl w:val="3"/>
          <w:numId w:val="22"/>
        </w:numPr>
      </w:pPr>
      <w:r w:rsidRPr="006437FD">
        <w:t>Test-retest reliability problems (PPT Slide 8)</w:t>
      </w:r>
    </w:p>
    <w:p w14:paraId="5AD3815F" w14:textId="026DEAF9" w:rsidR="00F9408B" w:rsidRPr="006437FD" w:rsidRDefault="00F9408B" w:rsidP="00F9408B">
      <w:pPr>
        <w:pStyle w:val="ListParagraph"/>
        <w:numPr>
          <w:ilvl w:val="2"/>
          <w:numId w:val="22"/>
        </w:numPr>
      </w:pPr>
      <w:r w:rsidRPr="006437FD">
        <w:t xml:space="preserve">Alternate </w:t>
      </w:r>
      <w:proofErr w:type="gramStart"/>
      <w:r w:rsidRPr="006437FD">
        <w:t>forms</w:t>
      </w:r>
      <w:proofErr w:type="gramEnd"/>
      <w:r w:rsidRPr="006437FD">
        <w:t xml:space="preserve"> reliability (PPT Slide 9)</w:t>
      </w:r>
    </w:p>
    <w:p w14:paraId="4DDBF539" w14:textId="3BE5A708" w:rsidR="00F9408B" w:rsidRPr="006437FD" w:rsidRDefault="00F9408B" w:rsidP="00F9408B">
      <w:pPr>
        <w:pStyle w:val="ListParagraph"/>
        <w:numPr>
          <w:ilvl w:val="3"/>
          <w:numId w:val="22"/>
        </w:numPr>
      </w:pPr>
      <w:r w:rsidRPr="006437FD">
        <w:t xml:space="preserve">Alternate </w:t>
      </w:r>
      <w:proofErr w:type="gramStart"/>
      <w:r w:rsidRPr="006437FD">
        <w:t>forms</w:t>
      </w:r>
      <w:proofErr w:type="gramEnd"/>
      <w:r w:rsidRPr="006437FD">
        <w:t xml:space="preserve"> reliability scoring (PPT Slide 10)</w:t>
      </w:r>
    </w:p>
    <w:p w14:paraId="7445BFAF" w14:textId="4B350198" w:rsidR="00F9408B" w:rsidRPr="006437FD" w:rsidRDefault="00F9408B" w:rsidP="00F9408B">
      <w:pPr>
        <w:pStyle w:val="ListParagraph"/>
        <w:numPr>
          <w:ilvl w:val="2"/>
          <w:numId w:val="22"/>
        </w:numPr>
      </w:pPr>
      <w:r w:rsidRPr="006437FD">
        <w:t>Internal reliability (PPT Slide 11)</w:t>
      </w:r>
    </w:p>
    <w:p w14:paraId="4B8B0F37" w14:textId="3ED8E5FB" w:rsidR="00F9408B" w:rsidRPr="006437FD" w:rsidRDefault="00F9408B" w:rsidP="00F9408B">
      <w:pPr>
        <w:pStyle w:val="ListParagraph"/>
        <w:numPr>
          <w:ilvl w:val="3"/>
          <w:numId w:val="22"/>
        </w:numPr>
      </w:pPr>
      <w:r w:rsidRPr="006437FD">
        <w:t>Determining internal reliability (PPT Slide 12)</w:t>
      </w:r>
    </w:p>
    <w:p w14:paraId="21FBA122" w14:textId="70C4D35F" w:rsidR="00F9408B" w:rsidRPr="006437FD" w:rsidRDefault="00F9408B" w:rsidP="00F9408B">
      <w:pPr>
        <w:pStyle w:val="ListParagraph"/>
        <w:numPr>
          <w:ilvl w:val="3"/>
          <w:numId w:val="22"/>
        </w:numPr>
      </w:pPr>
      <w:r w:rsidRPr="00E35986">
        <w:rPr>
          <w:b/>
          <w:bCs/>
        </w:rPr>
        <w:t>Example</w:t>
      </w:r>
      <w:r w:rsidRPr="006437FD">
        <w:t>: Spearman-Brown formula (PPT Slide 13)</w:t>
      </w:r>
    </w:p>
    <w:p w14:paraId="49EDD9D3" w14:textId="7EB95E1F" w:rsidR="00F9408B" w:rsidRPr="006437FD" w:rsidRDefault="00F9408B" w:rsidP="00F9408B">
      <w:pPr>
        <w:pStyle w:val="ListParagraph"/>
        <w:numPr>
          <w:ilvl w:val="3"/>
          <w:numId w:val="22"/>
        </w:numPr>
      </w:pPr>
      <w:r w:rsidRPr="00E35986">
        <w:t>Correlating split-</w:t>
      </w:r>
      <w:r w:rsidRPr="006437FD">
        <w:t>half (PPT Slide 14)</w:t>
      </w:r>
    </w:p>
    <w:p w14:paraId="285CBB48" w14:textId="6AC03332" w:rsidR="00F9408B" w:rsidRPr="006437FD" w:rsidRDefault="00F9408B" w:rsidP="00F9408B">
      <w:pPr>
        <w:pStyle w:val="ListParagraph"/>
        <w:numPr>
          <w:ilvl w:val="2"/>
          <w:numId w:val="22"/>
        </w:numPr>
      </w:pPr>
      <w:r w:rsidRPr="006437FD">
        <w:t>Scorer reliability (PPT Slide 15)</w:t>
      </w:r>
    </w:p>
    <w:p w14:paraId="6A78EFA3" w14:textId="6664550D" w:rsidR="00F9408B" w:rsidRPr="006437FD" w:rsidRDefault="00F9408B" w:rsidP="00E35986">
      <w:pPr>
        <w:pStyle w:val="ListParagraph"/>
        <w:numPr>
          <w:ilvl w:val="1"/>
          <w:numId w:val="22"/>
        </w:numPr>
      </w:pPr>
      <w:r w:rsidRPr="006437FD">
        <w:t>Reliability conclusions (PPT Slide 16)</w:t>
      </w:r>
    </w:p>
    <w:p w14:paraId="1540B0D1" w14:textId="6A033C42" w:rsidR="001107B5" w:rsidRPr="006437FD" w:rsidRDefault="001107B5" w:rsidP="001107B5">
      <w:pPr>
        <w:pStyle w:val="ListParagraph"/>
        <w:numPr>
          <w:ilvl w:val="0"/>
          <w:numId w:val="22"/>
        </w:numPr>
      </w:pPr>
      <w:r w:rsidRPr="006437FD">
        <w:t xml:space="preserve">Recognizing the five ways to validate a test (06.02, PPT Slide </w:t>
      </w:r>
      <w:r w:rsidR="00BC0D14" w:rsidRPr="006437FD">
        <w:t>17</w:t>
      </w:r>
      <w:r w:rsidRPr="006437FD">
        <w:t>)</w:t>
      </w:r>
    </w:p>
    <w:p w14:paraId="192B8DB7" w14:textId="3822CBBD" w:rsidR="00F9408B" w:rsidRPr="006437FD" w:rsidRDefault="00F9408B" w:rsidP="00F9408B">
      <w:pPr>
        <w:pStyle w:val="ListParagraph"/>
        <w:numPr>
          <w:ilvl w:val="1"/>
          <w:numId w:val="22"/>
        </w:numPr>
      </w:pPr>
      <w:r w:rsidRPr="006437FD">
        <w:t>Content validity</w:t>
      </w:r>
      <w:r w:rsidR="00A513E1" w:rsidRPr="006437FD">
        <w:t xml:space="preserve"> (PPT Slide 18)</w:t>
      </w:r>
    </w:p>
    <w:p w14:paraId="55329821" w14:textId="5E85569A" w:rsidR="00F9408B" w:rsidRPr="006437FD" w:rsidRDefault="00F9408B" w:rsidP="00F9408B">
      <w:pPr>
        <w:pStyle w:val="ListParagraph"/>
        <w:numPr>
          <w:ilvl w:val="1"/>
          <w:numId w:val="22"/>
        </w:numPr>
      </w:pPr>
      <w:r w:rsidRPr="006437FD">
        <w:t>Criterion validity</w:t>
      </w:r>
      <w:r w:rsidR="00A513E1" w:rsidRPr="006437FD">
        <w:t xml:space="preserve"> (PPT Slide 19)</w:t>
      </w:r>
    </w:p>
    <w:p w14:paraId="3C582A96" w14:textId="166BC962" w:rsidR="00A513E1" w:rsidRPr="006437FD" w:rsidRDefault="00A513E1" w:rsidP="00A513E1">
      <w:pPr>
        <w:pStyle w:val="ListParagraph"/>
        <w:numPr>
          <w:ilvl w:val="2"/>
          <w:numId w:val="22"/>
        </w:numPr>
      </w:pPr>
      <w:r w:rsidRPr="006437FD">
        <w:lastRenderedPageBreak/>
        <w:t>Concurrent validity (PPT Slide 20)</w:t>
      </w:r>
    </w:p>
    <w:p w14:paraId="40197CFC" w14:textId="6C2048F8" w:rsidR="00A513E1" w:rsidRPr="006437FD" w:rsidRDefault="00A513E1" w:rsidP="00A513E1">
      <w:pPr>
        <w:pStyle w:val="ListParagraph"/>
        <w:numPr>
          <w:ilvl w:val="2"/>
          <w:numId w:val="22"/>
        </w:numPr>
      </w:pPr>
      <w:r w:rsidRPr="006437FD">
        <w:t>Predictive validity (PPT Slide 21)</w:t>
      </w:r>
    </w:p>
    <w:p w14:paraId="2D9C3676" w14:textId="25A2D550" w:rsidR="00A513E1" w:rsidRPr="006437FD" w:rsidRDefault="00A513E1" w:rsidP="00E35986">
      <w:pPr>
        <w:pStyle w:val="ListParagraph"/>
        <w:numPr>
          <w:ilvl w:val="2"/>
          <w:numId w:val="22"/>
        </w:numPr>
      </w:pPr>
      <w:r w:rsidRPr="006437FD">
        <w:t>Validity generalization (PPT Slide 22)</w:t>
      </w:r>
    </w:p>
    <w:p w14:paraId="42B585AA" w14:textId="38CD9D7F" w:rsidR="00F9408B" w:rsidRPr="006437FD" w:rsidRDefault="00F9408B" w:rsidP="00F9408B">
      <w:pPr>
        <w:pStyle w:val="ListParagraph"/>
        <w:numPr>
          <w:ilvl w:val="1"/>
          <w:numId w:val="22"/>
        </w:numPr>
      </w:pPr>
      <w:r w:rsidRPr="006437FD">
        <w:t>Construct validity</w:t>
      </w:r>
      <w:r w:rsidR="00A513E1" w:rsidRPr="006437FD">
        <w:t xml:space="preserve"> (PPT Slide 23)</w:t>
      </w:r>
    </w:p>
    <w:p w14:paraId="2CA66DD6" w14:textId="431B8CB8" w:rsidR="00C543AE" w:rsidRPr="006437FD" w:rsidRDefault="00F9408B" w:rsidP="00C543AE">
      <w:pPr>
        <w:pStyle w:val="ListParagraph"/>
        <w:numPr>
          <w:ilvl w:val="1"/>
          <w:numId w:val="22"/>
        </w:numPr>
      </w:pPr>
      <w:r w:rsidRPr="006437FD">
        <w:t>Face validity</w:t>
      </w:r>
      <w:r w:rsidR="00A513E1" w:rsidRPr="006437FD">
        <w:t xml:space="preserve"> (PPT Slide 24)</w:t>
      </w:r>
    </w:p>
    <w:p w14:paraId="5DC7BD97" w14:textId="6D773F21" w:rsidR="001107B5" w:rsidRDefault="001107B5" w:rsidP="001107B5">
      <w:pPr>
        <w:pStyle w:val="ListParagraph"/>
        <w:numPr>
          <w:ilvl w:val="0"/>
          <w:numId w:val="22"/>
        </w:numPr>
      </w:pPr>
      <w:r w:rsidRPr="006437FD">
        <w:t>Finding information about tests (06.03)</w:t>
      </w:r>
    </w:p>
    <w:p w14:paraId="0E5E6462" w14:textId="21FD02E1" w:rsidR="00C543AE" w:rsidRPr="00C543AE" w:rsidRDefault="00C543AE" w:rsidP="00C543AE">
      <w:pPr>
        <w:pStyle w:val="ListParagraph"/>
        <w:numPr>
          <w:ilvl w:val="1"/>
          <w:numId w:val="22"/>
        </w:numPr>
        <w:rPr>
          <w:rFonts w:eastAsiaTheme="minorEastAsia"/>
        </w:rPr>
      </w:pPr>
      <w:r w:rsidRPr="006437FD">
        <w:rPr>
          <w:b/>
          <w:bCs/>
        </w:rPr>
        <w:t>Workbook Exercise 6.1</w:t>
      </w:r>
      <w:r w:rsidRPr="005855C7">
        <w:t>:</w:t>
      </w:r>
      <w:r w:rsidRPr="006437FD">
        <w:t xml:space="preserve"> Locating Test Information</w:t>
      </w:r>
      <w:r>
        <w:t xml:space="preserve"> (PPT Slide 25)</w:t>
      </w:r>
    </w:p>
    <w:p w14:paraId="73F903F5" w14:textId="56BBCB26" w:rsidR="00A513E1" w:rsidRPr="006437FD" w:rsidRDefault="00A513E1" w:rsidP="00A513E1">
      <w:pPr>
        <w:pStyle w:val="ListParagraph"/>
        <w:numPr>
          <w:ilvl w:val="1"/>
          <w:numId w:val="22"/>
        </w:numPr>
      </w:pPr>
      <w:r w:rsidRPr="006437FD">
        <w:t>Twenty-First Mental Measurements Yearbook (MMY)</w:t>
      </w:r>
      <w:r w:rsidR="00C543AE">
        <w:t xml:space="preserve"> (PPT Slide 26)</w:t>
      </w:r>
    </w:p>
    <w:p w14:paraId="6223109F" w14:textId="16AA2606" w:rsidR="00A513E1" w:rsidRPr="006437FD" w:rsidRDefault="00A513E1" w:rsidP="00A513E1">
      <w:pPr>
        <w:pStyle w:val="ListParagraph"/>
        <w:numPr>
          <w:ilvl w:val="1"/>
          <w:numId w:val="22"/>
        </w:numPr>
      </w:pPr>
      <w:r w:rsidRPr="006437FD">
        <w:t>Tests in Print IX</w:t>
      </w:r>
    </w:p>
    <w:p w14:paraId="18817572" w14:textId="2BE5E257" w:rsidR="00A513E1" w:rsidRPr="006437FD" w:rsidRDefault="00A513E1" w:rsidP="00A513E1">
      <w:pPr>
        <w:pStyle w:val="ListParagraph"/>
        <w:numPr>
          <w:ilvl w:val="1"/>
          <w:numId w:val="22"/>
        </w:numPr>
      </w:pPr>
      <w:r w:rsidRPr="006437FD">
        <w:t xml:space="preserve">Cost efficiency (PPT Slide </w:t>
      </w:r>
      <w:r w:rsidR="00C543AE">
        <w:t>27</w:t>
      </w:r>
      <w:r w:rsidRPr="006437FD">
        <w:t>)</w:t>
      </w:r>
    </w:p>
    <w:p w14:paraId="0CABA2AF" w14:textId="243ACDDE" w:rsidR="00A513E1" w:rsidRPr="006437FD" w:rsidRDefault="00A513E1" w:rsidP="00A513E1">
      <w:pPr>
        <w:pStyle w:val="ListParagraph"/>
        <w:numPr>
          <w:ilvl w:val="2"/>
          <w:numId w:val="22"/>
        </w:numPr>
      </w:pPr>
      <w:r w:rsidRPr="006437FD">
        <w:t>Wonderlic Personnel Test vs. Wechsler Adult Intelligence Scale (WAIS)</w:t>
      </w:r>
    </w:p>
    <w:p w14:paraId="7EF890E4" w14:textId="69EF7673" w:rsidR="00A513E1" w:rsidRPr="006437FD" w:rsidRDefault="00A513E1" w:rsidP="00A513E1">
      <w:pPr>
        <w:pStyle w:val="ListParagraph"/>
        <w:numPr>
          <w:ilvl w:val="2"/>
          <w:numId w:val="22"/>
        </w:numPr>
      </w:pPr>
      <w:r w:rsidRPr="006437FD">
        <w:t xml:space="preserve">Unproctored </w:t>
      </w:r>
      <w:r w:rsidR="00505F19" w:rsidRPr="006437FD">
        <w:t>I</w:t>
      </w:r>
      <w:r w:rsidRPr="006437FD">
        <w:t>nternet-based testing</w:t>
      </w:r>
    </w:p>
    <w:p w14:paraId="50E82F82" w14:textId="37428BA4" w:rsidR="00A513E1" w:rsidRPr="006437FD" w:rsidRDefault="00A513E1" w:rsidP="00E35986">
      <w:pPr>
        <w:pStyle w:val="ListParagraph"/>
        <w:numPr>
          <w:ilvl w:val="2"/>
          <w:numId w:val="22"/>
        </w:numPr>
      </w:pPr>
      <w:r w:rsidRPr="006437FD">
        <w:t>Computer adaptive testing</w:t>
      </w:r>
    </w:p>
    <w:p w14:paraId="5B5DC468" w14:textId="518DD8D2" w:rsidR="001107B5" w:rsidRPr="006437FD" w:rsidRDefault="001107B5" w:rsidP="001107B5">
      <w:pPr>
        <w:pStyle w:val="ListParagraph"/>
        <w:numPr>
          <w:ilvl w:val="0"/>
          <w:numId w:val="22"/>
        </w:numPr>
      </w:pPr>
      <w:r w:rsidRPr="006437FD">
        <w:t xml:space="preserve">Determining the utility of a selection test (06.04, PPT Slide </w:t>
      </w:r>
      <w:r w:rsidR="00C543AE">
        <w:t>28</w:t>
      </w:r>
      <w:r w:rsidRPr="006437FD">
        <w:t>)</w:t>
      </w:r>
    </w:p>
    <w:p w14:paraId="7EDF4556" w14:textId="289BCFF8" w:rsidR="00A513E1" w:rsidRPr="006437FD" w:rsidRDefault="00A513E1" w:rsidP="00A513E1">
      <w:pPr>
        <w:pStyle w:val="ListParagraph"/>
        <w:numPr>
          <w:ilvl w:val="1"/>
          <w:numId w:val="22"/>
        </w:numPr>
      </w:pPr>
      <w:r w:rsidRPr="006437FD">
        <w:t xml:space="preserve">Utility definition (PPT Slide </w:t>
      </w:r>
      <w:r w:rsidR="00C543AE">
        <w:t>29</w:t>
      </w:r>
      <w:r w:rsidRPr="006437FD">
        <w:t>)</w:t>
      </w:r>
    </w:p>
    <w:p w14:paraId="17C28828" w14:textId="05D2DCA4" w:rsidR="00A513E1" w:rsidRPr="006437FD" w:rsidRDefault="00A513E1" w:rsidP="00A513E1">
      <w:pPr>
        <w:pStyle w:val="ListParagraph"/>
        <w:numPr>
          <w:ilvl w:val="1"/>
          <w:numId w:val="22"/>
        </w:numPr>
      </w:pPr>
      <w:r w:rsidRPr="006437FD">
        <w:t xml:space="preserve">When selection works best (PPT Slide </w:t>
      </w:r>
      <w:r w:rsidR="00C543AE">
        <w:t>30</w:t>
      </w:r>
      <w:r w:rsidRPr="006437FD">
        <w:t>)</w:t>
      </w:r>
    </w:p>
    <w:p w14:paraId="73002E42" w14:textId="214FC918" w:rsidR="00A513E1" w:rsidRPr="006437FD" w:rsidRDefault="00A513E1" w:rsidP="00A513E1">
      <w:pPr>
        <w:pStyle w:val="ListParagraph"/>
        <w:numPr>
          <w:ilvl w:val="1"/>
          <w:numId w:val="22"/>
        </w:numPr>
      </w:pPr>
      <w:r w:rsidRPr="006437FD">
        <w:t xml:space="preserve">Common utility methods (PPT Slide </w:t>
      </w:r>
      <w:r w:rsidR="00C543AE">
        <w:t>31</w:t>
      </w:r>
    </w:p>
    <w:p w14:paraId="2263EE5C" w14:textId="74209F44" w:rsidR="00A513E1" w:rsidRPr="006437FD" w:rsidRDefault="00A513E1" w:rsidP="00A513E1">
      <w:pPr>
        <w:pStyle w:val="ListParagraph"/>
        <w:numPr>
          <w:ilvl w:val="2"/>
          <w:numId w:val="22"/>
        </w:numPr>
      </w:pPr>
      <w:r w:rsidRPr="006437FD">
        <w:t xml:space="preserve">Taylor-Russell </w:t>
      </w:r>
      <w:r w:rsidR="00505F19" w:rsidRPr="006437FD">
        <w:t>t</w:t>
      </w:r>
      <w:r w:rsidRPr="006437FD">
        <w:t xml:space="preserve">ables (PPT Slide </w:t>
      </w:r>
      <w:r w:rsidR="00C543AE">
        <w:t>32</w:t>
      </w:r>
      <w:r w:rsidRPr="006437FD">
        <w:t>)</w:t>
      </w:r>
    </w:p>
    <w:p w14:paraId="0506DE05" w14:textId="2283B2BA" w:rsidR="00A513E1" w:rsidRPr="006437FD" w:rsidRDefault="00A513E1" w:rsidP="00E35986">
      <w:pPr>
        <w:pStyle w:val="ListParagraph"/>
        <w:numPr>
          <w:ilvl w:val="3"/>
          <w:numId w:val="22"/>
        </w:numPr>
      </w:pPr>
      <w:r w:rsidRPr="00A54D07">
        <w:rPr>
          <w:b/>
          <w:bCs/>
        </w:rPr>
        <w:t>Example</w:t>
      </w:r>
      <w:r w:rsidRPr="006437FD">
        <w:t>: Taylor</w:t>
      </w:r>
      <w:r w:rsidR="00505F19" w:rsidRPr="006437FD">
        <w:t>-</w:t>
      </w:r>
      <w:r w:rsidRPr="006437FD">
        <w:t xml:space="preserve">Russell </w:t>
      </w:r>
      <w:r w:rsidR="00505F19" w:rsidRPr="006437FD">
        <w:t>t</w:t>
      </w:r>
      <w:r w:rsidRPr="006437FD">
        <w:t xml:space="preserve">ables (PPT Slide </w:t>
      </w:r>
      <w:r w:rsidR="00C543AE">
        <w:t>33</w:t>
      </w:r>
      <w:r w:rsidRPr="006437FD">
        <w:t>)</w:t>
      </w:r>
    </w:p>
    <w:p w14:paraId="3AC08FCA" w14:textId="6C4798A9" w:rsidR="00A513E1" w:rsidRPr="006437FD" w:rsidRDefault="00A513E1" w:rsidP="00E35986">
      <w:pPr>
        <w:pStyle w:val="ListParagraph"/>
        <w:numPr>
          <w:ilvl w:val="3"/>
          <w:numId w:val="22"/>
        </w:numPr>
      </w:pPr>
      <w:r w:rsidRPr="00A54D07">
        <w:rPr>
          <w:b/>
          <w:bCs/>
        </w:rPr>
        <w:t>Visualization</w:t>
      </w:r>
      <w:r w:rsidRPr="006437FD">
        <w:t xml:space="preserve">: Taylor-Russell </w:t>
      </w:r>
      <w:r w:rsidR="00505F19" w:rsidRPr="006437FD">
        <w:t>t</w:t>
      </w:r>
      <w:r w:rsidRPr="006437FD">
        <w:t xml:space="preserve">able (PPT Slide </w:t>
      </w:r>
      <w:r w:rsidR="00C543AE">
        <w:t>34</w:t>
      </w:r>
      <w:r w:rsidRPr="006437FD">
        <w:t>)</w:t>
      </w:r>
    </w:p>
    <w:p w14:paraId="0404F43E" w14:textId="419FBDEA" w:rsidR="00A513E1" w:rsidRDefault="00A513E1" w:rsidP="00A513E1">
      <w:pPr>
        <w:pStyle w:val="ListParagraph"/>
        <w:numPr>
          <w:ilvl w:val="2"/>
          <w:numId w:val="22"/>
        </w:numPr>
      </w:pPr>
      <w:r w:rsidRPr="006437FD">
        <w:t xml:space="preserve">Proportion of </w:t>
      </w:r>
      <w:r w:rsidR="00505F19" w:rsidRPr="006437FD">
        <w:t>c</w:t>
      </w:r>
      <w:r w:rsidRPr="006437FD">
        <w:t xml:space="preserve">orrect </w:t>
      </w:r>
      <w:r w:rsidR="00505F19" w:rsidRPr="006437FD">
        <w:t>d</w:t>
      </w:r>
      <w:r w:rsidRPr="006437FD">
        <w:t xml:space="preserve">ecisions (PPT Slide </w:t>
      </w:r>
      <w:r w:rsidR="00C543AE">
        <w:t>35-38</w:t>
      </w:r>
      <w:r w:rsidRPr="006437FD">
        <w:t>)</w:t>
      </w:r>
    </w:p>
    <w:p w14:paraId="2845896F" w14:textId="4CE8803E" w:rsidR="00C543AE" w:rsidRPr="006437FD" w:rsidRDefault="00C543AE" w:rsidP="00C543AE">
      <w:pPr>
        <w:pStyle w:val="ListParagraph"/>
        <w:numPr>
          <w:ilvl w:val="2"/>
          <w:numId w:val="22"/>
        </w:numPr>
      </w:pPr>
      <w:r w:rsidRPr="00E35986">
        <w:rPr>
          <w:b/>
          <w:bCs/>
        </w:rPr>
        <w:t>Workbook Exercise 6.3</w:t>
      </w:r>
      <w:r w:rsidRPr="006437FD">
        <w:t>: Determining the Proportion of Correct Decisions</w:t>
      </w:r>
      <w:r>
        <w:t xml:space="preserve"> (PPT Slide 39-41)</w:t>
      </w:r>
    </w:p>
    <w:p w14:paraId="6D879B0B" w14:textId="6122C868" w:rsidR="00A513E1" w:rsidRPr="006437FD" w:rsidRDefault="00A513E1" w:rsidP="00A513E1">
      <w:pPr>
        <w:pStyle w:val="ListParagraph"/>
        <w:numPr>
          <w:ilvl w:val="2"/>
          <w:numId w:val="22"/>
        </w:numPr>
      </w:pPr>
      <w:r w:rsidRPr="006437FD">
        <w:t xml:space="preserve">Lawshe </w:t>
      </w:r>
      <w:r w:rsidR="00505F19" w:rsidRPr="006437FD">
        <w:t>t</w:t>
      </w:r>
      <w:r w:rsidRPr="006437FD">
        <w:t xml:space="preserve">ables (PPT Slide </w:t>
      </w:r>
      <w:r w:rsidR="00C543AE">
        <w:t>42</w:t>
      </w:r>
      <w:r w:rsidRPr="006437FD">
        <w:t>)</w:t>
      </w:r>
    </w:p>
    <w:p w14:paraId="143F04D9" w14:textId="390732EE" w:rsidR="00A513E1" w:rsidRPr="006437FD" w:rsidRDefault="00A513E1" w:rsidP="00A513E1">
      <w:pPr>
        <w:pStyle w:val="ListParagraph"/>
        <w:numPr>
          <w:ilvl w:val="2"/>
          <w:numId w:val="22"/>
        </w:numPr>
      </w:pPr>
      <w:r w:rsidRPr="006437FD">
        <w:t xml:space="preserve">Expectancy </w:t>
      </w:r>
      <w:r w:rsidR="00505F19" w:rsidRPr="006437FD">
        <w:t>c</w:t>
      </w:r>
      <w:r w:rsidRPr="006437FD">
        <w:t xml:space="preserve">hart (PPT Slide </w:t>
      </w:r>
      <w:r w:rsidR="00C543AE">
        <w:t>43</w:t>
      </w:r>
      <w:r w:rsidRPr="006437FD">
        <w:t>)</w:t>
      </w:r>
    </w:p>
    <w:p w14:paraId="0A9DF85D" w14:textId="06DE27DB" w:rsidR="00A513E1" w:rsidRPr="006437FD" w:rsidRDefault="00A513E1" w:rsidP="00A513E1">
      <w:pPr>
        <w:pStyle w:val="ListParagraph"/>
        <w:numPr>
          <w:ilvl w:val="2"/>
          <w:numId w:val="22"/>
        </w:numPr>
      </w:pPr>
      <w:r w:rsidRPr="006437FD">
        <w:t xml:space="preserve">Brogden-Cronbach-Gleser </w:t>
      </w:r>
      <w:r w:rsidR="00505F19" w:rsidRPr="006437FD">
        <w:t>u</w:t>
      </w:r>
      <w:r w:rsidRPr="006437FD">
        <w:t xml:space="preserve">tility </w:t>
      </w:r>
      <w:r w:rsidR="00505F19" w:rsidRPr="006437FD">
        <w:t>f</w:t>
      </w:r>
      <w:r w:rsidRPr="006437FD">
        <w:t xml:space="preserve">ormula (PPT Slide </w:t>
      </w:r>
      <w:r w:rsidR="00C543AE">
        <w:t>44</w:t>
      </w:r>
      <w:r w:rsidRPr="006437FD">
        <w:t>)</w:t>
      </w:r>
    </w:p>
    <w:p w14:paraId="65928165" w14:textId="04E83080" w:rsidR="00A513E1" w:rsidRPr="006437FD" w:rsidRDefault="00A513E1" w:rsidP="00A513E1">
      <w:pPr>
        <w:pStyle w:val="ListParagraph"/>
        <w:numPr>
          <w:ilvl w:val="1"/>
          <w:numId w:val="22"/>
        </w:numPr>
      </w:pPr>
      <w:r w:rsidRPr="006437FD">
        <w:t xml:space="preserve">Components of utility (PPT Slide </w:t>
      </w:r>
      <w:r w:rsidR="00C543AE">
        <w:t>45</w:t>
      </w:r>
      <w:r w:rsidRPr="006437FD">
        <w:t>)</w:t>
      </w:r>
    </w:p>
    <w:p w14:paraId="6A395D66" w14:textId="5CD94433" w:rsidR="00A513E1" w:rsidRPr="006437FD" w:rsidRDefault="00A513E1" w:rsidP="00A513E1">
      <w:pPr>
        <w:pStyle w:val="ListParagraph"/>
        <w:numPr>
          <w:ilvl w:val="1"/>
          <w:numId w:val="22"/>
        </w:numPr>
      </w:pPr>
      <w:r w:rsidRPr="006437FD">
        <w:t xml:space="preserve">Calculating M (PPT Slide </w:t>
      </w:r>
      <w:r w:rsidR="00C543AE">
        <w:t>46-47</w:t>
      </w:r>
      <w:r w:rsidRPr="006437FD">
        <w:t>)</w:t>
      </w:r>
    </w:p>
    <w:p w14:paraId="7C44775A" w14:textId="6D82F62B" w:rsidR="00A513E1" w:rsidRPr="006437FD" w:rsidRDefault="00A513E1" w:rsidP="00A513E1">
      <w:pPr>
        <w:pStyle w:val="ListParagraph"/>
        <w:numPr>
          <w:ilvl w:val="1"/>
          <w:numId w:val="22"/>
        </w:numPr>
      </w:pPr>
      <w:r w:rsidRPr="006437FD">
        <w:t xml:space="preserve">Standardized selection ratio (PPT Slide </w:t>
      </w:r>
      <w:r w:rsidR="00C543AE">
        <w:t>48</w:t>
      </w:r>
      <w:r w:rsidRPr="006437FD">
        <w:t>)</w:t>
      </w:r>
    </w:p>
    <w:p w14:paraId="2EAC1B28" w14:textId="1B7C72D3" w:rsidR="00A513E1" w:rsidRDefault="00A513E1" w:rsidP="00A54D07">
      <w:pPr>
        <w:pStyle w:val="ListParagraph"/>
        <w:numPr>
          <w:ilvl w:val="1"/>
          <w:numId w:val="22"/>
        </w:numPr>
      </w:pPr>
      <w:r w:rsidRPr="00A54D07">
        <w:rPr>
          <w:b/>
          <w:bCs/>
        </w:rPr>
        <w:t>Example</w:t>
      </w:r>
      <w:r w:rsidRPr="006437FD">
        <w:t xml:space="preserve">: Utility formula (PPT Slide </w:t>
      </w:r>
      <w:r w:rsidR="00C543AE">
        <w:t>49</w:t>
      </w:r>
      <w:r w:rsidRPr="006437FD">
        <w:t>)</w:t>
      </w:r>
    </w:p>
    <w:p w14:paraId="104DC739" w14:textId="0A9D7052" w:rsidR="00C543AE" w:rsidRPr="006437FD" w:rsidRDefault="00C543AE" w:rsidP="00C543AE">
      <w:pPr>
        <w:pStyle w:val="ListParagraph"/>
        <w:numPr>
          <w:ilvl w:val="1"/>
          <w:numId w:val="22"/>
        </w:numPr>
      </w:pPr>
      <w:r w:rsidRPr="005855C7">
        <w:rPr>
          <w:b/>
          <w:bCs/>
        </w:rPr>
        <w:t>Workbook Exercise 6.2</w:t>
      </w:r>
      <w:r w:rsidRPr="006437FD">
        <w:t>: Using the Utility Formula and Tables</w:t>
      </w:r>
      <w:r>
        <w:t xml:space="preserve"> (PPT Slide 50-62)</w:t>
      </w:r>
    </w:p>
    <w:p w14:paraId="59DB38C0" w14:textId="4F816383" w:rsidR="001107B5" w:rsidRPr="006437FD" w:rsidRDefault="001107B5" w:rsidP="001107B5">
      <w:pPr>
        <w:pStyle w:val="ListParagraph"/>
        <w:numPr>
          <w:ilvl w:val="0"/>
          <w:numId w:val="22"/>
        </w:numPr>
      </w:pPr>
      <w:r w:rsidRPr="006437FD">
        <w:t xml:space="preserve">Evaluating a test for potential legal problems (06.05, PPT Slide </w:t>
      </w:r>
      <w:r w:rsidR="00C543AE">
        <w:t>63</w:t>
      </w:r>
      <w:r w:rsidRPr="006437FD">
        <w:t>)</w:t>
      </w:r>
    </w:p>
    <w:p w14:paraId="74206015" w14:textId="663BB10F" w:rsidR="00A513E1" w:rsidRPr="006437FD" w:rsidRDefault="00A513E1" w:rsidP="00A513E1">
      <w:pPr>
        <w:pStyle w:val="ListParagraph"/>
        <w:numPr>
          <w:ilvl w:val="1"/>
          <w:numId w:val="22"/>
        </w:numPr>
      </w:pPr>
      <w:r w:rsidRPr="006437FD">
        <w:t xml:space="preserve">Measurement bias (PPT Slide </w:t>
      </w:r>
      <w:r w:rsidR="00C543AE">
        <w:t>64</w:t>
      </w:r>
      <w:r w:rsidRPr="006437FD">
        <w:t>)</w:t>
      </w:r>
    </w:p>
    <w:p w14:paraId="7DD6A1E8" w14:textId="349D5B4A" w:rsidR="00A513E1" w:rsidRPr="006437FD" w:rsidRDefault="00A513E1" w:rsidP="00A54D07">
      <w:pPr>
        <w:pStyle w:val="ListParagraph"/>
        <w:numPr>
          <w:ilvl w:val="1"/>
          <w:numId w:val="22"/>
        </w:numPr>
      </w:pPr>
      <w:r w:rsidRPr="006437FD">
        <w:t xml:space="preserve">Predictive bias (PPT Slide </w:t>
      </w:r>
      <w:r w:rsidR="00C543AE">
        <w:t>65</w:t>
      </w:r>
      <w:r w:rsidRPr="006437FD">
        <w:t>)</w:t>
      </w:r>
    </w:p>
    <w:p w14:paraId="0848662C" w14:textId="6713C2F4" w:rsidR="001107B5" w:rsidRPr="006437FD" w:rsidRDefault="001107B5" w:rsidP="001107B5">
      <w:pPr>
        <w:pStyle w:val="ListParagraph"/>
        <w:numPr>
          <w:ilvl w:val="0"/>
          <w:numId w:val="22"/>
        </w:numPr>
      </w:pPr>
      <w:r w:rsidRPr="006437FD">
        <w:t xml:space="preserve">Using test scores to make personnel selection decisions (06.06, PPT Slide </w:t>
      </w:r>
      <w:r w:rsidR="00C543AE">
        <w:t>66</w:t>
      </w:r>
      <w:r w:rsidRPr="006437FD">
        <w:t>)</w:t>
      </w:r>
    </w:p>
    <w:p w14:paraId="787381D9" w14:textId="5176CBA8" w:rsidR="00882CC7" w:rsidRPr="006437FD" w:rsidRDefault="00882CC7" w:rsidP="00882CC7">
      <w:pPr>
        <w:pStyle w:val="ListParagraph"/>
        <w:numPr>
          <w:ilvl w:val="1"/>
          <w:numId w:val="22"/>
        </w:numPr>
      </w:pPr>
      <w:r w:rsidRPr="006437FD">
        <w:t xml:space="preserve">Linear approaches (PPT Slide </w:t>
      </w:r>
      <w:r w:rsidR="00C543AE">
        <w:t>67</w:t>
      </w:r>
      <w:r w:rsidRPr="006437FD">
        <w:t>)</w:t>
      </w:r>
    </w:p>
    <w:p w14:paraId="7881A77A" w14:textId="69A07314" w:rsidR="00882CC7" w:rsidRPr="006437FD" w:rsidRDefault="00882CC7" w:rsidP="00882CC7">
      <w:pPr>
        <w:pStyle w:val="ListParagraph"/>
        <w:numPr>
          <w:ilvl w:val="2"/>
          <w:numId w:val="22"/>
        </w:numPr>
      </w:pPr>
      <w:r w:rsidRPr="006437FD">
        <w:t>Top-</w:t>
      </w:r>
      <w:r w:rsidR="00505F19" w:rsidRPr="006437FD">
        <w:t>d</w:t>
      </w:r>
      <w:r w:rsidRPr="006437FD">
        <w:t xml:space="preserve">own </w:t>
      </w:r>
      <w:r w:rsidR="00505F19" w:rsidRPr="006437FD">
        <w:t>a</w:t>
      </w:r>
      <w:r w:rsidRPr="006437FD">
        <w:t xml:space="preserve">pproach (PPT Slide </w:t>
      </w:r>
      <w:r w:rsidR="00C543AE">
        <w:t>68</w:t>
      </w:r>
      <w:r w:rsidRPr="006437FD">
        <w:t>)</w:t>
      </w:r>
    </w:p>
    <w:p w14:paraId="70EB2B1B" w14:textId="1F7D8EB0" w:rsidR="00882CC7" w:rsidRPr="006437FD" w:rsidRDefault="00882CC7" w:rsidP="00882CC7">
      <w:pPr>
        <w:pStyle w:val="ListParagraph"/>
        <w:numPr>
          <w:ilvl w:val="3"/>
          <w:numId w:val="22"/>
        </w:numPr>
      </w:pPr>
      <w:r w:rsidRPr="006437FD">
        <w:t>“Performance first” hiring formula</w:t>
      </w:r>
    </w:p>
    <w:p w14:paraId="2ED7C058" w14:textId="348E3DAA" w:rsidR="00882CC7" w:rsidRPr="006437FD" w:rsidRDefault="00882CC7" w:rsidP="00882CC7">
      <w:pPr>
        <w:pStyle w:val="ListParagraph"/>
        <w:numPr>
          <w:ilvl w:val="3"/>
          <w:numId w:val="22"/>
        </w:numPr>
      </w:pPr>
      <w:r w:rsidRPr="006437FD">
        <w:t xml:space="preserve"> Advantages and disadvantages (PPT Slide </w:t>
      </w:r>
      <w:r w:rsidR="00C543AE">
        <w:t>69</w:t>
      </w:r>
      <w:r w:rsidRPr="006437FD">
        <w:t xml:space="preserve">) </w:t>
      </w:r>
    </w:p>
    <w:p w14:paraId="1B863885" w14:textId="7302D9D6" w:rsidR="00882CC7" w:rsidRPr="006437FD" w:rsidRDefault="00882CC7" w:rsidP="00882CC7">
      <w:pPr>
        <w:pStyle w:val="ListParagraph"/>
        <w:numPr>
          <w:ilvl w:val="2"/>
          <w:numId w:val="22"/>
        </w:numPr>
      </w:pPr>
      <w:r w:rsidRPr="006437FD">
        <w:t xml:space="preserve">Rule of </w:t>
      </w:r>
      <w:r w:rsidR="00505F19" w:rsidRPr="006437FD">
        <w:t>t</w:t>
      </w:r>
      <w:r w:rsidRPr="006437FD">
        <w:t xml:space="preserve">hree (PPT Slide </w:t>
      </w:r>
      <w:r w:rsidR="00C543AE">
        <w:t>70</w:t>
      </w:r>
      <w:r w:rsidRPr="006437FD">
        <w:t>)</w:t>
      </w:r>
    </w:p>
    <w:p w14:paraId="1ADCD051" w14:textId="41490C34" w:rsidR="00882CC7" w:rsidRPr="006437FD" w:rsidRDefault="00882CC7" w:rsidP="00882CC7">
      <w:pPr>
        <w:pStyle w:val="ListParagraph"/>
        <w:numPr>
          <w:ilvl w:val="2"/>
          <w:numId w:val="22"/>
        </w:numPr>
      </w:pPr>
      <w:r w:rsidRPr="006437FD">
        <w:lastRenderedPageBreak/>
        <w:t xml:space="preserve">Passing </w:t>
      </w:r>
      <w:r w:rsidR="00505F19" w:rsidRPr="006437FD">
        <w:t>s</w:t>
      </w:r>
      <w:r w:rsidRPr="006437FD">
        <w:t xml:space="preserve">cores </w:t>
      </w:r>
      <w:r w:rsidR="00505F19" w:rsidRPr="006437FD">
        <w:t>a</w:t>
      </w:r>
      <w:r w:rsidRPr="006437FD">
        <w:t xml:space="preserve">pproach (PPT Slide </w:t>
      </w:r>
      <w:r w:rsidR="00C543AE">
        <w:t>71</w:t>
      </w:r>
      <w:r w:rsidRPr="006437FD">
        <w:t>)</w:t>
      </w:r>
    </w:p>
    <w:p w14:paraId="1B7F4A8D" w14:textId="05FE41C8" w:rsidR="00882CC7" w:rsidRPr="006437FD" w:rsidRDefault="00882CC7" w:rsidP="00882CC7">
      <w:pPr>
        <w:pStyle w:val="ListParagraph"/>
        <w:numPr>
          <w:ilvl w:val="3"/>
          <w:numId w:val="22"/>
        </w:numPr>
      </w:pPr>
      <w:r w:rsidRPr="006437FD">
        <w:t xml:space="preserve">Multiple-cutoff vs. multiple-hurdle (PPT Slide </w:t>
      </w:r>
      <w:r w:rsidR="00C543AE">
        <w:t>72</w:t>
      </w:r>
      <w:r w:rsidRPr="006437FD">
        <w:t>)</w:t>
      </w:r>
    </w:p>
    <w:p w14:paraId="14842B58" w14:textId="24749587" w:rsidR="00882CC7" w:rsidRPr="006437FD" w:rsidRDefault="00882CC7" w:rsidP="00882CC7">
      <w:pPr>
        <w:pStyle w:val="ListParagraph"/>
        <w:numPr>
          <w:ilvl w:val="2"/>
          <w:numId w:val="22"/>
        </w:numPr>
      </w:pPr>
      <w:r w:rsidRPr="006437FD">
        <w:t xml:space="preserve">Banding (PPT Slide </w:t>
      </w:r>
      <w:r w:rsidR="00C543AE">
        <w:t>73</w:t>
      </w:r>
      <w:r w:rsidRPr="006437FD">
        <w:t>)</w:t>
      </w:r>
    </w:p>
    <w:p w14:paraId="61510DC6" w14:textId="12462804" w:rsidR="00882CC7" w:rsidRPr="006437FD" w:rsidRDefault="00882CC7" w:rsidP="00882CC7">
      <w:pPr>
        <w:pStyle w:val="ListParagraph"/>
        <w:numPr>
          <w:ilvl w:val="3"/>
          <w:numId w:val="22"/>
        </w:numPr>
      </w:pPr>
      <w:r w:rsidRPr="006437FD">
        <w:t xml:space="preserve">SEM </w:t>
      </w:r>
      <w:r w:rsidR="00505F19" w:rsidRPr="006437FD">
        <w:t>b</w:t>
      </w:r>
      <w:r w:rsidRPr="006437FD">
        <w:t xml:space="preserve">anding (PPT Slide </w:t>
      </w:r>
      <w:r w:rsidR="00C543AE">
        <w:t>74</w:t>
      </w:r>
      <w:r w:rsidRPr="006437FD">
        <w:t>)</w:t>
      </w:r>
    </w:p>
    <w:p w14:paraId="7CD6455E" w14:textId="76FBFF46" w:rsidR="00882CC7" w:rsidRDefault="00882CC7" w:rsidP="00882CC7">
      <w:pPr>
        <w:pStyle w:val="ListParagraph"/>
        <w:numPr>
          <w:ilvl w:val="3"/>
          <w:numId w:val="22"/>
        </w:numPr>
      </w:pPr>
      <w:r w:rsidRPr="006437FD">
        <w:t xml:space="preserve">Disadvantages of banding (PPT Slide </w:t>
      </w:r>
      <w:r w:rsidR="00C543AE">
        <w:t>75</w:t>
      </w:r>
      <w:r w:rsidRPr="006437FD">
        <w:t>)</w:t>
      </w:r>
    </w:p>
    <w:p w14:paraId="3C7D14DE" w14:textId="354BAE00" w:rsidR="00C543AE" w:rsidRPr="006437FD" w:rsidRDefault="00C543AE" w:rsidP="00C543AE">
      <w:pPr>
        <w:pStyle w:val="ListParagraph"/>
        <w:numPr>
          <w:ilvl w:val="3"/>
          <w:numId w:val="22"/>
        </w:numPr>
      </w:pPr>
      <w:r w:rsidRPr="00E35986">
        <w:rPr>
          <w:b/>
          <w:bCs/>
        </w:rPr>
        <w:t>Workbook Exercise 6.4</w:t>
      </w:r>
      <w:r w:rsidRPr="006437FD">
        <w:t>: Using Banding to Reduce Adverse Impact</w:t>
      </w:r>
      <w:r>
        <w:t xml:space="preserve"> (PPT Slide 76-78)</w:t>
      </w:r>
    </w:p>
    <w:p w14:paraId="21544410" w14:textId="0C0AFDF1" w:rsidR="00882CC7" w:rsidRPr="006437FD" w:rsidRDefault="00882CC7" w:rsidP="00882CC7">
      <w:pPr>
        <w:pStyle w:val="ListParagraph"/>
        <w:numPr>
          <w:ilvl w:val="3"/>
          <w:numId w:val="22"/>
        </w:numPr>
      </w:pPr>
      <w:r w:rsidRPr="00A54D07">
        <w:rPr>
          <w:b/>
          <w:bCs/>
        </w:rPr>
        <w:t>Activity</w:t>
      </w:r>
      <w:r w:rsidRPr="006437FD">
        <w:t>: Discussion</w:t>
      </w:r>
      <w:r w:rsidR="00A54D07">
        <w:t xml:space="preserve"> (PPT Slide </w:t>
      </w:r>
      <w:r w:rsidR="00C543AE">
        <w:t>79</w:t>
      </w:r>
      <w:r w:rsidR="00A54D07">
        <w:t>)</w:t>
      </w:r>
    </w:p>
    <w:p w14:paraId="1FA26E12" w14:textId="28B2B541" w:rsidR="00882CC7" w:rsidRPr="006437FD" w:rsidRDefault="00882CC7" w:rsidP="00882CC7">
      <w:pPr>
        <w:pStyle w:val="ListParagraph"/>
        <w:numPr>
          <w:ilvl w:val="1"/>
          <w:numId w:val="22"/>
        </w:numPr>
      </w:pPr>
      <w:r w:rsidRPr="006437FD">
        <w:rPr>
          <w:b/>
          <w:bCs/>
        </w:rPr>
        <w:t>Activity</w:t>
      </w:r>
      <w:r w:rsidRPr="00A54D07">
        <w:t>:</w:t>
      </w:r>
      <w:r w:rsidRPr="006437FD">
        <w:rPr>
          <w:b/>
          <w:bCs/>
        </w:rPr>
        <w:t xml:space="preserve"> </w:t>
      </w:r>
      <w:r w:rsidRPr="006437FD">
        <w:t>Applied case study</w:t>
      </w:r>
      <w:r w:rsidR="00D93C9F" w:rsidRPr="006437FD">
        <w:t xml:space="preserve"> (PPT Slide </w:t>
      </w:r>
      <w:r w:rsidR="00C543AE">
        <w:t>80</w:t>
      </w:r>
      <w:r w:rsidR="00D93C9F" w:rsidRPr="006437FD">
        <w:t>, 10 minutes)</w:t>
      </w:r>
    </w:p>
    <w:p w14:paraId="5DA640AB" w14:textId="66C50DC4" w:rsidR="00882CC7" w:rsidRPr="006437FD" w:rsidRDefault="00882CC7" w:rsidP="00882CC7">
      <w:pPr>
        <w:pStyle w:val="ListParagraph"/>
        <w:numPr>
          <w:ilvl w:val="1"/>
          <w:numId w:val="22"/>
        </w:numPr>
      </w:pPr>
      <w:r w:rsidRPr="006437FD">
        <w:rPr>
          <w:b/>
          <w:bCs/>
        </w:rPr>
        <w:t>Activity</w:t>
      </w:r>
      <w:r w:rsidRPr="00A54D07">
        <w:t>:</w:t>
      </w:r>
      <w:r w:rsidRPr="006437FD">
        <w:t xml:space="preserve"> Focus on ethics</w:t>
      </w:r>
      <w:r w:rsidR="00D93C9F" w:rsidRPr="006437FD">
        <w:t xml:space="preserve"> (PPT Slide </w:t>
      </w:r>
      <w:r w:rsidR="00C543AE">
        <w:t>81</w:t>
      </w:r>
      <w:r w:rsidR="00D93C9F" w:rsidRPr="006437FD">
        <w:t>, 10 minutes)</w:t>
      </w:r>
    </w:p>
    <w:p w14:paraId="6D930082" w14:textId="4E3D9DDA" w:rsidR="00882CC7" w:rsidRPr="006437FD" w:rsidRDefault="00882CC7" w:rsidP="00A54D07">
      <w:pPr>
        <w:pStyle w:val="ListParagraph"/>
        <w:numPr>
          <w:ilvl w:val="1"/>
          <w:numId w:val="22"/>
        </w:numPr>
      </w:pPr>
      <w:r w:rsidRPr="00A54D07">
        <w:rPr>
          <w:b/>
          <w:bCs/>
        </w:rPr>
        <w:t>Activity</w:t>
      </w:r>
      <w:r w:rsidRPr="006437FD">
        <w:t>: Self-assessment</w:t>
      </w:r>
      <w:r w:rsidR="00D93C9F" w:rsidRPr="006437FD">
        <w:t xml:space="preserve"> (PPT Slide </w:t>
      </w:r>
      <w:r w:rsidR="00C543AE">
        <w:t>82</w:t>
      </w:r>
      <w:r w:rsidR="00D93C9F" w:rsidRPr="006437FD">
        <w:t>)</w:t>
      </w:r>
    </w:p>
    <w:p w14:paraId="5569DF7B" w14:textId="715CEE4B" w:rsidR="00D27ABB" w:rsidRPr="006437FD" w:rsidRDefault="008D0B33" w:rsidP="00D0154F">
      <w:pPr>
        <w:pStyle w:val="Return-to-top"/>
        <w:rPr>
          <w:rStyle w:val="Hyperlink"/>
          <w:noProof w:val="0"/>
        </w:rPr>
      </w:pPr>
      <w:hyperlink w:anchor="_top" w:history="1">
        <w:r w:rsidR="002F5240" w:rsidRPr="006437FD">
          <w:rPr>
            <w:rStyle w:val="Hyperlink"/>
            <w:noProof w:val="0"/>
          </w:rPr>
          <w:t>[return to top]</w:t>
        </w:r>
      </w:hyperlink>
    </w:p>
    <w:p w14:paraId="135C76F3" w14:textId="4F22D7B7" w:rsidR="003F3315" w:rsidRPr="00A40021" w:rsidRDefault="00E04A9C" w:rsidP="00A40021">
      <w:pPr>
        <w:pStyle w:val="Heading2"/>
        <w:spacing w:before="240"/>
        <w:rPr>
          <w:rStyle w:val="Heading1Char"/>
          <w:b w:val="0"/>
          <w:bCs w:val="0"/>
        </w:rPr>
      </w:pPr>
      <w:bookmarkStart w:id="35" w:name="_Toc42853187"/>
      <w:bookmarkStart w:id="36" w:name="_Toc42853357"/>
      <w:bookmarkStart w:id="37" w:name="_Toc43900141"/>
      <w:bookmarkStart w:id="38" w:name="_Toc94877061"/>
      <w:r w:rsidRPr="00A40021">
        <w:rPr>
          <w:rStyle w:val="Heading1Char"/>
          <w:b w:val="0"/>
          <w:bCs w:val="0"/>
        </w:rPr>
        <w:t>Discussion Questions</w:t>
      </w:r>
      <w:bookmarkEnd w:id="35"/>
      <w:bookmarkEnd w:id="36"/>
      <w:bookmarkEnd w:id="37"/>
      <w:bookmarkEnd w:id="38"/>
    </w:p>
    <w:p w14:paraId="0B5966D3" w14:textId="086E3A02" w:rsidR="00E04A9C" w:rsidRPr="006437FD" w:rsidRDefault="21C5CFD5" w:rsidP="2112863F">
      <w:r w:rsidRPr="006437FD">
        <w:t>You can assign t</w:t>
      </w:r>
      <w:r w:rsidR="2059B767" w:rsidRPr="006437FD">
        <w:t>hese questions</w:t>
      </w:r>
      <w:r w:rsidR="044FC121" w:rsidRPr="006437FD">
        <w:t xml:space="preserve"> several ways:</w:t>
      </w:r>
      <w:r w:rsidR="2059B767" w:rsidRPr="006437FD">
        <w:t xml:space="preserve"> </w:t>
      </w:r>
      <w:r w:rsidR="762DD783" w:rsidRPr="006437FD">
        <w:t xml:space="preserve">in a discussion forum in </w:t>
      </w:r>
      <w:r w:rsidRPr="006437FD">
        <w:t xml:space="preserve">your </w:t>
      </w:r>
      <w:r w:rsidR="762DD783" w:rsidRPr="006437FD">
        <w:t>LMS</w:t>
      </w:r>
      <w:r w:rsidRPr="006437FD">
        <w:t xml:space="preserve">; as </w:t>
      </w:r>
      <w:r w:rsidR="7E31BEF2" w:rsidRPr="006437FD">
        <w:t>whole-class discussions in person;</w:t>
      </w:r>
      <w:r w:rsidR="762DD783" w:rsidRPr="006437FD">
        <w:t xml:space="preserve"> or </w:t>
      </w:r>
      <w:r w:rsidR="7E31BEF2" w:rsidRPr="006437FD">
        <w:t xml:space="preserve">as a </w:t>
      </w:r>
      <w:r w:rsidR="762DD783" w:rsidRPr="006437FD">
        <w:t>partner or group</w:t>
      </w:r>
      <w:r w:rsidR="7E31BEF2" w:rsidRPr="006437FD">
        <w:t xml:space="preserve"> activity</w:t>
      </w:r>
      <w:r w:rsidR="3FBD561E" w:rsidRPr="006437FD">
        <w:t xml:space="preserve"> </w:t>
      </w:r>
      <w:r w:rsidR="762DD783" w:rsidRPr="006437FD">
        <w:t>in class.</w:t>
      </w:r>
      <w:r w:rsidR="06EB26AC" w:rsidRPr="006437FD">
        <w:t xml:space="preserve"> </w:t>
      </w:r>
    </w:p>
    <w:p w14:paraId="4B29F70F" w14:textId="5E3AE420" w:rsidR="00E04A9C" w:rsidRPr="006437FD" w:rsidRDefault="504DBA43" w:rsidP="000A390A">
      <w:pPr>
        <w:pStyle w:val="ListParagraph"/>
        <w:numPr>
          <w:ilvl w:val="0"/>
          <w:numId w:val="18"/>
        </w:numPr>
        <w:rPr>
          <w:rFonts w:asciiTheme="minorEastAsia" w:hAnsiTheme="minorEastAsia" w:cstheme="minorEastAsia"/>
        </w:rPr>
      </w:pPr>
      <w:r w:rsidRPr="006437FD">
        <w:t>Discussion</w:t>
      </w:r>
      <w:r w:rsidR="00B60996" w:rsidRPr="006437FD">
        <w:t xml:space="preserve">: Personnel Selection Decisions (PPT Slide </w:t>
      </w:r>
      <w:r w:rsidR="00C8152E">
        <w:t>79</w:t>
      </w:r>
      <w:r w:rsidR="00B60996" w:rsidRPr="006437FD">
        <w:t>, 5 minutes)</w:t>
      </w:r>
    </w:p>
    <w:p w14:paraId="101ED584" w14:textId="304ADCC4" w:rsidR="710E74B9" w:rsidRPr="006437FD" w:rsidRDefault="00B60996" w:rsidP="000A390A">
      <w:pPr>
        <w:pStyle w:val="ListParagraph"/>
        <w:numPr>
          <w:ilvl w:val="1"/>
          <w:numId w:val="14"/>
        </w:numPr>
      </w:pPr>
      <w:r w:rsidRPr="006437FD">
        <w:t>Should the top score</w:t>
      </w:r>
      <w:r w:rsidR="00505F19" w:rsidRPr="006437FD">
        <w:t>r</w:t>
      </w:r>
      <w:r w:rsidRPr="006437FD">
        <w:t>s on a test always get the job?</w:t>
      </w:r>
    </w:p>
    <w:p w14:paraId="1F74C93E" w14:textId="3A1326B3" w:rsidR="00D93C9F" w:rsidRPr="006437FD" w:rsidRDefault="00505F19" w:rsidP="00D93C9F">
      <w:pPr>
        <w:pStyle w:val="ListParagraph"/>
        <w:numPr>
          <w:ilvl w:val="0"/>
          <w:numId w:val="14"/>
        </w:numPr>
        <w:rPr>
          <w:rFonts w:eastAsiaTheme="minorEastAsia"/>
          <w:color w:val="000000" w:themeColor="text1"/>
        </w:rPr>
      </w:pPr>
      <w:r w:rsidRPr="006437FD">
        <w:rPr>
          <w:rFonts w:eastAsiaTheme="minorEastAsia"/>
          <w:b/>
          <w:bCs/>
          <w:color w:val="000000" w:themeColor="text1"/>
        </w:rPr>
        <w:t xml:space="preserve">Applied </w:t>
      </w:r>
      <w:r w:rsidR="00D93C9F" w:rsidRPr="006437FD">
        <w:rPr>
          <w:rFonts w:eastAsiaTheme="minorEastAsia"/>
          <w:b/>
          <w:bCs/>
          <w:color w:val="000000" w:themeColor="text1"/>
        </w:rPr>
        <w:t>Case Study</w:t>
      </w:r>
      <w:r w:rsidR="00D93C9F" w:rsidRPr="00A54D07">
        <w:rPr>
          <w:rFonts w:eastAsiaTheme="minorEastAsia"/>
          <w:color w:val="000000" w:themeColor="text1"/>
        </w:rPr>
        <w:t>:</w:t>
      </w:r>
      <w:r w:rsidR="00D93C9F" w:rsidRPr="006437FD">
        <w:rPr>
          <w:rFonts w:eastAsiaTheme="minorEastAsia"/>
          <w:color w:val="000000" w:themeColor="text1"/>
        </w:rPr>
        <w:t xml:space="preserve"> Thomas A. Edison’s Employment Test</w:t>
      </w:r>
      <w:r w:rsidR="00A54D07">
        <w:rPr>
          <w:rFonts w:eastAsiaTheme="minorEastAsia"/>
          <w:color w:val="000000" w:themeColor="text1"/>
        </w:rPr>
        <w:t xml:space="preserve"> (PPT Slide </w:t>
      </w:r>
      <w:r w:rsidR="00C8152E">
        <w:rPr>
          <w:rFonts w:eastAsiaTheme="minorEastAsia"/>
          <w:color w:val="000000" w:themeColor="text1"/>
        </w:rPr>
        <w:t>80</w:t>
      </w:r>
      <w:r w:rsidR="00A54D07">
        <w:rPr>
          <w:rFonts w:eastAsiaTheme="minorEastAsia"/>
          <w:color w:val="000000" w:themeColor="text1"/>
        </w:rPr>
        <w:t>)</w:t>
      </w:r>
    </w:p>
    <w:p w14:paraId="61BDD190" w14:textId="6879B465" w:rsidR="00D93C9F" w:rsidRPr="006437FD" w:rsidRDefault="00D93C9F" w:rsidP="00D93C9F">
      <w:pPr>
        <w:pStyle w:val="ListParagraph"/>
        <w:numPr>
          <w:ilvl w:val="1"/>
          <w:numId w:val="14"/>
        </w:numPr>
        <w:rPr>
          <w:rFonts w:eastAsiaTheme="minorEastAsia"/>
          <w:color w:val="000000" w:themeColor="text1"/>
        </w:rPr>
      </w:pPr>
      <w:r w:rsidRPr="006437FD">
        <w:rPr>
          <w:rFonts w:eastAsiaTheme="minorEastAsia"/>
          <w:color w:val="000000" w:themeColor="text1"/>
        </w:rPr>
        <w:t xml:space="preserve">Case study can be used as supplemental in-class discussion. </w:t>
      </w:r>
    </w:p>
    <w:p w14:paraId="200A8147" w14:textId="0D601888" w:rsidR="003F6CEF" w:rsidRPr="006437FD" w:rsidRDefault="003F6CEF" w:rsidP="003F6CEF">
      <w:pPr>
        <w:pStyle w:val="ListParagraph"/>
        <w:numPr>
          <w:ilvl w:val="0"/>
          <w:numId w:val="14"/>
        </w:numPr>
        <w:rPr>
          <w:rFonts w:eastAsiaTheme="minorEastAsia"/>
          <w:color w:val="000000" w:themeColor="text1"/>
        </w:rPr>
      </w:pPr>
      <w:r w:rsidRPr="00A54D07">
        <w:rPr>
          <w:rFonts w:eastAsiaTheme="minorEastAsia"/>
          <w:b/>
          <w:bCs/>
          <w:color w:val="000000" w:themeColor="text1"/>
        </w:rPr>
        <w:t>Career Workshop</w:t>
      </w:r>
      <w:r w:rsidRPr="006437FD">
        <w:rPr>
          <w:rFonts w:eastAsiaTheme="minorEastAsia"/>
          <w:color w:val="000000" w:themeColor="text1"/>
        </w:rPr>
        <w:t>: Evaluating Tests</w:t>
      </w:r>
    </w:p>
    <w:p w14:paraId="25B64CAF" w14:textId="7F1A9E43" w:rsidR="003F6CEF" w:rsidRPr="006437FD" w:rsidRDefault="003F6CEF" w:rsidP="00A54D07">
      <w:pPr>
        <w:pStyle w:val="ListParagraph"/>
        <w:numPr>
          <w:ilvl w:val="1"/>
          <w:numId w:val="14"/>
        </w:numPr>
        <w:rPr>
          <w:rFonts w:eastAsiaTheme="minorEastAsia"/>
          <w:color w:val="000000" w:themeColor="text1"/>
        </w:rPr>
      </w:pPr>
      <w:r w:rsidRPr="006437FD">
        <w:rPr>
          <w:rFonts w:eastAsiaTheme="minorEastAsia"/>
          <w:color w:val="000000" w:themeColor="text1"/>
        </w:rPr>
        <w:t xml:space="preserve">Career workshop can be used as supplemental in-class discussion. </w:t>
      </w:r>
    </w:p>
    <w:p w14:paraId="70943760" w14:textId="77777777" w:rsidR="002F5240" w:rsidRPr="006437FD" w:rsidRDefault="008D0B33" w:rsidP="00D0154F">
      <w:pPr>
        <w:pStyle w:val="Return-to-top"/>
        <w:rPr>
          <w:rStyle w:val="Hyperlink"/>
          <w:noProof w:val="0"/>
        </w:rPr>
      </w:pPr>
      <w:hyperlink w:anchor="_top" w:history="1">
        <w:r w:rsidR="002F5240" w:rsidRPr="006437FD">
          <w:rPr>
            <w:rStyle w:val="Hyperlink"/>
            <w:noProof w:val="0"/>
          </w:rPr>
          <w:t>[return to top]</w:t>
        </w:r>
      </w:hyperlink>
    </w:p>
    <w:p w14:paraId="65D2A169" w14:textId="747E5107" w:rsidR="00E412CA" w:rsidRPr="00A40021" w:rsidRDefault="62D38898" w:rsidP="00A40021">
      <w:pPr>
        <w:pStyle w:val="Heading2"/>
        <w:spacing w:before="240"/>
        <w:rPr>
          <w:rStyle w:val="Heading1Char"/>
          <w:b w:val="0"/>
          <w:bCs w:val="0"/>
        </w:rPr>
      </w:pPr>
      <w:bookmarkStart w:id="39" w:name="_Toc42853190"/>
      <w:bookmarkStart w:id="40" w:name="_Toc42853360"/>
      <w:bookmarkStart w:id="41" w:name="_Toc43900143"/>
      <w:bookmarkStart w:id="42" w:name="_Toc94877062"/>
      <w:r w:rsidRPr="00A40021">
        <w:rPr>
          <w:rStyle w:val="Heading1Char"/>
          <w:b w:val="0"/>
          <w:bCs w:val="0"/>
        </w:rPr>
        <w:t xml:space="preserve">Additional </w:t>
      </w:r>
      <w:r w:rsidR="21656B92" w:rsidRPr="00A40021">
        <w:rPr>
          <w:rStyle w:val="Heading1Char"/>
          <w:b w:val="0"/>
          <w:bCs w:val="0"/>
        </w:rPr>
        <w:t xml:space="preserve">Activities and </w:t>
      </w:r>
      <w:r w:rsidR="2522DAB5" w:rsidRPr="00A40021">
        <w:rPr>
          <w:rStyle w:val="Heading1Char"/>
          <w:b w:val="0"/>
          <w:bCs w:val="0"/>
        </w:rPr>
        <w:t>Assignments</w:t>
      </w:r>
      <w:bookmarkEnd w:id="39"/>
      <w:bookmarkEnd w:id="40"/>
      <w:bookmarkEnd w:id="41"/>
      <w:bookmarkEnd w:id="42"/>
    </w:p>
    <w:p w14:paraId="503440A6" w14:textId="636111B8" w:rsidR="1F62AA84" w:rsidRPr="006437FD" w:rsidRDefault="003F6CEF" w:rsidP="000A390A">
      <w:pPr>
        <w:pStyle w:val="ListParagraph"/>
        <w:numPr>
          <w:ilvl w:val="0"/>
          <w:numId w:val="10"/>
        </w:numPr>
        <w:rPr>
          <w:rFonts w:eastAsiaTheme="minorEastAsia"/>
        </w:rPr>
      </w:pPr>
      <w:bookmarkStart w:id="43" w:name="_Hlk95299815"/>
      <w:r w:rsidRPr="006437FD">
        <w:rPr>
          <w:b/>
          <w:bCs/>
        </w:rPr>
        <w:t>Workbook Exercise 6.1</w:t>
      </w:r>
      <w:r w:rsidR="009924C2" w:rsidRPr="005855C7">
        <w:t>:</w:t>
      </w:r>
      <w:r w:rsidR="565843AA" w:rsidRPr="006437FD">
        <w:t xml:space="preserve"> </w:t>
      </w:r>
      <w:r w:rsidR="00C4286F" w:rsidRPr="006437FD">
        <w:t>Locating Test Information</w:t>
      </w:r>
    </w:p>
    <w:bookmarkEnd w:id="43"/>
    <w:p w14:paraId="6A8C95F8" w14:textId="3AAC2212" w:rsidR="1CA05621" w:rsidRPr="006437FD" w:rsidRDefault="00C4286F" w:rsidP="000A390A">
      <w:pPr>
        <w:pStyle w:val="ListParagraph"/>
        <w:numPr>
          <w:ilvl w:val="1"/>
          <w:numId w:val="10"/>
        </w:numPr>
      </w:pPr>
      <w:r w:rsidRPr="006437FD">
        <w:t xml:space="preserve">Exercise asks students to find information about a math test and a personality test that measures extroversion. </w:t>
      </w:r>
    </w:p>
    <w:p w14:paraId="5E248520" w14:textId="014B79BC" w:rsidR="00C4286F" w:rsidRPr="006437FD" w:rsidRDefault="00C4286F" w:rsidP="00C4286F">
      <w:pPr>
        <w:pStyle w:val="ListParagraph"/>
        <w:numPr>
          <w:ilvl w:val="0"/>
          <w:numId w:val="10"/>
        </w:numPr>
      </w:pPr>
      <w:bookmarkStart w:id="44" w:name="_Hlk95299818"/>
      <w:r w:rsidRPr="005855C7">
        <w:rPr>
          <w:b/>
          <w:bCs/>
        </w:rPr>
        <w:t>Workbook Exercise 6.2</w:t>
      </w:r>
      <w:r w:rsidRPr="006437FD">
        <w:t>: Using the Utility Formula and Tables</w:t>
      </w:r>
    </w:p>
    <w:bookmarkEnd w:id="44"/>
    <w:p w14:paraId="4789C4F6" w14:textId="0B93C947" w:rsidR="00C4286F" w:rsidRPr="006437FD" w:rsidRDefault="00C4286F" w:rsidP="00C4286F">
      <w:pPr>
        <w:pStyle w:val="ListParagraph"/>
        <w:numPr>
          <w:ilvl w:val="1"/>
          <w:numId w:val="10"/>
        </w:numPr>
      </w:pPr>
      <w:r w:rsidRPr="006437FD">
        <w:t>Exercise lists a hypothetical employment situation and asks students to use the information to determine how much money the example organization will save if it adopts the proposed selection test.</w:t>
      </w:r>
    </w:p>
    <w:p w14:paraId="3F9D658F" w14:textId="43E3C1A3" w:rsidR="009E447B" w:rsidRPr="006437FD" w:rsidRDefault="009E447B" w:rsidP="009E447B">
      <w:pPr>
        <w:pStyle w:val="ListParagraph"/>
        <w:numPr>
          <w:ilvl w:val="2"/>
          <w:numId w:val="10"/>
        </w:numPr>
      </w:pPr>
      <w:r w:rsidRPr="006437FD">
        <w:t xml:space="preserve">Answer: </w:t>
      </w:r>
    </w:p>
    <w:p w14:paraId="13886149" w14:textId="0DB68C81" w:rsidR="009E447B" w:rsidRPr="006437FD" w:rsidRDefault="002E72B7" w:rsidP="005855C7">
      <w:r w:rsidRPr="006437FD">
        <w:t xml:space="preserve">6.2 Question </w:t>
      </w:r>
      <w:r w:rsidR="009E447B" w:rsidRPr="006437FD">
        <w:t>#1</w:t>
      </w:r>
    </w:p>
    <w:tbl>
      <w:tblPr>
        <w:tblStyle w:val="TableGrid"/>
        <w:tblW w:w="0" w:type="auto"/>
        <w:tblInd w:w="1080" w:type="dxa"/>
        <w:tblLook w:val="04A0" w:firstRow="1" w:lastRow="0" w:firstColumn="1" w:lastColumn="0" w:noHBand="0" w:noVBand="1"/>
      </w:tblPr>
      <w:tblGrid>
        <w:gridCol w:w="4180"/>
        <w:gridCol w:w="4090"/>
      </w:tblGrid>
      <w:tr w:rsidR="000C7A37" w:rsidRPr="006437FD" w14:paraId="4C635D85" w14:textId="77777777" w:rsidTr="009E447B">
        <w:tc>
          <w:tcPr>
            <w:tcW w:w="4675" w:type="dxa"/>
          </w:tcPr>
          <w:p w14:paraId="555CF364" w14:textId="5770599D" w:rsidR="009E447B" w:rsidRPr="006437FD" w:rsidRDefault="009E447B" w:rsidP="009E447B">
            <w:r w:rsidRPr="006437FD">
              <w:t>Selection Ratio</w:t>
            </w:r>
          </w:p>
        </w:tc>
        <w:tc>
          <w:tcPr>
            <w:tcW w:w="4675" w:type="dxa"/>
          </w:tcPr>
          <w:p w14:paraId="69F23242" w14:textId="3BC2395E" w:rsidR="009E447B" w:rsidRPr="006437FD" w:rsidRDefault="009E447B" w:rsidP="009E447B">
            <w:r w:rsidRPr="006437FD">
              <w:t>250 / 500 = 0.50</w:t>
            </w:r>
          </w:p>
        </w:tc>
      </w:tr>
      <w:tr w:rsidR="000C7A37" w:rsidRPr="006437FD" w14:paraId="76EDB72E" w14:textId="77777777" w:rsidTr="009E447B">
        <w:tc>
          <w:tcPr>
            <w:tcW w:w="4675" w:type="dxa"/>
          </w:tcPr>
          <w:p w14:paraId="20FA12CB" w14:textId="6E685AFD" w:rsidR="009E447B" w:rsidRPr="006437FD" w:rsidRDefault="009E447B" w:rsidP="009E447B">
            <w:r w:rsidRPr="006437FD">
              <w:t>Base Rate</w:t>
            </w:r>
          </w:p>
        </w:tc>
        <w:tc>
          <w:tcPr>
            <w:tcW w:w="4675" w:type="dxa"/>
          </w:tcPr>
          <w:p w14:paraId="34AFCB77" w14:textId="57133E07" w:rsidR="009E447B" w:rsidRPr="006437FD" w:rsidRDefault="009E447B" w:rsidP="009E447B">
            <w:r w:rsidRPr="006437FD">
              <w:t>800 / 1000 = 0.80</w:t>
            </w:r>
          </w:p>
        </w:tc>
      </w:tr>
      <w:tr w:rsidR="000C7A37" w:rsidRPr="006437FD" w14:paraId="7D9A59D3" w14:textId="77777777" w:rsidTr="009E447B">
        <w:tc>
          <w:tcPr>
            <w:tcW w:w="4675" w:type="dxa"/>
          </w:tcPr>
          <w:p w14:paraId="1DE987AA" w14:textId="3F498861" w:rsidR="009E447B" w:rsidRPr="006437FD" w:rsidRDefault="009E447B" w:rsidP="009E447B">
            <w:r w:rsidRPr="006437FD">
              <w:t>Validity</w:t>
            </w:r>
          </w:p>
        </w:tc>
        <w:tc>
          <w:tcPr>
            <w:tcW w:w="4675" w:type="dxa"/>
          </w:tcPr>
          <w:p w14:paraId="23063E61" w14:textId="4BD7B894" w:rsidR="009E447B" w:rsidRPr="006437FD" w:rsidRDefault="009E447B" w:rsidP="009E447B">
            <w:r w:rsidRPr="006437FD">
              <w:t>0.40</w:t>
            </w:r>
          </w:p>
        </w:tc>
      </w:tr>
      <w:tr w:rsidR="000C7A37" w:rsidRPr="006437FD" w14:paraId="08DAE41C" w14:textId="77777777" w:rsidTr="009E447B">
        <w:tc>
          <w:tcPr>
            <w:tcW w:w="4675" w:type="dxa"/>
          </w:tcPr>
          <w:p w14:paraId="608CEB04" w14:textId="01BEEDE3" w:rsidR="009E447B" w:rsidRPr="006437FD" w:rsidRDefault="009E447B" w:rsidP="009E447B">
            <w:r w:rsidRPr="006437FD">
              <w:lastRenderedPageBreak/>
              <w:t xml:space="preserve">% </w:t>
            </w:r>
            <w:proofErr w:type="gramStart"/>
            <w:r w:rsidRPr="006437FD">
              <w:t>of</w:t>
            </w:r>
            <w:proofErr w:type="gramEnd"/>
            <w:r w:rsidRPr="006437FD">
              <w:t xml:space="preserve"> future successful employees</w:t>
            </w:r>
          </w:p>
        </w:tc>
        <w:tc>
          <w:tcPr>
            <w:tcW w:w="4675" w:type="dxa"/>
          </w:tcPr>
          <w:p w14:paraId="1920E567" w14:textId="5EE116FB" w:rsidR="009E447B" w:rsidRPr="006437FD" w:rsidRDefault="009E447B" w:rsidP="009E447B">
            <w:r w:rsidRPr="006437FD">
              <w:t>89%</w:t>
            </w:r>
          </w:p>
        </w:tc>
      </w:tr>
    </w:tbl>
    <w:p w14:paraId="495F9659" w14:textId="1E046142" w:rsidR="009E447B" w:rsidRPr="006437FD" w:rsidRDefault="009E447B" w:rsidP="009E447B"/>
    <w:p w14:paraId="2913F233" w14:textId="089E71CE" w:rsidR="009E447B" w:rsidRPr="006437FD" w:rsidRDefault="009E447B" w:rsidP="003B7474">
      <w:pPr>
        <w:jc w:val="center"/>
      </w:pPr>
      <w:r w:rsidRPr="006437FD">
        <w:rPr>
          <w:noProof/>
        </w:rPr>
        <w:drawing>
          <wp:inline distT="0" distB="0" distL="0" distR="0" wp14:anchorId="0CD6CEE7" wp14:editId="30042742">
            <wp:extent cx="4152900" cy="2568941"/>
            <wp:effectExtent l="0" t="0" r="0" b="3175"/>
            <wp:docPr id="2" name="table" descr="A table has 10 columns and 12 rows. The second cell in the first row has the column header, selection ratio. The second cell in the first column has the text, 80 percent. The fifth cell in the first row has an arrow pointing downwards; the seventh cell in the first column has an arrow pointing towards the right. The rest of the cells in the first row and the first column are empty. There are 13 cells in each row from the second row.&#10;The second column contains the following row-headers under selection ratio: r, 0.00, 0.10, 0.20, 0.30, 0.40, 0.50, 0.60, 0.70, 0.80, 0.90. All are highlighted in red. &#10;The row-wise entries from the second to the twelfth cells are as follows:&#10;r: 0.05, 0.10, 0.20, 0.30, 0.40, 0.50, 0.60, 0.70, 0.80, 0.90, 0.95.&#10;0.00: 0.80, 0.80, 0.80, 0.80, 0.80, 0.80, 0.80, 0.80, 0.80, 0.80, 0.80.&#10;0.10: 0.85, 0.85, 0.84, 0.83, 0.83, 0.82, 0.82, 0.81, 0.81, 0.81, 0.80.&#10;0.20: 0.90, 0.89, 0.87, 0.86, 0.85, 0.84, 0.84, 0.83, 0.82, 0.81, 0.81.&#10;0.30: 0.94, 0.92, 0.90, 0.89, 0.88, 0.87, 0.86, 0.84, 0.83, 0.82, 0.81.&#10;0.40: 0.96, 0.95, 0.93, 0.92, 0.90, 0.89 (highlighted), 0.88, 0.86, 0.85, 0.83, 0.82.&#10;0.50: 0.98, 0.97, 0.96, 0.94, 0.93, 0.91, 0.90, 0.88, 0.86, 0.84, 0.82.&#10;0.60: 0.99, 0.99, 0.98, 0.96, 0.95, 0.94, 0.92, 0.90, 0.87, 0.84, 0.83.&#10;0.70: 1.0, 1.0, 0.99, 0.98, 0.97, 0.96, 0.94, 0.92, 0.89, 0.85, 0.83.&#10;0.80: 1.0, 1.0, 1.0, 1.0, 0.99, 0.98, 0.96, 0.94, 0.91, 0.87, 0.84.&#10;0.90: 1.0, 1.0, 1.0, 1.0, 1.0, 1.0, 0.99, 0.97, 0.94, 0.88, 0.84. ">
              <a:extLst xmlns:a="http://schemas.openxmlformats.org/drawingml/2006/main">
                <a:ext uri="{FF2B5EF4-FFF2-40B4-BE49-F238E27FC236}">
                  <a16:creationId xmlns:a16="http://schemas.microsoft.com/office/drawing/2014/main" id="{5B5DDA97-4924-4BF0-A2E7-94D782A105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has 10 columns and 12 rows. The second cell in the first row has the column header, selection ratio. The second cell in the first column has the text, 80 percent. The fifth cell in the first row has an arrow pointing downwards; the seventh cell in the first column has an arrow pointing towards the right. The rest of the cells in the first row and the first column are empty. There are 13 cells in each row from the second row.&#10;The second column contains the following row-headers under selection ratio: r, 0.00, 0.10, 0.20, 0.30, 0.40, 0.50, 0.60, 0.70, 0.80, 0.90. All are highlighted in red. &#10;The row-wise entries from the second to the twelfth cells are as follows:&#10;r: 0.05, 0.10, 0.20, 0.30, 0.40, 0.50, 0.60, 0.70, 0.80, 0.90, 0.95.&#10;0.00: 0.80, 0.80, 0.80, 0.80, 0.80, 0.80, 0.80, 0.80, 0.80, 0.80, 0.80.&#10;0.10: 0.85, 0.85, 0.84, 0.83, 0.83, 0.82, 0.82, 0.81, 0.81, 0.81, 0.80.&#10;0.20: 0.90, 0.89, 0.87, 0.86, 0.85, 0.84, 0.84, 0.83, 0.82, 0.81, 0.81.&#10;0.30: 0.94, 0.92, 0.90, 0.89, 0.88, 0.87, 0.86, 0.84, 0.83, 0.82, 0.81.&#10;0.40: 0.96, 0.95, 0.93, 0.92, 0.90, 0.89 (highlighted), 0.88, 0.86, 0.85, 0.83, 0.82.&#10;0.50: 0.98, 0.97, 0.96, 0.94, 0.93, 0.91, 0.90, 0.88, 0.86, 0.84, 0.82.&#10;0.60: 0.99, 0.99, 0.98, 0.96, 0.95, 0.94, 0.92, 0.90, 0.87, 0.84, 0.83.&#10;0.70: 1.0, 1.0, 0.99, 0.98, 0.97, 0.96, 0.94, 0.92, 0.89, 0.85, 0.83.&#10;0.80: 1.0, 1.0, 1.0, 1.0, 0.99, 0.98, 0.96, 0.94, 0.91, 0.87, 0.84.&#10;0.90: 1.0, 1.0, 1.0, 1.0, 1.0, 1.0, 0.99, 0.97, 0.94, 0.88, 0.84. ">
                      <a:extLst>
                        <a:ext uri="{FF2B5EF4-FFF2-40B4-BE49-F238E27FC236}">
                          <a16:creationId xmlns:a16="http://schemas.microsoft.com/office/drawing/2014/main" id="{5B5DDA97-4924-4BF0-A2E7-94D782A1058C}"/>
                        </a:ext>
                      </a:extLst>
                    </pic:cNvPr>
                    <pic:cNvPicPr>
                      <a:picLocks noChangeAspect="1"/>
                    </pic:cNvPicPr>
                  </pic:nvPicPr>
                  <pic:blipFill>
                    <a:blip r:embed="rId11"/>
                    <a:stretch>
                      <a:fillRect/>
                    </a:stretch>
                  </pic:blipFill>
                  <pic:spPr>
                    <a:xfrm>
                      <a:off x="0" y="0"/>
                      <a:ext cx="4154708" cy="2570059"/>
                    </a:xfrm>
                    <a:prstGeom prst="rect">
                      <a:avLst/>
                    </a:prstGeom>
                  </pic:spPr>
                </pic:pic>
              </a:graphicData>
            </a:graphic>
          </wp:inline>
        </w:drawing>
      </w:r>
    </w:p>
    <w:p w14:paraId="2EEAF841" w14:textId="3C8C7090" w:rsidR="009E447B" w:rsidRPr="006437FD" w:rsidRDefault="009E447B" w:rsidP="009E447B">
      <w:r w:rsidRPr="006437FD">
        <w:t>#2: Current Test</w:t>
      </w:r>
    </w:p>
    <w:p w14:paraId="44A33EA5" w14:textId="77777777" w:rsidR="009E447B" w:rsidRPr="006437FD" w:rsidRDefault="009E447B" w:rsidP="005855C7">
      <w:pPr>
        <w:numPr>
          <w:ilvl w:val="0"/>
          <w:numId w:val="33"/>
        </w:numPr>
        <w:contextualSpacing/>
      </w:pPr>
      <w:r w:rsidRPr="006437FD">
        <w:t>Components:</w:t>
      </w:r>
    </w:p>
    <w:p w14:paraId="45A71762" w14:textId="74586E24" w:rsidR="009E447B" w:rsidRPr="006437FD" w:rsidRDefault="009E447B" w:rsidP="005855C7">
      <w:pPr>
        <w:numPr>
          <w:ilvl w:val="1"/>
          <w:numId w:val="33"/>
        </w:numPr>
        <w:contextualSpacing/>
      </w:pPr>
      <w:r w:rsidRPr="006437FD">
        <w:t>We will hire 250 people</w:t>
      </w:r>
      <w:r w:rsidR="001358BF" w:rsidRPr="006437FD">
        <w:t>.</w:t>
      </w:r>
    </w:p>
    <w:p w14:paraId="3638E378" w14:textId="535D9C13" w:rsidR="009E447B" w:rsidRPr="006437FD" w:rsidRDefault="009E447B" w:rsidP="005855C7">
      <w:pPr>
        <w:numPr>
          <w:ilvl w:val="1"/>
          <w:numId w:val="33"/>
        </w:numPr>
        <w:contextualSpacing/>
      </w:pPr>
      <w:r w:rsidRPr="006437FD">
        <w:t>The average person in this position stays 4 years</w:t>
      </w:r>
      <w:r w:rsidR="001358BF" w:rsidRPr="006437FD">
        <w:t>.</w:t>
      </w:r>
    </w:p>
    <w:p w14:paraId="3F7B3667" w14:textId="3E52D422" w:rsidR="009E447B" w:rsidRPr="006437FD" w:rsidRDefault="009E447B" w:rsidP="005855C7">
      <w:pPr>
        <w:numPr>
          <w:ilvl w:val="1"/>
          <w:numId w:val="33"/>
        </w:numPr>
        <w:contextualSpacing/>
      </w:pPr>
      <w:r w:rsidRPr="006437FD">
        <w:t>The validity coefficient is 0.30</w:t>
      </w:r>
      <w:r w:rsidR="001358BF" w:rsidRPr="006437FD">
        <w:t>.</w:t>
      </w:r>
    </w:p>
    <w:p w14:paraId="74E2F604" w14:textId="7E6C7402" w:rsidR="009E447B" w:rsidRPr="006437FD" w:rsidRDefault="009E447B" w:rsidP="005855C7">
      <w:pPr>
        <w:numPr>
          <w:ilvl w:val="1"/>
          <w:numId w:val="33"/>
        </w:numPr>
        <w:contextualSpacing/>
      </w:pPr>
      <w:r w:rsidRPr="006437FD">
        <w:t>The average annual salary for the position is $70,000</w:t>
      </w:r>
      <w:r w:rsidR="001358BF" w:rsidRPr="006437FD">
        <w:t>.</w:t>
      </w:r>
    </w:p>
    <w:p w14:paraId="4204E72C" w14:textId="77777777" w:rsidR="009E447B" w:rsidRPr="006437FD" w:rsidRDefault="009E447B" w:rsidP="005855C7">
      <w:pPr>
        <w:numPr>
          <w:ilvl w:val="1"/>
          <w:numId w:val="33"/>
        </w:numPr>
        <w:contextualSpacing/>
      </w:pPr>
      <w:r w:rsidRPr="006437FD">
        <w:t>We have 500 applicants for 250 openings.</w:t>
      </w:r>
    </w:p>
    <w:p w14:paraId="5125563B" w14:textId="77777777" w:rsidR="009E447B" w:rsidRPr="006437FD" w:rsidRDefault="009E447B" w:rsidP="005855C7">
      <w:pPr>
        <w:numPr>
          <w:ilvl w:val="0"/>
          <w:numId w:val="33"/>
        </w:numPr>
        <w:contextualSpacing/>
      </w:pPr>
      <w:r w:rsidRPr="006437FD">
        <w:t>Our utility would be:</w:t>
      </w:r>
    </w:p>
    <w:p w14:paraId="2069E7B5" w14:textId="77777777" w:rsidR="009E447B" w:rsidRPr="006437FD" w:rsidRDefault="009E447B" w:rsidP="005855C7">
      <w:pPr>
        <w:numPr>
          <w:ilvl w:val="0"/>
          <w:numId w:val="33"/>
        </w:numPr>
        <w:contextualSpacing/>
      </w:pPr>
      <w:r w:rsidRPr="006437FD">
        <w:t>(250 × 4 × 0.30 × $28,000 × 0.80) – (500 × 15) = $6,720,000 − $7,500 = $6,712,500</w:t>
      </w:r>
    </w:p>
    <w:p w14:paraId="0CFBB311" w14:textId="1C2170D4" w:rsidR="009E447B" w:rsidRPr="006437FD" w:rsidRDefault="009E447B" w:rsidP="009E447B"/>
    <w:p w14:paraId="49F232D5" w14:textId="547F1A33" w:rsidR="009E447B" w:rsidRPr="006437FD" w:rsidRDefault="009E447B" w:rsidP="009E447B">
      <w:r w:rsidRPr="006437FD">
        <w:t>#3: New Test</w:t>
      </w:r>
    </w:p>
    <w:p w14:paraId="31F1C638" w14:textId="77777777" w:rsidR="009E447B" w:rsidRPr="006437FD" w:rsidRDefault="009E447B" w:rsidP="005855C7">
      <w:pPr>
        <w:numPr>
          <w:ilvl w:val="0"/>
          <w:numId w:val="34"/>
        </w:numPr>
        <w:contextualSpacing/>
      </w:pPr>
      <w:r w:rsidRPr="006437FD">
        <w:t>Components:</w:t>
      </w:r>
    </w:p>
    <w:p w14:paraId="234E2A2A" w14:textId="47EBBC94" w:rsidR="009E447B" w:rsidRPr="006437FD" w:rsidRDefault="009E447B" w:rsidP="005855C7">
      <w:pPr>
        <w:numPr>
          <w:ilvl w:val="1"/>
          <w:numId w:val="34"/>
        </w:numPr>
        <w:contextualSpacing/>
      </w:pPr>
      <w:r w:rsidRPr="006437FD">
        <w:t>We will hire 250 people</w:t>
      </w:r>
      <w:r w:rsidR="001358BF" w:rsidRPr="006437FD">
        <w:t>.</w:t>
      </w:r>
    </w:p>
    <w:p w14:paraId="08B447BE" w14:textId="2889462A" w:rsidR="009E447B" w:rsidRPr="006437FD" w:rsidRDefault="009E447B" w:rsidP="005855C7">
      <w:pPr>
        <w:numPr>
          <w:ilvl w:val="1"/>
          <w:numId w:val="34"/>
        </w:numPr>
        <w:contextualSpacing/>
      </w:pPr>
      <w:r w:rsidRPr="006437FD">
        <w:t>The average person in this position stays 4 years</w:t>
      </w:r>
      <w:r w:rsidR="001358BF" w:rsidRPr="006437FD">
        <w:t>.</w:t>
      </w:r>
    </w:p>
    <w:p w14:paraId="073101E1" w14:textId="6207080C" w:rsidR="009E447B" w:rsidRPr="006437FD" w:rsidRDefault="009E447B" w:rsidP="005855C7">
      <w:pPr>
        <w:numPr>
          <w:ilvl w:val="1"/>
          <w:numId w:val="34"/>
        </w:numPr>
        <w:contextualSpacing/>
      </w:pPr>
      <w:r w:rsidRPr="006437FD">
        <w:t>The validity coefficient is 0.40</w:t>
      </w:r>
      <w:r w:rsidR="001358BF" w:rsidRPr="006437FD">
        <w:t>.</w:t>
      </w:r>
    </w:p>
    <w:p w14:paraId="7E21D942" w14:textId="40E83FFE" w:rsidR="009E447B" w:rsidRPr="006437FD" w:rsidRDefault="009E447B" w:rsidP="005855C7">
      <w:pPr>
        <w:numPr>
          <w:ilvl w:val="1"/>
          <w:numId w:val="34"/>
        </w:numPr>
        <w:contextualSpacing/>
      </w:pPr>
      <w:r w:rsidRPr="006437FD">
        <w:t>The average annual salary for the position is $70,000</w:t>
      </w:r>
      <w:r w:rsidR="001358BF" w:rsidRPr="006437FD">
        <w:t>.</w:t>
      </w:r>
    </w:p>
    <w:p w14:paraId="7398AA3A" w14:textId="77777777" w:rsidR="009E447B" w:rsidRPr="006437FD" w:rsidRDefault="009E447B" w:rsidP="005855C7">
      <w:pPr>
        <w:numPr>
          <w:ilvl w:val="1"/>
          <w:numId w:val="34"/>
        </w:numPr>
        <w:contextualSpacing/>
      </w:pPr>
      <w:r w:rsidRPr="006437FD">
        <w:t>We have 500 applicants for 200 openings.</w:t>
      </w:r>
    </w:p>
    <w:p w14:paraId="42C77539" w14:textId="77777777" w:rsidR="009E447B" w:rsidRPr="006437FD" w:rsidRDefault="009E447B" w:rsidP="005855C7">
      <w:pPr>
        <w:numPr>
          <w:ilvl w:val="0"/>
          <w:numId w:val="34"/>
        </w:numPr>
        <w:contextualSpacing/>
      </w:pPr>
      <w:r w:rsidRPr="006437FD">
        <w:t>Our utility would be:</w:t>
      </w:r>
    </w:p>
    <w:p w14:paraId="78E8D2D0" w14:textId="77777777" w:rsidR="009E447B" w:rsidRPr="006437FD" w:rsidRDefault="009E447B" w:rsidP="005855C7">
      <w:pPr>
        <w:numPr>
          <w:ilvl w:val="0"/>
          <w:numId w:val="34"/>
        </w:numPr>
        <w:contextualSpacing/>
      </w:pPr>
      <w:r w:rsidRPr="006437FD">
        <w:t>(250 × 4 × 0.40 × $28,000 × 0.80) − (500 × 10) = $8,960,000 − $5,000 = $8,955,000</w:t>
      </w:r>
    </w:p>
    <w:p w14:paraId="081B8AE6" w14:textId="77777777" w:rsidR="009E447B" w:rsidRPr="006437FD" w:rsidRDefault="009E447B" w:rsidP="005855C7">
      <w:pPr>
        <w:contextualSpacing/>
      </w:pPr>
    </w:p>
    <w:p w14:paraId="5A711B9E" w14:textId="1D9E8FDB" w:rsidR="009E447B" w:rsidRPr="006437FD" w:rsidRDefault="009E447B" w:rsidP="009E447B">
      <w:pPr>
        <w:contextualSpacing/>
      </w:pPr>
      <w:r w:rsidRPr="006437FD">
        <w:t>#4: Savings Over Old Test</w:t>
      </w:r>
    </w:p>
    <w:tbl>
      <w:tblPr>
        <w:tblStyle w:val="TableGrid"/>
        <w:tblW w:w="0" w:type="auto"/>
        <w:tblLook w:val="04A0" w:firstRow="1" w:lastRow="0" w:firstColumn="1" w:lastColumn="0" w:noHBand="0" w:noVBand="1"/>
      </w:tblPr>
      <w:tblGrid>
        <w:gridCol w:w="4675"/>
        <w:gridCol w:w="4675"/>
      </w:tblGrid>
      <w:tr w:rsidR="009E447B" w:rsidRPr="006437FD" w14:paraId="3C6D740B" w14:textId="77777777" w:rsidTr="009E447B">
        <w:tc>
          <w:tcPr>
            <w:tcW w:w="4675" w:type="dxa"/>
          </w:tcPr>
          <w:p w14:paraId="14134F6D" w14:textId="2EA27660" w:rsidR="009E447B" w:rsidRPr="006437FD" w:rsidRDefault="009E447B" w:rsidP="009E447B">
            <w:pPr>
              <w:contextualSpacing/>
            </w:pPr>
            <w:r w:rsidRPr="006437FD">
              <w:t>Test</w:t>
            </w:r>
          </w:p>
        </w:tc>
        <w:tc>
          <w:tcPr>
            <w:tcW w:w="4675" w:type="dxa"/>
          </w:tcPr>
          <w:p w14:paraId="43DAD014" w14:textId="665EFED9" w:rsidR="009E447B" w:rsidRPr="006437FD" w:rsidRDefault="009E447B" w:rsidP="009E447B">
            <w:pPr>
              <w:contextualSpacing/>
            </w:pPr>
            <w:r w:rsidRPr="006437FD">
              <w:t>Utility</w:t>
            </w:r>
          </w:p>
        </w:tc>
      </w:tr>
      <w:tr w:rsidR="009E447B" w:rsidRPr="006437FD" w14:paraId="45341EBB" w14:textId="77777777" w:rsidTr="009E447B">
        <w:tc>
          <w:tcPr>
            <w:tcW w:w="4675" w:type="dxa"/>
          </w:tcPr>
          <w:p w14:paraId="4E09AF99" w14:textId="0D73F8EA" w:rsidR="009E447B" w:rsidRPr="006437FD" w:rsidRDefault="009E447B" w:rsidP="009E447B">
            <w:pPr>
              <w:contextualSpacing/>
            </w:pPr>
            <w:r w:rsidRPr="006437FD">
              <w:t>New Test: Reilly Statistical Logic Test</w:t>
            </w:r>
          </w:p>
        </w:tc>
        <w:tc>
          <w:tcPr>
            <w:tcW w:w="4675" w:type="dxa"/>
          </w:tcPr>
          <w:p w14:paraId="64A2661C" w14:textId="7BC1A199" w:rsidR="009E447B" w:rsidRPr="006437FD" w:rsidRDefault="009E447B" w:rsidP="009E447B">
            <w:pPr>
              <w:contextualSpacing/>
            </w:pPr>
            <w:r w:rsidRPr="006437FD">
              <w:t>$8,955,000</w:t>
            </w:r>
          </w:p>
        </w:tc>
      </w:tr>
      <w:tr w:rsidR="009E447B" w:rsidRPr="006437FD" w14:paraId="48C4D26F" w14:textId="77777777" w:rsidTr="009E447B">
        <w:tc>
          <w:tcPr>
            <w:tcW w:w="4675" w:type="dxa"/>
          </w:tcPr>
          <w:p w14:paraId="7B8BCE9C" w14:textId="35AB5285" w:rsidR="009E447B" w:rsidRPr="006437FD" w:rsidRDefault="009E447B" w:rsidP="009E447B">
            <w:pPr>
              <w:contextualSpacing/>
            </w:pPr>
            <w:r w:rsidRPr="006437FD">
              <w:lastRenderedPageBreak/>
              <w:t>Old Test: Tribble Math</w:t>
            </w:r>
          </w:p>
        </w:tc>
        <w:tc>
          <w:tcPr>
            <w:tcW w:w="4675" w:type="dxa"/>
          </w:tcPr>
          <w:p w14:paraId="3D823F57" w14:textId="26059DF6" w:rsidR="009E447B" w:rsidRPr="006437FD" w:rsidRDefault="009E447B" w:rsidP="009E447B">
            <w:pPr>
              <w:contextualSpacing/>
            </w:pPr>
            <w:r w:rsidRPr="006437FD">
              <w:t>$6,712,500</w:t>
            </w:r>
          </w:p>
        </w:tc>
      </w:tr>
      <w:tr w:rsidR="009E447B" w:rsidRPr="006437FD" w14:paraId="74B64C44" w14:textId="77777777" w:rsidTr="009E447B">
        <w:tc>
          <w:tcPr>
            <w:tcW w:w="4675" w:type="dxa"/>
          </w:tcPr>
          <w:p w14:paraId="41C9C065" w14:textId="5529ED17" w:rsidR="009E447B" w:rsidRPr="006437FD" w:rsidRDefault="009E447B" w:rsidP="009E447B">
            <w:pPr>
              <w:contextualSpacing/>
            </w:pPr>
            <w:r w:rsidRPr="006437FD">
              <w:t>Savings</w:t>
            </w:r>
          </w:p>
        </w:tc>
        <w:tc>
          <w:tcPr>
            <w:tcW w:w="4675" w:type="dxa"/>
          </w:tcPr>
          <w:p w14:paraId="73E6B4E3" w14:textId="2D8B2355" w:rsidR="009E447B" w:rsidRPr="006437FD" w:rsidRDefault="009E447B" w:rsidP="009E447B">
            <w:pPr>
              <w:contextualSpacing/>
            </w:pPr>
            <w:r w:rsidRPr="006437FD">
              <w:t>$2,242,500</w:t>
            </w:r>
          </w:p>
        </w:tc>
      </w:tr>
    </w:tbl>
    <w:p w14:paraId="67019742" w14:textId="0E9856D0" w:rsidR="009E447B" w:rsidRPr="006437FD" w:rsidRDefault="009E447B" w:rsidP="009E447B">
      <w:pPr>
        <w:contextualSpacing/>
      </w:pPr>
    </w:p>
    <w:tbl>
      <w:tblPr>
        <w:tblStyle w:val="TableGrid"/>
        <w:tblW w:w="0" w:type="auto"/>
        <w:tblLook w:val="04A0" w:firstRow="1" w:lastRow="0" w:firstColumn="1" w:lastColumn="0" w:noHBand="0" w:noVBand="1"/>
      </w:tblPr>
      <w:tblGrid>
        <w:gridCol w:w="1255"/>
        <w:gridCol w:w="1080"/>
      </w:tblGrid>
      <w:tr w:rsidR="009E447B" w:rsidRPr="006437FD" w14:paraId="3F4D46A2" w14:textId="77777777" w:rsidTr="005855C7">
        <w:tc>
          <w:tcPr>
            <w:tcW w:w="1255" w:type="dxa"/>
          </w:tcPr>
          <w:p w14:paraId="19031230" w14:textId="4E2AABEE" w:rsidR="009E447B" w:rsidRPr="006437FD" w:rsidRDefault="009E447B" w:rsidP="009E447B">
            <w:pPr>
              <w:contextualSpacing/>
            </w:pPr>
            <w:r w:rsidRPr="006437FD">
              <w:t>SR</w:t>
            </w:r>
          </w:p>
        </w:tc>
        <w:tc>
          <w:tcPr>
            <w:tcW w:w="1080" w:type="dxa"/>
          </w:tcPr>
          <w:p w14:paraId="25DD8BEA" w14:textId="18E15956" w:rsidR="009E447B" w:rsidRPr="006437FD" w:rsidRDefault="009E447B" w:rsidP="009E447B">
            <w:pPr>
              <w:contextualSpacing/>
            </w:pPr>
            <w:r w:rsidRPr="006437FD">
              <w:t>m</w:t>
            </w:r>
          </w:p>
        </w:tc>
      </w:tr>
      <w:tr w:rsidR="009E447B" w:rsidRPr="006437FD" w14:paraId="69219589" w14:textId="77777777" w:rsidTr="005855C7">
        <w:tc>
          <w:tcPr>
            <w:tcW w:w="1255" w:type="dxa"/>
          </w:tcPr>
          <w:p w14:paraId="129B784A" w14:textId="57C75038" w:rsidR="009E447B" w:rsidRPr="006437FD" w:rsidRDefault="009E447B" w:rsidP="009E447B">
            <w:pPr>
              <w:contextualSpacing/>
            </w:pPr>
            <w:r w:rsidRPr="006437FD">
              <w:t>1.00</w:t>
            </w:r>
          </w:p>
        </w:tc>
        <w:tc>
          <w:tcPr>
            <w:tcW w:w="1080" w:type="dxa"/>
          </w:tcPr>
          <w:p w14:paraId="716274A3" w14:textId="1D705C4C" w:rsidR="009E447B" w:rsidRPr="006437FD" w:rsidRDefault="009E447B" w:rsidP="009E447B">
            <w:pPr>
              <w:contextualSpacing/>
            </w:pPr>
            <w:r w:rsidRPr="006437FD">
              <w:t>0.00</w:t>
            </w:r>
          </w:p>
        </w:tc>
      </w:tr>
      <w:tr w:rsidR="009E447B" w:rsidRPr="006437FD" w14:paraId="0E93B9A0" w14:textId="77777777" w:rsidTr="005855C7">
        <w:tc>
          <w:tcPr>
            <w:tcW w:w="1255" w:type="dxa"/>
          </w:tcPr>
          <w:p w14:paraId="4872A094" w14:textId="584E3122" w:rsidR="009E447B" w:rsidRPr="006437FD" w:rsidRDefault="009E447B" w:rsidP="009E447B">
            <w:pPr>
              <w:contextualSpacing/>
            </w:pPr>
            <w:r w:rsidRPr="006437FD">
              <w:t>0.90</w:t>
            </w:r>
          </w:p>
        </w:tc>
        <w:tc>
          <w:tcPr>
            <w:tcW w:w="1080" w:type="dxa"/>
          </w:tcPr>
          <w:p w14:paraId="7087389C" w14:textId="1661F093" w:rsidR="009E447B" w:rsidRPr="006437FD" w:rsidRDefault="009E447B" w:rsidP="009E447B">
            <w:pPr>
              <w:contextualSpacing/>
            </w:pPr>
            <w:r w:rsidRPr="006437FD">
              <w:t>0.20</w:t>
            </w:r>
          </w:p>
        </w:tc>
      </w:tr>
      <w:tr w:rsidR="009E447B" w:rsidRPr="006437FD" w14:paraId="776063E4" w14:textId="77777777" w:rsidTr="005855C7">
        <w:tc>
          <w:tcPr>
            <w:tcW w:w="1255" w:type="dxa"/>
          </w:tcPr>
          <w:p w14:paraId="5444F9D4" w14:textId="680BE056" w:rsidR="009E447B" w:rsidRPr="006437FD" w:rsidRDefault="009E447B" w:rsidP="009E447B">
            <w:pPr>
              <w:contextualSpacing/>
            </w:pPr>
            <w:r w:rsidRPr="006437FD">
              <w:t>0.80</w:t>
            </w:r>
          </w:p>
        </w:tc>
        <w:tc>
          <w:tcPr>
            <w:tcW w:w="1080" w:type="dxa"/>
          </w:tcPr>
          <w:p w14:paraId="75311786" w14:textId="2DF28E9A" w:rsidR="009E447B" w:rsidRPr="006437FD" w:rsidRDefault="009E447B" w:rsidP="009E447B">
            <w:pPr>
              <w:contextualSpacing/>
            </w:pPr>
            <w:r w:rsidRPr="006437FD">
              <w:t>0.35</w:t>
            </w:r>
          </w:p>
        </w:tc>
      </w:tr>
      <w:tr w:rsidR="009E447B" w:rsidRPr="006437FD" w14:paraId="30552456" w14:textId="77777777" w:rsidTr="005855C7">
        <w:tc>
          <w:tcPr>
            <w:tcW w:w="1255" w:type="dxa"/>
          </w:tcPr>
          <w:p w14:paraId="47E5178A" w14:textId="20D84ED5" w:rsidR="009E447B" w:rsidRPr="006437FD" w:rsidRDefault="009E447B" w:rsidP="009E447B">
            <w:pPr>
              <w:contextualSpacing/>
            </w:pPr>
            <w:r w:rsidRPr="006437FD">
              <w:t>0.70</w:t>
            </w:r>
          </w:p>
        </w:tc>
        <w:tc>
          <w:tcPr>
            <w:tcW w:w="1080" w:type="dxa"/>
          </w:tcPr>
          <w:p w14:paraId="3AC4F0C2" w14:textId="31844FD3" w:rsidR="009E447B" w:rsidRPr="006437FD" w:rsidRDefault="009E447B" w:rsidP="009E447B">
            <w:pPr>
              <w:contextualSpacing/>
            </w:pPr>
            <w:r w:rsidRPr="006437FD">
              <w:t>0.50</w:t>
            </w:r>
          </w:p>
        </w:tc>
      </w:tr>
      <w:tr w:rsidR="009E447B" w:rsidRPr="006437FD" w14:paraId="499E96E1" w14:textId="77777777" w:rsidTr="005855C7">
        <w:tc>
          <w:tcPr>
            <w:tcW w:w="1255" w:type="dxa"/>
          </w:tcPr>
          <w:p w14:paraId="4D5FB342" w14:textId="6C37BBD0" w:rsidR="009E447B" w:rsidRPr="006437FD" w:rsidRDefault="009E447B" w:rsidP="009E447B">
            <w:pPr>
              <w:contextualSpacing/>
            </w:pPr>
            <w:r w:rsidRPr="006437FD">
              <w:t>0.60</w:t>
            </w:r>
          </w:p>
        </w:tc>
        <w:tc>
          <w:tcPr>
            <w:tcW w:w="1080" w:type="dxa"/>
          </w:tcPr>
          <w:p w14:paraId="6B6CD7C5" w14:textId="3A8487B2" w:rsidR="009E447B" w:rsidRPr="006437FD" w:rsidRDefault="009E447B" w:rsidP="009E447B">
            <w:pPr>
              <w:contextualSpacing/>
            </w:pPr>
            <w:r w:rsidRPr="006437FD">
              <w:t>0.64</w:t>
            </w:r>
          </w:p>
        </w:tc>
      </w:tr>
      <w:tr w:rsidR="009E447B" w:rsidRPr="006437FD" w14:paraId="2D2C5693" w14:textId="77777777" w:rsidTr="005855C7">
        <w:tc>
          <w:tcPr>
            <w:tcW w:w="1255" w:type="dxa"/>
          </w:tcPr>
          <w:p w14:paraId="640F0862" w14:textId="7374D686" w:rsidR="009E447B" w:rsidRPr="005855C7" w:rsidRDefault="009E447B" w:rsidP="009E447B">
            <w:pPr>
              <w:contextualSpacing/>
              <w:rPr>
                <w:color w:val="FF0000"/>
              </w:rPr>
            </w:pPr>
            <w:r w:rsidRPr="00E33D03">
              <w:rPr>
                <w:color w:val="C00000"/>
              </w:rPr>
              <w:t>0.50</w:t>
            </w:r>
          </w:p>
        </w:tc>
        <w:tc>
          <w:tcPr>
            <w:tcW w:w="1080" w:type="dxa"/>
          </w:tcPr>
          <w:p w14:paraId="2FC17EDB" w14:textId="1551CED0" w:rsidR="009E447B" w:rsidRPr="005855C7" w:rsidRDefault="009E447B" w:rsidP="009E447B">
            <w:pPr>
              <w:contextualSpacing/>
              <w:rPr>
                <w:color w:val="FF0000"/>
              </w:rPr>
            </w:pPr>
            <w:r w:rsidRPr="00E33D03">
              <w:rPr>
                <w:color w:val="C00000"/>
              </w:rPr>
              <w:t>0.80</w:t>
            </w:r>
          </w:p>
        </w:tc>
      </w:tr>
      <w:tr w:rsidR="009E447B" w:rsidRPr="006437FD" w14:paraId="12FCFA01" w14:textId="77777777" w:rsidTr="005855C7">
        <w:tc>
          <w:tcPr>
            <w:tcW w:w="1255" w:type="dxa"/>
          </w:tcPr>
          <w:p w14:paraId="19021607" w14:textId="2EDC5523" w:rsidR="009E447B" w:rsidRPr="006437FD" w:rsidRDefault="009E447B" w:rsidP="009E447B">
            <w:pPr>
              <w:contextualSpacing/>
            </w:pPr>
            <w:r w:rsidRPr="006437FD">
              <w:t>0.40</w:t>
            </w:r>
          </w:p>
        </w:tc>
        <w:tc>
          <w:tcPr>
            <w:tcW w:w="1080" w:type="dxa"/>
          </w:tcPr>
          <w:p w14:paraId="0013CF1B" w14:textId="716641AB" w:rsidR="009E447B" w:rsidRPr="006437FD" w:rsidRDefault="009E447B" w:rsidP="009E447B">
            <w:pPr>
              <w:contextualSpacing/>
            </w:pPr>
            <w:r w:rsidRPr="006437FD">
              <w:t>0.97</w:t>
            </w:r>
          </w:p>
        </w:tc>
      </w:tr>
      <w:tr w:rsidR="009E447B" w:rsidRPr="006437FD" w14:paraId="46522457" w14:textId="77777777" w:rsidTr="005855C7">
        <w:tc>
          <w:tcPr>
            <w:tcW w:w="1255" w:type="dxa"/>
          </w:tcPr>
          <w:p w14:paraId="0E0FBEE0" w14:textId="666FB5BC" w:rsidR="009E447B" w:rsidRPr="006437FD" w:rsidRDefault="009E447B" w:rsidP="009E447B">
            <w:pPr>
              <w:contextualSpacing/>
            </w:pPr>
            <w:r w:rsidRPr="006437FD">
              <w:t>0.30</w:t>
            </w:r>
          </w:p>
        </w:tc>
        <w:tc>
          <w:tcPr>
            <w:tcW w:w="1080" w:type="dxa"/>
          </w:tcPr>
          <w:p w14:paraId="0D1A5596" w14:textId="6253A633" w:rsidR="009E447B" w:rsidRPr="006437FD" w:rsidRDefault="009E447B" w:rsidP="009E447B">
            <w:pPr>
              <w:contextualSpacing/>
            </w:pPr>
            <w:r w:rsidRPr="006437FD">
              <w:t>1.17</w:t>
            </w:r>
          </w:p>
        </w:tc>
      </w:tr>
      <w:tr w:rsidR="009E447B" w:rsidRPr="006437FD" w14:paraId="14A8EC51" w14:textId="77777777" w:rsidTr="005855C7">
        <w:tc>
          <w:tcPr>
            <w:tcW w:w="1255" w:type="dxa"/>
          </w:tcPr>
          <w:p w14:paraId="584904E0" w14:textId="0C1B0458" w:rsidR="009E447B" w:rsidRPr="006437FD" w:rsidRDefault="009E447B" w:rsidP="009E447B">
            <w:pPr>
              <w:contextualSpacing/>
            </w:pPr>
            <w:r w:rsidRPr="006437FD">
              <w:t>0.20</w:t>
            </w:r>
          </w:p>
        </w:tc>
        <w:tc>
          <w:tcPr>
            <w:tcW w:w="1080" w:type="dxa"/>
          </w:tcPr>
          <w:p w14:paraId="044CE2E4" w14:textId="1114BBAA" w:rsidR="009E447B" w:rsidRPr="006437FD" w:rsidRDefault="009E447B" w:rsidP="009E447B">
            <w:pPr>
              <w:contextualSpacing/>
            </w:pPr>
            <w:r w:rsidRPr="006437FD">
              <w:t>1.40</w:t>
            </w:r>
          </w:p>
        </w:tc>
      </w:tr>
      <w:tr w:rsidR="009E447B" w:rsidRPr="006437FD" w14:paraId="000EE4AF" w14:textId="77777777" w:rsidTr="005855C7">
        <w:tc>
          <w:tcPr>
            <w:tcW w:w="1255" w:type="dxa"/>
          </w:tcPr>
          <w:p w14:paraId="2F7EAEB4" w14:textId="416B1298" w:rsidR="009E447B" w:rsidRPr="006437FD" w:rsidRDefault="009E447B" w:rsidP="009E447B">
            <w:pPr>
              <w:contextualSpacing/>
            </w:pPr>
            <w:r w:rsidRPr="006437FD">
              <w:t>0.10</w:t>
            </w:r>
          </w:p>
        </w:tc>
        <w:tc>
          <w:tcPr>
            <w:tcW w:w="1080" w:type="dxa"/>
          </w:tcPr>
          <w:p w14:paraId="2A00E99D" w14:textId="5085C5B3" w:rsidR="009E447B" w:rsidRPr="006437FD" w:rsidRDefault="009E447B" w:rsidP="009E447B">
            <w:pPr>
              <w:contextualSpacing/>
            </w:pPr>
            <w:r w:rsidRPr="006437FD">
              <w:t>1.76</w:t>
            </w:r>
          </w:p>
        </w:tc>
      </w:tr>
      <w:tr w:rsidR="009E447B" w:rsidRPr="006437FD" w14:paraId="35A09CCA" w14:textId="77777777" w:rsidTr="005855C7">
        <w:tc>
          <w:tcPr>
            <w:tcW w:w="1255" w:type="dxa"/>
          </w:tcPr>
          <w:p w14:paraId="5667CD56" w14:textId="54523386" w:rsidR="009E447B" w:rsidRPr="006437FD" w:rsidRDefault="009E447B" w:rsidP="009E447B">
            <w:pPr>
              <w:contextualSpacing/>
            </w:pPr>
            <w:r w:rsidRPr="006437FD">
              <w:t>0.05</w:t>
            </w:r>
          </w:p>
        </w:tc>
        <w:tc>
          <w:tcPr>
            <w:tcW w:w="1080" w:type="dxa"/>
          </w:tcPr>
          <w:p w14:paraId="673D4C2F" w14:textId="4C572199" w:rsidR="009E447B" w:rsidRPr="006437FD" w:rsidRDefault="009E447B" w:rsidP="009E447B">
            <w:pPr>
              <w:contextualSpacing/>
            </w:pPr>
            <w:r w:rsidRPr="006437FD">
              <w:t>2.08</w:t>
            </w:r>
          </w:p>
        </w:tc>
      </w:tr>
    </w:tbl>
    <w:p w14:paraId="05472955" w14:textId="2E23E8D8" w:rsidR="009E447B" w:rsidRPr="006437FD" w:rsidRDefault="009E447B" w:rsidP="009E447B">
      <w:pPr>
        <w:contextualSpacing/>
      </w:pPr>
    </w:p>
    <w:p w14:paraId="32A87884" w14:textId="048D4CBD" w:rsidR="009E447B" w:rsidRPr="006437FD" w:rsidRDefault="002E72B7" w:rsidP="009E447B">
      <w:pPr>
        <w:contextualSpacing/>
      </w:pPr>
      <w:r w:rsidRPr="006437FD">
        <w:t>6.2 Question #2</w:t>
      </w:r>
    </w:p>
    <w:p w14:paraId="27FDBA65" w14:textId="5B23A3D8" w:rsidR="002E72B7" w:rsidRPr="006437FD" w:rsidRDefault="002E72B7" w:rsidP="009E447B">
      <w:pPr>
        <w:contextualSpacing/>
      </w:pPr>
    </w:p>
    <w:tbl>
      <w:tblPr>
        <w:tblStyle w:val="TableGrid"/>
        <w:tblW w:w="0" w:type="auto"/>
        <w:tblInd w:w="1080" w:type="dxa"/>
        <w:tblLook w:val="04A0" w:firstRow="1" w:lastRow="0" w:firstColumn="1" w:lastColumn="0" w:noHBand="0" w:noVBand="1"/>
      </w:tblPr>
      <w:tblGrid>
        <w:gridCol w:w="4167"/>
        <w:gridCol w:w="4103"/>
      </w:tblGrid>
      <w:tr w:rsidR="000C7A37" w:rsidRPr="006437FD" w14:paraId="0D2C6448" w14:textId="77777777" w:rsidTr="005F6520">
        <w:tc>
          <w:tcPr>
            <w:tcW w:w="4675" w:type="dxa"/>
          </w:tcPr>
          <w:p w14:paraId="19704517" w14:textId="77777777" w:rsidR="002E72B7" w:rsidRPr="006437FD" w:rsidRDefault="002E72B7" w:rsidP="005F6520">
            <w:r w:rsidRPr="006437FD">
              <w:t>Selection Ratio</w:t>
            </w:r>
          </w:p>
        </w:tc>
        <w:tc>
          <w:tcPr>
            <w:tcW w:w="4675" w:type="dxa"/>
          </w:tcPr>
          <w:p w14:paraId="03173F27" w14:textId="77777777" w:rsidR="002E72B7" w:rsidRPr="006437FD" w:rsidRDefault="002E72B7" w:rsidP="005F6520">
            <w:r w:rsidRPr="006437FD">
              <w:t>250 / 500 = 0.50</w:t>
            </w:r>
          </w:p>
        </w:tc>
      </w:tr>
      <w:tr w:rsidR="000C7A37" w:rsidRPr="006437FD" w14:paraId="24D1D2E3" w14:textId="77777777" w:rsidTr="005F6520">
        <w:tc>
          <w:tcPr>
            <w:tcW w:w="4675" w:type="dxa"/>
          </w:tcPr>
          <w:p w14:paraId="48FCC4FA" w14:textId="77777777" w:rsidR="002E72B7" w:rsidRPr="006437FD" w:rsidRDefault="002E72B7" w:rsidP="005F6520">
            <w:r w:rsidRPr="006437FD">
              <w:t>Base Rate</w:t>
            </w:r>
          </w:p>
        </w:tc>
        <w:tc>
          <w:tcPr>
            <w:tcW w:w="4675" w:type="dxa"/>
          </w:tcPr>
          <w:p w14:paraId="241D9346" w14:textId="77777777" w:rsidR="002E72B7" w:rsidRPr="006437FD" w:rsidRDefault="002E72B7" w:rsidP="005F6520">
            <w:r w:rsidRPr="006437FD">
              <w:t>800 / 1000 = 0.80</w:t>
            </w:r>
          </w:p>
        </w:tc>
      </w:tr>
      <w:tr w:rsidR="000C7A37" w:rsidRPr="006437FD" w14:paraId="4511F58F" w14:textId="77777777" w:rsidTr="005F6520">
        <w:tc>
          <w:tcPr>
            <w:tcW w:w="4675" w:type="dxa"/>
          </w:tcPr>
          <w:p w14:paraId="42AC233F" w14:textId="77777777" w:rsidR="002E72B7" w:rsidRPr="006437FD" w:rsidRDefault="002E72B7" w:rsidP="005F6520">
            <w:r w:rsidRPr="006437FD">
              <w:t>Validity</w:t>
            </w:r>
          </w:p>
        </w:tc>
        <w:tc>
          <w:tcPr>
            <w:tcW w:w="4675" w:type="dxa"/>
          </w:tcPr>
          <w:p w14:paraId="60D0F270" w14:textId="59D9DFB0" w:rsidR="002E72B7" w:rsidRPr="006437FD" w:rsidRDefault="002E72B7" w:rsidP="005F6520">
            <w:r w:rsidRPr="006437FD">
              <w:t>0.34</w:t>
            </w:r>
          </w:p>
        </w:tc>
      </w:tr>
      <w:tr w:rsidR="000C7A37" w:rsidRPr="006437FD" w14:paraId="2CD09180" w14:textId="77777777" w:rsidTr="005F6520">
        <w:tc>
          <w:tcPr>
            <w:tcW w:w="4675" w:type="dxa"/>
          </w:tcPr>
          <w:p w14:paraId="33DED838" w14:textId="77777777" w:rsidR="002E72B7" w:rsidRPr="006437FD" w:rsidRDefault="002E72B7" w:rsidP="005F6520">
            <w:r w:rsidRPr="006437FD">
              <w:t xml:space="preserve">% </w:t>
            </w:r>
            <w:proofErr w:type="gramStart"/>
            <w:r w:rsidRPr="006437FD">
              <w:t>of</w:t>
            </w:r>
            <w:proofErr w:type="gramEnd"/>
            <w:r w:rsidRPr="006437FD">
              <w:t xml:space="preserve"> future successful employees</w:t>
            </w:r>
          </w:p>
        </w:tc>
        <w:tc>
          <w:tcPr>
            <w:tcW w:w="4675" w:type="dxa"/>
          </w:tcPr>
          <w:p w14:paraId="7E0D848A" w14:textId="77777777" w:rsidR="002E72B7" w:rsidRPr="006437FD" w:rsidRDefault="002E72B7" w:rsidP="005F6520">
            <w:r w:rsidRPr="006437FD">
              <w:t>0.87 (round r down)</w:t>
            </w:r>
          </w:p>
          <w:p w14:paraId="0719AADF" w14:textId="1424BF39" w:rsidR="002E72B7" w:rsidRPr="006437FD" w:rsidRDefault="002E72B7" w:rsidP="005F6520">
            <w:r w:rsidRPr="006437FD">
              <w:t>0.89 (round r up)</w:t>
            </w:r>
          </w:p>
        </w:tc>
      </w:tr>
    </w:tbl>
    <w:p w14:paraId="01517981" w14:textId="7EE0482F" w:rsidR="002E72B7" w:rsidRPr="006437FD" w:rsidRDefault="002E72B7" w:rsidP="009E447B">
      <w:pPr>
        <w:contextualSpacing/>
      </w:pPr>
    </w:p>
    <w:p w14:paraId="7D3E2F60" w14:textId="1EB76B62" w:rsidR="002E72B7" w:rsidRPr="006437FD" w:rsidRDefault="002E72B7" w:rsidP="003B7474">
      <w:pPr>
        <w:contextualSpacing/>
        <w:jc w:val="center"/>
      </w:pPr>
      <w:r w:rsidRPr="006437FD">
        <w:rPr>
          <w:noProof/>
        </w:rPr>
        <w:drawing>
          <wp:inline distT="0" distB="0" distL="0" distR="0" wp14:anchorId="7D9F53E8" wp14:editId="3824D46C">
            <wp:extent cx="4820323" cy="3029373"/>
            <wp:effectExtent l="0" t="0" r="0" b="0"/>
            <wp:docPr id="5" name="Picture 5" descr="A table has 10 columns and 12 rows. The second cell in the first row has the column header, selection ratio. The second cell in the first column has the text, 80 percent. The fifth cell in the first row has an arrow pointing downwards; the sixth cell in the first column has an arrow pointing towards the right. The rest of the cells in the first row and the first column are empty. There are 13 cells in each row from the second row.&#10;The second column contains the following row-headers under selection ratio: r, 0.00, 0.10, 0.20, 0.30, 0.40, 0.50, 0.60, 0.70, 0.80, 0.90. All are highlighted in red. &#10;The row-wise entries from the second to the twelfth cells are as follows:&#10;r: 0.05, 0.10, 0.20, 0.30, 0.40, 0.50, 0.60, 0.70, 0.80, 0.90, 0.95.&#10;0.00: 0.80, 0.80, 0.80, 0.80, 0.80, 0.80, 0.80, 0.80, 0.80, 0.80, 0.80.&#10;0.10: 0.85, 0.85, 0.84, 0.83, 0.83, 0.82, 0.82, 0.81, 0.81, 0.81, 0.80.&#10;0.20: 0.90, 0.89, 0.87, 0.86, 0.85, 0.84, 0.84, 0.83, 0.82, 0.81, 0.81.&#10;0.30: 0.94, 0.92, 0.90, 0.89, 0.88, 0.87 (highlighted), 0.86, 0.84, 0.83, 0.82, 0.81.&#10;0.40: 0.96, 0.95, 0.93, 0.92, 0.90, 0.89, 0.88, 0.86, 0.85, 0.83, 0.82.&#10;0.50: 0.98, 0.97, 0.96, 0.94, 0.93, 0.91, 0.90, 0.88, 0.86, 0.84, 0.82.&#10;0.60: 0.99, 0.99, 0.98, 0.96, 0.95, 0.94, 0.92, 0.90, 0.87, 0.84, 0.83.&#10;0.70: 1.0, 1.0, 0.99, 0.98, 0.97, 0.96, 0.94, 0.92, 0.89, 0.85, 0.83.&#10;0.80: 1.0, 1.0, 1.0, 1.0, 0.99, 0.98, 0.96, 0.94, 0.91, 0.87, 0.84.&#10;0.90: 1.0, 1.0, 1.0, 1.0, 1.0, 1.0, 0.99, 0.97, 0.94, 0.88, 0.8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table has 10 columns and 12 rows. The second cell in the first row has the column header, selection ratio. The second cell in the first column has the text, 80 percent. The fifth cell in the first row has an arrow pointing downwards; the sixth cell in the first column has an arrow pointing towards the right. The rest of the cells in the first row and the first column are empty. There are 13 cells in each row from the second row.&#10;The second column contains the following row-headers under selection ratio: r, 0.00, 0.10, 0.20, 0.30, 0.40, 0.50, 0.60, 0.70, 0.80, 0.90. All are highlighted in red. &#10;The row-wise entries from the second to the twelfth cells are as follows:&#10;r: 0.05, 0.10, 0.20, 0.30, 0.40, 0.50, 0.60, 0.70, 0.80, 0.90, 0.95.&#10;0.00: 0.80, 0.80, 0.80, 0.80, 0.80, 0.80, 0.80, 0.80, 0.80, 0.80, 0.80.&#10;0.10: 0.85, 0.85, 0.84, 0.83, 0.83, 0.82, 0.82, 0.81, 0.81, 0.81, 0.80.&#10;0.20: 0.90, 0.89, 0.87, 0.86, 0.85, 0.84, 0.84, 0.83, 0.82, 0.81, 0.81.&#10;0.30: 0.94, 0.92, 0.90, 0.89, 0.88, 0.87 (highlighted), 0.86, 0.84, 0.83, 0.82, 0.81.&#10;0.40: 0.96, 0.95, 0.93, 0.92, 0.90, 0.89, 0.88, 0.86, 0.85, 0.83, 0.82.&#10;0.50: 0.98, 0.97, 0.96, 0.94, 0.93, 0.91, 0.90, 0.88, 0.86, 0.84, 0.82.&#10;0.60: 0.99, 0.99, 0.98, 0.96, 0.95, 0.94, 0.92, 0.90, 0.87, 0.84, 0.83.&#10;0.70: 1.0, 1.0, 0.99, 0.98, 0.97, 0.96, 0.94, 0.92, 0.89, 0.85, 0.83.&#10;0.80: 1.0, 1.0, 1.0, 1.0, 0.99, 0.98, 0.96, 0.94, 0.91, 0.87, 0.84.&#10;0.90: 1.0, 1.0, 1.0, 1.0, 1.0, 1.0, 0.99, 0.97, 0.94, 0.88, 0.84. "/>
                    <pic:cNvPicPr/>
                  </pic:nvPicPr>
                  <pic:blipFill>
                    <a:blip r:embed="rId12"/>
                    <a:stretch>
                      <a:fillRect/>
                    </a:stretch>
                  </pic:blipFill>
                  <pic:spPr>
                    <a:xfrm>
                      <a:off x="0" y="0"/>
                      <a:ext cx="4820323" cy="3029373"/>
                    </a:xfrm>
                    <a:prstGeom prst="rect">
                      <a:avLst/>
                    </a:prstGeom>
                  </pic:spPr>
                </pic:pic>
              </a:graphicData>
            </a:graphic>
          </wp:inline>
        </w:drawing>
      </w:r>
    </w:p>
    <w:p w14:paraId="74983CE8" w14:textId="33504A37" w:rsidR="002E72B7" w:rsidRPr="006437FD" w:rsidRDefault="002E72B7" w:rsidP="009E447B">
      <w:pPr>
        <w:contextualSpacing/>
      </w:pPr>
    </w:p>
    <w:p w14:paraId="7CBA9377" w14:textId="77777777" w:rsidR="003B7474" w:rsidRDefault="003B7474">
      <w:pPr>
        <w:spacing w:line="259" w:lineRule="auto"/>
      </w:pPr>
      <w:r>
        <w:br w:type="page"/>
      </w:r>
    </w:p>
    <w:p w14:paraId="2A3BF493" w14:textId="280C58E2" w:rsidR="002E72B7" w:rsidRPr="006437FD" w:rsidRDefault="002E72B7" w:rsidP="009E447B">
      <w:pPr>
        <w:contextualSpacing/>
      </w:pPr>
      <w:r w:rsidRPr="006437FD">
        <w:lastRenderedPageBreak/>
        <w:t>#2: Unstructured Interview</w:t>
      </w:r>
    </w:p>
    <w:p w14:paraId="2D1F04A0" w14:textId="20D0E486" w:rsidR="002E72B7" w:rsidRPr="006437FD" w:rsidRDefault="002E72B7" w:rsidP="009E447B">
      <w:pPr>
        <w:contextualSpacing/>
      </w:pPr>
    </w:p>
    <w:p w14:paraId="4A8156C1" w14:textId="77777777" w:rsidR="002E72B7" w:rsidRPr="006437FD" w:rsidRDefault="002E72B7" w:rsidP="002E72B7">
      <w:pPr>
        <w:numPr>
          <w:ilvl w:val="0"/>
          <w:numId w:val="35"/>
        </w:numPr>
        <w:contextualSpacing/>
      </w:pPr>
      <w:r w:rsidRPr="006437FD">
        <w:t>Components:</w:t>
      </w:r>
    </w:p>
    <w:p w14:paraId="5EEA09F2" w14:textId="2DC2F592" w:rsidR="002E72B7" w:rsidRPr="006437FD" w:rsidRDefault="002E72B7" w:rsidP="002E72B7">
      <w:pPr>
        <w:numPr>
          <w:ilvl w:val="1"/>
          <w:numId w:val="35"/>
        </w:numPr>
        <w:contextualSpacing/>
      </w:pPr>
      <w:r w:rsidRPr="006437FD">
        <w:t>We will hire 250 people</w:t>
      </w:r>
      <w:r w:rsidR="001358BF" w:rsidRPr="006437FD">
        <w:t>.</w:t>
      </w:r>
    </w:p>
    <w:p w14:paraId="538C6EF7" w14:textId="28A2AFFA" w:rsidR="002E72B7" w:rsidRPr="006437FD" w:rsidRDefault="002E72B7" w:rsidP="002E72B7">
      <w:pPr>
        <w:numPr>
          <w:ilvl w:val="1"/>
          <w:numId w:val="35"/>
        </w:numPr>
        <w:contextualSpacing/>
      </w:pPr>
      <w:r w:rsidRPr="006437FD">
        <w:t>The average person in this position stays 4 years</w:t>
      </w:r>
      <w:r w:rsidR="001358BF" w:rsidRPr="006437FD">
        <w:t>.</w:t>
      </w:r>
    </w:p>
    <w:p w14:paraId="4D89E2B4" w14:textId="7D9D449D" w:rsidR="002E72B7" w:rsidRPr="006437FD" w:rsidRDefault="002E72B7" w:rsidP="002E72B7">
      <w:pPr>
        <w:numPr>
          <w:ilvl w:val="1"/>
          <w:numId w:val="35"/>
        </w:numPr>
        <w:contextualSpacing/>
      </w:pPr>
      <w:r w:rsidRPr="006437FD">
        <w:t>The validity coefficient is 0.11</w:t>
      </w:r>
      <w:r w:rsidR="001358BF" w:rsidRPr="006437FD">
        <w:t>.</w:t>
      </w:r>
    </w:p>
    <w:p w14:paraId="3DCAFF96" w14:textId="6DE1AD1D" w:rsidR="002E72B7" w:rsidRPr="006437FD" w:rsidRDefault="002E72B7" w:rsidP="002E72B7">
      <w:pPr>
        <w:numPr>
          <w:ilvl w:val="1"/>
          <w:numId w:val="35"/>
        </w:numPr>
        <w:contextualSpacing/>
      </w:pPr>
      <w:r w:rsidRPr="006437FD">
        <w:t>The average annual salary for the position is $70,000</w:t>
      </w:r>
      <w:r w:rsidR="001358BF" w:rsidRPr="006437FD">
        <w:t>.</w:t>
      </w:r>
    </w:p>
    <w:p w14:paraId="2FBC026C" w14:textId="77777777" w:rsidR="002E72B7" w:rsidRPr="006437FD" w:rsidRDefault="002E72B7" w:rsidP="002E72B7">
      <w:pPr>
        <w:numPr>
          <w:ilvl w:val="1"/>
          <w:numId w:val="35"/>
        </w:numPr>
        <w:contextualSpacing/>
      </w:pPr>
      <w:r w:rsidRPr="006437FD">
        <w:t>We have 500 applicants for 250 openings.</w:t>
      </w:r>
    </w:p>
    <w:p w14:paraId="5AB5B669" w14:textId="77777777" w:rsidR="002E72B7" w:rsidRPr="006437FD" w:rsidRDefault="002E72B7" w:rsidP="002E72B7">
      <w:pPr>
        <w:numPr>
          <w:ilvl w:val="0"/>
          <w:numId w:val="35"/>
        </w:numPr>
        <w:contextualSpacing/>
      </w:pPr>
      <w:r w:rsidRPr="006437FD">
        <w:t>Our utility would be:</w:t>
      </w:r>
    </w:p>
    <w:p w14:paraId="0823B76F" w14:textId="77777777" w:rsidR="002E72B7" w:rsidRPr="006437FD" w:rsidRDefault="002E72B7" w:rsidP="002E72B7">
      <w:pPr>
        <w:numPr>
          <w:ilvl w:val="0"/>
          <w:numId w:val="35"/>
        </w:numPr>
        <w:contextualSpacing/>
      </w:pPr>
      <w:r w:rsidRPr="006437FD">
        <w:t>(250 × 4 × 0.11 × $28,000 × 0.80) − (500 × 25) = $2,464,000 − $12,500 = $2,451,500</w:t>
      </w:r>
    </w:p>
    <w:p w14:paraId="08DBA5E6" w14:textId="09F7DCAE" w:rsidR="002E72B7" w:rsidRPr="006437FD" w:rsidRDefault="002E72B7" w:rsidP="009E447B">
      <w:pPr>
        <w:contextualSpacing/>
      </w:pPr>
    </w:p>
    <w:p w14:paraId="04D9A91A" w14:textId="0BF92060" w:rsidR="002E72B7" w:rsidRPr="006437FD" w:rsidRDefault="002E72B7" w:rsidP="009E447B">
      <w:pPr>
        <w:contextualSpacing/>
      </w:pPr>
      <w:r w:rsidRPr="006437FD">
        <w:t>#3: Structured Interview</w:t>
      </w:r>
    </w:p>
    <w:p w14:paraId="4E989FB2" w14:textId="77777777" w:rsidR="002E72B7" w:rsidRPr="006437FD" w:rsidRDefault="002E72B7" w:rsidP="002E72B7">
      <w:pPr>
        <w:numPr>
          <w:ilvl w:val="0"/>
          <w:numId w:val="36"/>
        </w:numPr>
        <w:contextualSpacing/>
      </w:pPr>
      <w:r w:rsidRPr="006437FD">
        <w:t>Components:</w:t>
      </w:r>
    </w:p>
    <w:p w14:paraId="50334F59" w14:textId="32F00C9D" w:rsidR="002E72B7" w:rsidRPr="006437FD" w:rsidRDefault="002E72B7" w:rsidP="002E72B7">
      <w:pPr>
        <w:numPr>
          <w:ilvl w:val="1"/>
          <w:numId w:val="36"/>
        </w:numPr>
        <w:contextualSpacing/>
      </w:pPr>
      <w:r w:rsidRPr="006437FD">
        <w:t>We will hire 200 people</w:t>
      </w:r>
      <w:r w:rsidR="001358BF" w:rsidRPr="006437FD">
        <w:t>.</w:t>
      </w:r>
    </w:p>
    <w:p w14:paraId="5B77E172" w14:textId="65C29655" w:rsidR="002E72B7" w:rsidRPr="006437FD" w:rsidRDefault="002E72B7" w:rsidP="002E72B7">
      <w:pPr>
        <w:numPr>
          <w:ilvl w:val="1"/>
          <w:numId w:val="36"/>
        </w:numPr>
        <w:contextualSpacing/>
      </w:pPr>
      <w:r w:rsidRPr="006437FD">
        <w:t>The average person in this position stays 4 years</w:t>
      </w:r>
      <w:r w:rsidR="001358BF" w:rsidRPr="006437FD">
        <w:t>.</w:t>
      </w:r>
    </w:p>
    <w:p w14:paraId="2110C3A2" w14:textId="66C3DABE" w:rsidR="002E72B7" w:rsidRPr="006437FD" w:rsidRDefault="002E72B7" w:rsidP="002E72B7">
      <w:pPr>
        <w:numPr>
          <w:ilvl w:val="1"/>
          <w:numId w:val="36"/>
        </w:numPr>
        <w:contextualSpacing/>
      </w:pPr>
      <w:r w:rsidRPr="006437FD">
        <w:t>The observed validity coefficient is 0.34</w:t>
      </w:r>
      <w:r w:rsidR="001358BF" w:rsidRPr="006437FD">
        <w:t>.</w:t>
      </w:r>
    </w:p>
    <w:p w14:paraId="1B2DE2F0" w14:textId="092CA0D7" w:rsidR="002E72B7" w:rsidRPr="006437FD" w:rsidRDefault="002E72B7" w:rsidP="002E72B7">
      <w:pPr>
        <w:numPr>
          <w:ilvl w:val="1"/>
          <w:numId w:val="36"/>
        </w:numPr>
        <w:contextualSpacing/>
      </w:pPr>
      <w:r w:rsidRPr="006437FD">
        <w:t>The average annual salary for the position is $60,000</w:t>
      </w:r>
      <w:r w:rsidR="001358BF" w:rsidRPr="006437FD">
        <w:t>.</w:t>
      </w:r>
    </w:p>
    <w:p w14:paraId="4A67D6CC" w14:textId="633D6453" w:rsidR="002E72B7" w:rsidRPr="006437FD" w:rsidRDefault="002E72B7" w:rsidP="002E72B7">
      <w:pPr>
        <w:numPr>
          <w:ilvl w:val="1"/>
          <w:numId w:val="36"/>
        </w:numPr>
        <w:contextualSpacing/>
      </w:pPr>
      <w:r w:rsidRPr="006437FD">
        <w:t>We have 500 applicants for 200 openings</w:t>
      </w:r>
      <w:r w:rsidR="007241DA">
        <w:t>.</w:t>
      </w:r>
    </w:p>
    <w:p w14:paraId="0CA82023" w14:textId="77777777" w:rsidR="002E72B7" w:rsidRPr="006437FD" w:rsidRDefault="002E72B7" w:rsidP="002E72B7">
      <w:pPr>
        <w:numPr>
          <w:ilvl w:val="0"/>
          <w:numId w:val="36"/>
        </w:numPr>
        <w:contextualSpacing/>
      </w:pPr>
      <w:r w:rsidRPr="006437FD">
        <w:t>Our utility would be:</w:t>
      </w:r>
    </w:p>
    <w:p w14:paraId="28E591E5" w14:textId="77777777" w:rsidR="002E72B7" w:rsidRPr="006437FD" w:rsidRDefault="002E72B7" w:rsidP="002E72B7">
      <w:pPr>
        <w:numPr>
          <w:ilvl w:val="0"/>
          <w:numId w:val="36"/>
        </w:numPr>
        <w:contextualSpacing/>
      </w:pPr>
      <w:r w:rsidRPr="006437FD">
        <w:t>(250 × 4 × 0.34 × $28,000 × 0.80) − (500 × 15) = $7,616,000 − $12,500 = $7,603,500</w:t>
      </w:r>
    </w:p>
    <w:p w14:paraId="458E033A" w14:textId="7BC970CC" w:rsidR="002E72B7" w:rsidRPr="006437FD" w:rsidRDefault="002E72B7" w:rsidP="009E447B">
      <w:pPr>
        <w:contextualSpacing/>
      </w:pPr>
    </w:p>
    <w:p w14:paraId="79F93AE4" w14:textId="17C18506" w:rsidR="002E72B7" w:rsidRPr="006437FD" w:rsidRDefault="002E72B7" w:rsidP="009E447B">
      <w:pPr>
        <w:contextualSpacing/>
      </w:pPr>
      <w:r w:rsidRPr="006437FD">
        <w:t>#4: Savings Over Old Test</w:t>
      </w:r>
    </w:p>
    <w:p w14:paraId="7618E9C1" w14:textId="3DC51402" w:rsidR="002E72B7" w:rsidRPr="006437FD" w:rsidRDefault="002E72B7" w:rsidP="009E447B">
      <w:pPr>
        <w:contextualSpacing/>
      </w:pPr>
    </w:p>
    <w:tbl>
      <w:tblPr>
        <w:tblStyle w:val="TableGrid"/>
        <w:tblW w:w="0" w:type="auto"/>
        <w:tblLook w:val="04A0" w:firstRow="1" w:lastRow="0" w:firstColumn="1" w:lastColumn="0" w:noHBand="0" w:noVBand="1"/>
      </w:tblPr>
      <w:tblGrid>
        <w:gridCol w:w="4675"/>
        <w:gridCol w:w="4675"/>
      </w:tblGrid>
      <w:tr w:rsidR="002E72B7" w:rsidRPr="006437FD" w14:paraId="4D4B738E" w14:textId="77777777" w:rsidTr="005F6520">
        <w:tc>
          <w:tcPr>
            <w:tcW w:w="4675" w:type="dxa"/>
          </w:tcPr>
          <w:p w14:paraId="3306C529" w14:textId="77777777" w:rsidR="002E72B7" w:rsidRPr="006437FD" w:rsidRDefault="002E72B7" w:rsidP="005F6520">
            <w:pPr>
              <w:contextualSpacing/>
            </w:pPr>
            <w:r w:rsidRPr="006437FD">
              <w:t>Test</w:t>
            </w:r>
          </w:p>
        </w:tc>
        <w:tc>
          <w:tcPr>
            <w:tcW w:w="4675" w:type="dxa"/>
          </w:tcPr>
          <w:p w14:paraId="25C68E3D" w14:textId="77777777" w:rsidR="002E72B7" w:rsidRPr="006437FD" w:rsidRDefault="002E72B7" w:rsidP="005F6520">
            <w:pPr>
              <w:contextualSpacing/>
            </w:pPr>
            <w:r w:rsidRPr="006437FD">
              <w:t>Utility</w:t>
            </w:r>
          </w:p>
        </w:tc>
      </w:tr>
      <w:tr w:rsidR="002E72B7" w:rsidRPr="006437FD" w14:paraId="4C3377CD" w14:textId="77777777" w:rsidTr="005F6520">
        <w:tc>
          <w:tcPr>
            <w:tcW w:w="4675" w:type="dxa"/>
          </w:tcPr>
          <w:p w14:paraId="629CEDAB" w14:textId="5042DB94" w:rsidR="002E72B7" w:rsidRPr="006437FD" w:rsidRDefault="002E72B7" w:rsidP="005F6520">
            <w:pPr>
              <w:contextualSpacing/>
            </w:pPr>
            <w:r w:rsidRPr="006437FD">
              <w:t>New Test: Structured Interview</w:t>
            </w:r>
          </w:p>
        </w:tc>
        <w:tc>
          <w:tcPr>
            <w:tcW w:w="4675" w:type="dxa"/>
          </w:tcPr>
          <w:p w14:paraId="3956A638" w14:textId="1B075E9D" w:rsidR="002E72B7" w:rsidRPr="006437FD" w:rsidRDefault="002E72B7" w:rsidP="005F6520">
            <w:pPr>
              <w:contextualSpacing/>
            </w:pPr>
            <w:r w:rsidRPr="006437FD">
              <w:t>$7,603,500</w:t>
            </w:r>
          </w:p>
        </w:tc>
      </w:tr>
      <w:tr w:rsidR="002E72B7" w:rsidRPr="006437FD" w14:paraId="565B7971" w14:textId="77777777" w:rsidTr="005F6520">
        <w:tc>
          <w:tcPr>
            <w:tcW w:w="4675" w:type="dxa"/>
          </w:tcPr>
          <w:p w14:paraId="6D87DBEC" w14:textId="15F59AA7" w:rsidR="002E72B7" w:rsidRPr="006437FD" w:rsidRDefault="002E72B7" w:rsidP="005F6520">
            <w:pPr>
              <w:contextualSpacing/>
            </w:pPr>
            <w:r w:rsidRPr="006437FD">
              <w:t>Old Test: Unstructured Interview</w:t>
            </w:r>
          </w:p>
        </w:tc>
        <w:tc>
          <w:tcPr>
            <w:tcW w:w="4675" w:type="dxa"/>
          </w:tcPr>
          <w:p w14:paraId="100CCE85" w14:textId="25984D0C" w:rsidR="002E72B7" w:rsidRPr="006437FD" w:rsidRDefault="002E72B7" w:rsidP="005F6520">
            <w:pPr>
              <w:contextualSpacing/>
            </w:pPr>
            <w:r w:rsidRPr="006437FD">
              <w:t>$2,451,500</w:t>
            </w:r>
          </w:p>
        </w:tc>
      </w:tr>
      <w:tr w:rsidR="002E72B7" w:rsidRPr="006437FD" w14:paraId="046D0F08" w14:textId="77777777" w:rsidTr="005F6520">
        <w:tc>
          <w:tcPr>
            <w:tcW w:w="4675" w:type="dxa"/>
          </w:tcPr>
          <w:p w14:paraId="0E4EB593" w14:textId="77777777" w:rsidR="002E72B7" w:rsidRPr="006437FD" w:rsidRDefault="002E72B7" w:rsidP="005F6520">
            <w:pPr>
              <w:contextualSpacing/>
            </w:pPr>
            <w:r w:rsidRPr="006437FD">
              <w:t>Savings</w:t>
            </w:r>
          </w:p>
        </w:tc>
        <w:tc>
          <w:tcPr>
            <w:tcW w:w="4675" w:type="dxa"/>
          </w:tcPr>
          <w:p w14:paraId="7C9893DA" w14:textId="398C0025" w:rsidR="002E72B7" w:rsidRPr="006437FD" w:rsidRDefault="002E72B7" w:rsidP="005F6520">
            <w:pPr>
              <w:contextualSpacing/>
            </w:pPr>
            <w:r w:rsidRPr="006437FD">
              <w:t>$5,152,000</w:t>
            </w:r>
          </w:p>
        </w:tc>
      </w:tr>
    </w:tbl>
    <w:p w14:paraId="4C9D5343" w14:textId="77777777" w:rsidR="002E72B7" w:rsidRPr="006437FD" w:rsidRDefault="002E72B7" w:rsidP="00E35986">
      <w:pPr>
        <w:contextualSpacing/>
      </w:pPr>
    </w:p>
    <w:p w14:paraId="5C1730EC" w14:textId="222B9895" w:rsidR="00C4286F" w:rsidRPr="006437FD" w:rsidRDefault="00C4286F" w:rsidP="00C4286F">
      <w:pPr>
        <w:pStyle w:val="ListParagraph"/>
        <w:numPr>
          <w:ilvl w:val="0"/>
          <w:numId w:val="10"/>
        </w:numPr>
      </w:pPr>
      <w:bookmarkStart w:id="45" w:name="_Hlk95299836"/>
      <w:r w:rsidRPr="00E35986">
        <w:rPr>
          <w:b/>
          <w:bCs/>
        </w:rPr>
        <w:t>Workbook Exercise 6.3</w:t>
      </w:r>
      <w:r w:rsidRPr="006437FD">
        <w:t>: Determining the Proportion of Correct Decisions</w:t>
      </w:r>
    </w:p>
    <w:bookmarkEnd w:id="45"/>
    <w:p w14:paraId="7D8943CC" w14:textId="660DE056" w:rsidR="00C4286F" w:rsidRPr="006437FD" w:rsidRDefault="00C4286F" w:rsidP="00C4286F">
      <w:pPr>
        <w:pStyle w:val="ListParagraph"/>
        <w:numPr>
          <w:ilvl w:val="1"/>
          <w:numId w:val="10"/>
        </w:numPr>
      </w:pPr>
      <w:r w:rsidRPr="006437FD">
        <w:t xml:space="preserve">Exercise asks students to use the sample data from a selection test to determine the proportion of correct decisions that will be made if the example company decides to use the test in the future. </w:t>
      </w:r>
    </w:p>
    <w:p w14:paraId="3D64344F" w14:textId="0AA9F57A" w:rsidR="009E447B" w:rsidRPr="006437FD" w:rsidRDefault="009E447B" w:rsidP="009E447B">
      <w:pPr>
        <w:pStyle w:val="ListParagraph"/>
        <w:numPr>
          <w:ilvl w:val="2"/>
          <w:numId w:val="10"/>
        </w:numPr>
      </w:pPr>
      <w:r w:rsidRPr="006437FD">
        <w:t>Answer:</w:t>
      </w:r>
    </w:p>
    <w:p w14:paraId="353B0F4E" w14:textId="5EE06C1D" w:rsidR="009E447B" w:rsidRPr="006437FD" w:rsidRDefault="009E447B" w:rsidP="003B7474">
      <w:pPr>
        <w:jc w:val="center"/>
      </w:pPr>
      <w:r w:rsidRPr="006437FD">
        <w:rPr>
          <w:noProof/>
        </w:rPr>
        <w:lastRenderedPageBreak/>
        <w:drawing>
          <wp:inline distT="0" distB="0" distL="0" distR="0" wp14:anchorId="0C6111BC" wp14:editId="0DA26EF0">
            <wp:extent cx="2952750" cy="2358186"/>
            <wp:effectExtent l="0" t="0" r="0" b="0"/>
            <wp:docPr id="4" name="Picture Placeholder 3" descr="A graph plots Test scores along the horizontal axis and Criterion score along the vertical axis. The horizontal axis ranges from 1 through 9 in increments of 1. The vertical axis ranges from 1 through 9 in increments of 1. Quadrant one is labeled, roman letter two. Quadrant two is labeled, Roman letter One. Quadrant three is labeled, Roman letter four. Quadrant four is labeled, Roman letter three. The points marked on the graph correspond to the following points: &#10;Roman Letter 1, Qudarant 2: Test score: 2, Criterion score: 7; Test score: 4, Criterion score: 5; Test score: 4, Criterion score: 6; Test score: 4, Criterion score: 7;&#10;Roman letter 2, Quadrant 1: Test score: 6, Criterion score: 6; Test score: 6, Criterion score: 7; Test score: 7, Criterion score: 6; Test score: 8, Criterion score: 6; Test score: 8, Criterion score: 7; Test score: 8, Criterion score: 8; Test score: 9, Criterion score: 7; Test score: 9, Criterion score: 9;&#10;Roman letter 3, Quadrant 4: Test score: 6, Criterion score: 4; Test score: 7, Criterion score: 3; &#10;Roman letter 4, Quadrant 3: Test score: 1, Criterion score: 4; Test score: 2, Criterion score: 4; Test score: 3, Criterion score: 1; Test score: 3, Criterion score: 2; Test score: 4, Criterion score: 3; Test score: 4, Criterion score: 4.">
              <a:extLst xmlns:a="http://schemas.openxmlformats.org/drawingml/2006/main">
                <a:ext uri="{FF2B5EF4-FFF2-40B4-BE49-F238E27FC236}">
                  <a16:creationId xmlns:a16="http://schemas.microsoft.com/office/drawing/2014/main" id="{91BDB83C-F9EF-423C-A3B2-F81237CEA41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Placeholder 3" descr="A graph plots Test scores along the horizontal axis and Criterion score along the vertical axis. The horizontal axis ranges from 1 through 9 in increments of 1. The vertical axis ranges from 1 through 9 in increments of 1. Quadrant one is labeled, roman letter two. Quadrant two is labeled, Roman letter One. Quadrant three is labeled, Roman letter four. Quadrant four is labeled, Roman letter three. The points marked on the graph correspond to the following points: &#10;Roman Letter 1, Qudarant 2: Test score: 2, Criterion score: 7; Test score: 4, Criterion score: 5; Test score: 4, Criterion score: 6; Test score: 4, Criterion score: 7;&#10;Roman letter 2, Quadrant 1: Test score: 6, Criterion score: 6; Test score: 6, Criterion score: 7; Test score: 7, Criterion score: 6; Test score: 8, Criterion score: 6; Test score: 8, Criterion score: 7; Test score: 8, Criterion score: 8; Test score: 9, Criterion score: 7; Test score: 9, Criterion score: 9;&#10;Roman letter 3, Quadrant 4: Test score: 6, Criterion score: 4; Test score: 7, Criterion score: 3; &#10;Roman letter 4, Quadrant 3: Test score: 1, Criterion score: 4; Test score: 2, Criterion score: 4; Test score: 3, Criterion score: 1; Test score: 3, Criterion score: 2; Test score: 4, Criterion score: 3; Test score: 4, Criterion score: 4.">
                      <a:extLst>
                        <a:ext uri="{FF2B5EF4-FFF2-40B4-BE49-F238E27FC236}">
                          <a16:creationId xmlns:a16="http://schemas.microsoft.com/office/drawing/2014/main" id="{91BDB83C-F9EF-423C-A3B2-F81237CEA411}"/>
                        </a:ext>
                      </a:extLst>
                    </pic:cNvPr>
                    <pic:cNvPicPr>
                      <a:picLocks noGrp="1" noChangeAspect="1"/>
                    </pic:cNvPicPr>
                  </pic:nvPicPr>
                  <pic:blipFill>
                    <a:blip r:embed="rId13"/>
                    <a:stretch>
                      <a:fillRect/>
                    </a:stretch>
                  </pic:blipFill>
                  <pic:spPr bwMode="auto">
                    <a:xfrm>
                      <a:off x="0" y="0"/>
                      <a:ext cx="2956249" cy="2360981"/>
                    </a:xfrm>
                    <a:prstGeom prst="rect">
                      <a:avLst/>
                    </a:prstGeom>
                    <a:noFill/>
                    <a:ln>
                      <a:noFill/>
                    </a:ln>
                    <a:extLst>
                      <a:ext uri="{FAA26D3D-D897-4be2-8F04-BA451C77F1D7}">
                        <ma14:placeholderFlag xmlns:o="urn:schemas-microsoft-com:office:office" xmlns:v="urn:schemas-microsoft-com:vml" xmlns:w10="urn:schemas-microsoft-com:office:word" xmlns:w="http://schemas.openxmlformats.org/wordprocessingml/2006/main" xmlns:p="http://schemas.openxmlformats.org/presentationml/2006/main" xmlns="" xmlns:ma14="http://schemas.microsoft.com/office/mac/drawingml/2011/main" xmlns:lc="http://schemas.openxmlformats.org/drawingml/2006/lockedCanvas" val="1"/>
                      </a:ext>
                    </a:extLst>
                  </pic:spPr>
                </pic:pic>
              </a:graphicData>
            </a:graphic>
          </wp:inline>
        </w:drawing>
      </w:r>
    </w:p>
    <w:p w14:paraId="62A0721E" w14:textId="645215FA" w:rsidR="009E447B" w:rsidRPr="006437FD" w:rsidRDefault="009E447B" w:rsidP="009E447B">
      <w:pPr>
        <w:pStyle w:val="ListParagraph"/>
        <w:numPr>
          <w:ilvl w:val="2"/>
          <w:numId w:val="10"/>
        </w:numPr>
      </w:pPr>
      <w:r w:rsidRPr="006437FD">
        <w:t>Proportion of correct decisions with test</w:t>
      </w:r>
    </w:p>
    <w:p w14:paraId="3C21F781" w14:textId="377C1E6C" w:rsidR="009E447B" w:rsidRPr="006437FD" w:rsidRDefault="009E447B" w:rsidP="009E447B">
      <w:pPr>
        <w:pStyle w:val="ListParagraph"/>
        <w:numPr>
          <w:ilvl w:val="3"/>
          <w:numId w:val="10"/>
        </w:numPr>
      </w:pPr>
      <w:r w:rsidRPr="006437FD">
        <w:t>(8 + 6) / (4 + 8 + 6 + 2)</w:t>
      </w:r>
    </w:p>
    <w:p w14:paraId="2FA7E57C" w14:textId="76F5485F" w:rsidR="009E447B" w:rsidRPr="005855C7" w:rsidRDefault="009E447B" w:rsidP="009E447B">
      <w:pPr>
        <w:pStyle w:val="ListParagraph"/>
        <w:numPr>
          <w:ilvl w:val="3"/>
          <w:numId w:val="10"/>
        </w:numPr>
        <w:rPr>
          <w:lang w:val="fr-FR"/>
        </w:rPr>
      </w:pPr>
      <w:r w:rsidRPr="005855C7">
        <w:rPr>
          <w:lang w:val="fr-FR"/>
        </w:rPr>
        <w:t>Quadrant II   Quadrant IV     Quadrants I+II+III+IV</w:t>
      </w:r>
    </w:p>
    <w:p w14:paraId="3AE658A7" w14:textId="379C7BE1" w:rsidR="009E447B" w:rsidRPr="006437FD" w:rsidRDefault="009E447B" w:rsidP="009E447B">
      <w:pPr>
        <w:pStyle w:val="ListParagraph"/>
        <w:numPr>
          <w:ilvl w:val="3"/>
          <w:numId w:val="10"/>
        </w:numPr>
      </w:pPr>
      <w:r w:rsidRPr="006437FD">
        <w:t>= 14 / 20 = 0.70</w:t>
      </w:r>
    </w:p>
    <w:p w14:paraId="09493694" w14:textId="57D79DB1" w:rsidR="009E447B" w:rsidRPr="006437FD" w:rsidRDefault="009E447B" w:rsidP="009E447B">
      <w:pPr>
        <w:pStyle w:val="ListParagraph"/>
        <w:numPr>
          <w:ilvl w:val="2"/>
          <w:numId w:val="10"/>
        </w:numPr>
      </w:pPr>
      <w:r w:rsidRPr="006437FD">
        <w:t>Baseline of correct decisions</w:t>
      </w:r>
    </w:p>
    <w:p w14:paraId="05C974AF" w14:textId="1BC96ACD" w:rsidR="009E447B" w:rsidRPr="006437FD" w:rsidRDefault="009E447B" w:rsidP="009E447B">
      <w:pPr>
        <w:pStyle w:val="ListParagraph"/>
        <w:numPr>
          <w:ilvl w:val="3"/>
          <w:numId w:val="10"/>
        </w:numPr>
      </w:pPr>
      <w:r w:rsidRPr="006437FD">
        <w:t>4 + 8 / 4 + 8 + 6 + 2</w:t>
      </w:r>
    </w:p>
    <w:p w14:paraId="19130B2C" w14:textId="01B22166" w:rsidR="009E447B" w:rsidRPr="006437FD" w:rsidRDefault="009E447B" w:rsidP="009E447B">
      <w:pPr>
        <w:pStyle w:val="ListParagraph"/>
        <w:numPr>
          <w:ilvl w:val="3"/>
          <w:numId w:val="10"/>
        </w:numPr>
      </w:pPr>
      <w:r w:rsidRPr="006437FD">
        <w:t>Quadrants I+II     Quadrants I+II+III+IV</w:t>
      </w:r>
    </w:p>
    <w:p w14:paraId="29B7F064" w14:textId="0832703D" w:rsidR="009E447B" w:rsidRPr="006437FD" w:rsidRDefault="009E447B" w:rsidP="00E35986">
      <w:pPr>
        <w:pStyle w:val="ListParagraph"/>
        <w:numPr>
          <w:ilvl w:val="3"/>
          <w:numId w:val="10"/>
        </w:numPr>
      </w:pPr>
      <w:r w:rsidRPr="006437FD">
        <w:t>= 12 / 20 = 0.60</w:t>
      </w:r>
    </w:p>
    <w:p w14:paraId="2AABA764" w14:textId="7221FDE9" w:rsidR="00C4286F" w:rsidRPr="006437FD" w:rsidRDefault="00C4286F" w:rsidP="00C4286F">
      <w:pPr>
        <w:pStyle w:val="ListParagraph"/>
        <w:numPr>
          <w:ilvl w:val="0"/>
          <w:numId w:val="10"/>
        </w:numPr>
      </w:pPr>
      <w:bookmarkStart w:id="46" w:name="_Hlk95299841"/>
      <w:r w:rsidRPr="00E35986">
        <w:rPr>
          <w:b/>
          <w:bCs/>
        </w:rPr>
        <w:t>Workbook Exercise 6.4</w:t>
      </w:r>
      <w:r w:rsidRPr="006437FD">
        <w:t>: Using Banding to Reduce Adverse Impact</w:t>
      </w:r>
    </w:p>
    <w:bookmarkEnd w:id="46"/>
    <w:p w14:paraId="1D16C41D" w14:textId="0B0EB88A" w:rsidR="00C4286F" w:rsidRPr="006437FD" w:rsidRDefault="00C4286F" w:rsidP="00C4286F">
      <w:pPr>
        <w:pStyle w:val="ListParagraph"/>
        <w:numPr>
          <w:ilvl w:val="1"/>
          <w:numId w:val="10"/>
        </w:numPr>
      </w:pPr>
      <w:r w:rsidRPr="006437FD">
        <w:t xml:space="preserve">Exercise asks students to use the sample results from a selection exam to use banding to reduce adverse impact. </w:t>
      </w:r>
    </w:p>
    <w:p w14:paraId="68C2D933" w14:textId="1516607F" w:rsidR="00F821AB" w:rsidRPr="006437FD" w:rsidRDefault="00F821AB" w:rsidP="00F821AB">
      <w:pPr>
        <w:pStyle w:val="ListParagraph"/>
        <w:numPr>
          <w:ilvl w:val="2"/>
          <w:numId w:val="10"/>
        </w:numPr>
      </w:pPr>
      <w:r w:rsidRPr="006437FD">
        <w:t>Answer:</w:t>
      </w:r>
    </w:p>
    <w:tbl>
      <w:tblPr>
        <w:tblStyle w:val="TableGrid"/>
        <w:tblW w:w="0" w:type="auto"/>
        <w:tblLook w:val="04A0" w:firstRow="1" w:lastRow="0" w:firstColumn="1" w:lastColumn="0" w:noHBand="0" w:noVBand="1"/>
      </w:tblPr>
      <w:tblGrid>
        <w:gridCol w:w="4675"/>
        <w:gridCol w:w="4675"/>
      </w:tblGrid>
      <w:tr w:rsidR="00F821AB" w:rsidRPr="006437FD" w14:paraId="5F02A31B" w14:textId="77777777" w:rsidTr="00F821AB">
        <w:tc>
          <w:tcPr>
            <w:tcW w:w="4675" w:type="dxa"/>
          </w:tcPr>
          <w:p w14:paraId="705FC4AB" w14:textId="4491A06A" w:rsidR="00F821AB" w:rsidRPr="006437FD" w:rsidRDefault="00F821AB" w:rsidP="00F821AB">
            <w:r w:rsidRPr="006437FD">
              <w:t>1. Standard Error</w:t>
            </w:r>
          </w:p>
        </w:tc>
        <w:tc>
          <w:tcPr>
            <w:tcW w:w="4675" w:type="dxa"/>
          </w:tcPr>
          <w:p w14:paraId="2508D5E6" w14:textId="5026DA59" w:rsidR="00F821AB" w:rsidRPr="006437FD" w:rsidRDefault="00F821AB" w:rsidP="00F821AB">
            <w:r w:rsidRPr="006437FD">
              <w:t>3.06</w:t>
            </w:r>
          </w:p>
        </w:tc>
      </w:tr>
      <w:tr w:rsidR="00F821AB" w:rsidRPr="006437FD" w14:paraId="7108B635" w14:textId="77777777" w:rsidTr="00F821AB">
        <w:tc>
          <w:tcPr>
            <w:tcW w:w="4675" w:type="dxa"/>
          </w:tcPr>
          <w:p w14:paraId="033838C0" w14:textId="56633F1D" w:rsidR="00F821AB" w:rsidRPr="006437FD" w:rsidRDefault="00F821AB" w:rsidP="00F821AB">
            <w:r w:rsidRPr="006437FD">
              <w:t>2. Band</w:t>
            </w:r>
          </w:p>
        </w:tc>
        <w:tc>
          <w:tcPr>
            <w:tcW w:w="4675" w:type="dxa"/>
          </w:tcPr>
          <w:p w14:paraId="1EE5CD7B" w14:textId="01E08863" w:rsidR="00F821AB" w:rsidRPr="006437FD" w:rsidRDefault="00F821AB" w:rsidP="00F821AB">
            <w:r w:rsidRPr="006437FD">
              <w:t>3.06 * 1.96 = 6.0 points</w:t>
            </w:r>
          </w:p>
        </w:tc>
      </w:tr>
      <w:tr w:rsidR="00F821AB" w:rsidRPr="006437FD" w14:paraId="786F20D9" w14:textId="77777777" w:rsidTr="00764268">
        <w:tc>
          <w:tcPr>
            <w:tcW w:w="9350" w:type="dxa"/>
            <w:gridSpan w:val="2"/>
          </w:tcPr>
          <w:p w14:paraId="0578700C" w14:textId="6A6E38AB" w:rsidR="00F821AB" w:rsidRPr="006437FD" w:rsidRDefault="00F821AB" w:rsidP="00F821AB">
            <w:r w:rsidRPr="006437FD">
              <w:t>3. Hire using nonsliding band</w:t>
            </w:r>
          </w:p>
        </w:tc>
      </w:tr>
      <w:tr w:rsidR="00F821AB" w:rsidRPr="006437FD" w14:paraId="6F8171F7" w14:textId="77777777" w:rsidTr="00F821AB">
        <w:tc>
          <w:tcPr>
            <w:tcW w:w="4675" w:type="dxa"/>
          </w:tcPr>
          <w:p w14:paraId="5A4C1047" w14:textId="4854809A" w:rsidR="00F821AB" w:rsidRPr="006437FD" w:rsidRDefault="00F821AB" w:rsidP="00F821AB">
            <w:r w:rsidRPr="006437FD">
              <w:t>McCoy</w:t>
            </w:r>
          </w:p>
        </w:tc>
        <w:tc>
          <w:tcPr>
            <w:tcW w:w="4675" w:type="dxa"/>
          </w:tcPr>
          <w:p w14:paraId="33195FEA" w14:textId="70E6F778" w:rsidR="00F821AB" w:rsidRPr="006437FD" w:rsidRDefault="00F821AB" w:rsidP="00F821AB">
            <w:r w:rsidRPr="006437FD">
              <w:t>Crane</w:t>
            </w:r>
          </w:p>
        </w:tc>
      </w:tr>
      <w:tr w:rsidR="00F821AB" w:rsidRPr="006437FD" w14:paraId="0CC903DD" w14:textId="77777777" w:rsidTr="00F821AB">
        <w:tc>
          <w:tcPr>
            <w:tcW w:w="4675" w:type="dxa"/>
          </w:tcPr>
          <w:p w14:paraId="53FE0864" w14:textId="1FF11150" w:rsidR="00F821AB" w:rsidRPr="006437FD" w:rsidRDefault="00F821AB" w:rsidP="00F821AB">
            <w:r w:rsidRPr="006437FD">
              <w:t>Robinette</w:t>
            </w:r>
          </w:p>
        </w:tc>
        <w:tc>
          <w:tcPr>
            <w:tcW w:w="4675" w:type="dxa"/>
          </w:tcPr>
          <w:p w14:paraId="5394C150" w14:textId="751B0121" w:rsidR="00F821AB" w:rsidRPr="006437FD" w:rsidRDefault="00F821AB" w:rsidP="00F821AB">
            <w:r w:rsidRPr="006437FD">
              <w:t>Carmichael</w:t>
            </w:r>
          </w:p>
        </w:tc>
      </w:tr>
      <w:tr w:rsidR="00F821AB" w:rsidRPr="006437FD" w14:paraId="2E8A324D" w14:textId="77777777" w:rsidTr="00681169">
        <w:tc>
          <w:tcPr>
            <w:tcW w:w="9350" w:type="dxa"/>
            <w:gridSpan w:val="2"/>
          </w:tcPr>
          <w:p w14:paraId="789CB2F4" w14:textId="413059F4" w:rsidR="00F821AB" w:rsidRPr="006437FD" w:rsidRDefault="00F821AB" w:rsidP="00F821AB">
            <w:r w:rsidRPr="006437FD">
              <w:t>4. Hire using sliding band</w:t>
            </w:r>
          </w:p>
        </w:tc>
      </w:tr>
      <w:tr w:rsidR="00F821AB" w:rsidRPr="006437FD" w14:paraId="532BD498" w14:textId="77777777" w:rsidTr="00F821AB">
        <w:tc>
          <w:tcPr>
            <w:tcW w:w="4675" w:type="dxa"/>
          </w:tcPr>
          <w:p w14:paraId="06B890F6" w14:textId="0CF24A16" w:rsidR="00F821AB" w:rsidRPr="006437FD" w:rsidRDefault="00F821AB" w:rsidP="00F821AB">
            <w:r w:rsidRPr="006437FD">
              <w:t>Carmichael</w:t>
            </w:r>
          </w:p>
        </w:tc>
        <w:tc>
          <w:tcPr>
            <w:tcW w:w="4675" w:type="dxa"/>
          </w:tcPr>
          <w:p w14:paraId="719DF0CD" w14:textId="50D19738" w:rsidR="00F821AB" w:rsidRPr="006437FD" w:rsidRDefault="00F821AB" w:rsidP="00F821AB">
            <w:r w:rsidRPr="006437FD">
              <w:t>McCoy</w:t>
            </w:r>
          </w:p>
        </w:tc>
      </w:tr>
      <w:tr w:rsidR="00F821AB" w:rsidRPr="006437FD" w14:paraId="20C96288" w14:textId="77777777" w:rsidTr="00F821AB">
        <w:tc>
          <w:tcPr>
            <w:tcW w:w="4675" w:type="dxa"/>
          </w:tcPr>
          <w:p w14:paraId="5387A941" w14:textId="3E14FBA3" w:rsidR="00F821AB" w:rsidRPr="006437FD" w:rsidRDefault="00F821AB" w:rsidP="00F821AB">
            <w:r w:rsidRPr="006437FD">
              <w:t>Ross</w:t>
            </w:r>
          </w:p>
        </w:tc>
        <w:tc>
          <w:tcPr>
            <w:tcW w:w="4675" w:type="dxa"/>
          </w:tcPr>
          <w:p w14:paraId="1674FAE2" w14:textId="1EF615A1" w:rsidR="00F821AB" w:rsidRPr="006437FD" w:rsidRDefault="00F821AB" w:rsidP="00F821AB">
            <w:r w:rsidRPr="006437FD">
              <w:t>Crane</w:t>
            </w:r>
          </w:p>
        </w:tc>
      </w:tr>
      <w:tr w:rsidR="00F821AB" w:rsidRPr="006437FD" w14:paraId="24B76AA7" w14:textId="77777777" w:rsidTr="00DA5CF2">
        <w:tc>
          <w:tcPr>
            <w:tcW w:w="9350" w:type="dxa"/>
            <w:gridSpan w:val="2"/>
          </w:tcPr>
          <w:p w14:paraId="6A0A359B" w14:textId="45F39174" w:rsidR="00F821AB" w:rsidRPr="006437FD" w:rsidRDefault="00F821AB" w:rsidP="00F821AB">
            <w:r w:rsidRPr="006437FD">
              <w:t>5. Hire using a passing score of 80</w:t>
            </w:r>
          </w:p>
        </w:tc>
      </w:tr>
      <w:tr w:rsidR="00F821AB" w:rsidRPr="006437FD" w14:paraId="71277F89" w14:textId="77777777" w:rsidTr="00F821AB">
        <w:tc>
          <w:tcPr>
            <w:tcW w:w="4675" w:type="dxa"/>
          </w:tcPr>
          <w:p w14:paraId="2B835F5D" w14:textId="58593CEE" w:rsidR="00F821AB" w:rsidRPr="006437FD" w:rsidRDefault="00F821AB" w:rsidP="00F821AB">
            <w:r w:rsidRPr="006437FD">
              <w:t>Carmichael</w:t>
            </w:r>
          </w:p>
        </w:tc>
        <w:tc>
          <w:tcPr>
            <w:tcW w:w="4675" w:type="dxa"/>
          </w:tcPr>
          <w:p w14:paraId="69EE2C54" w14:textId="18CC2FD5" w:rsidR="00F821AB" w:rsidRPr="006437FD" w:rsidRDefault="00F821AB" w:rsidP="00F821AB">
            <w:r w:rsidRPr="006437FD">
              <w:t>Mccoy</w:t>
            </w:r>
          </w:p>
        </w:tc>
      </w:tr>
      <w:tr w:rsidR="00F821AB" w:rsidRPr="006437FD" w14:paraId="37F06507" w14:textId="77777777" w:rsidTr="00F821AB">
        <w:tc>
          <w:tcPr>
            <w:tcW w:w="4675" w:type="dxa"/>
          </w:tcPr>
          <w:p w14:paraId="13548FA0" w14:textId="29C14E85" w:rsidR="00F821AB" w:rsidRPr="006437FD" w:rsidRDefault="00F821AB" w:rsidP="00F821AB">
            <w:r w:rsidRPr="006437FD">
              <w:t>Ross</w:t>
            </w:r>
          </w:p>
        </w:tc>
        <w:tc>
          <w:tcPr>
            <w:tcW w:w="4675" w:type="dxa"/>
          </w:tcPr>
          <w:p w14:paraId="2E16B37C" w14:textId="0E3EC524" w:rsidR="00F821AB" w:rsidRPr="006437FD" w:rsidRDefault="00F821AB" w:rsidP="00F821AB">
            <w:r w:rsidRPr="006437FD">
              <w:t>Crane</w:t>
            </w:r>
          </w:p>
        </w:tc>
      </w:tr>
    </w:tbl>
    <w:p w14:paraId="1680B744" w14:textId="1620706B" w:rsidR="00F821AB" w:rsidRPr="006437FD" w:rsidRDefault="00F821AB" w:rsidP="00F821AB"/>
    <w:p w14:paraId="6B40D9C3" w14:textId="40F11B1D" w:rsidR="00F821AB" w:rsidRDefault="00F821AB" w:rsidP="00E35986"/>
    <w:p w14:paraId="5FADD407" w14:textId="64F4071C" w:rsidR="003C68F2" w:rsidRDefault="003C68F2" w:rsidP="00E35986"/>
    <w:p w14:paraId="00C1B716" w14:textId="4D105A31" w:rsidR="003C68F2" w:rsidRPr="006437FD" w:rsidRDefault="003C68F2" w:rsidP="00E35986">
      <w:r w:rsidRPr="003C68F2">
        <w:rPr>
          <w:noProof/>
        </w:rPr>
        <w:lastRenderedPageBreak/>
        <w:drawing>
          <wp:inline distT="0" distB="0" distL="0" distR="0" wp14:anchorId="0760DD80" wp14:editId="1A5E71C8">
            <wp:extent cx="5943600" cy="3067050"/>
            <wp:effectExtent l="0" t="0" r="0" b="0"/>
            <wp:docPr id="10" name="Picture 10" descr=" A table of 8 columns and 16 rows records the following data: Applicant, Sex, Score, Band 1, Band 2, Band 3, Band 4, Band 5. The corresponding row-wise entries are as follows:&#10;Row 1: McCoy, m, 97, x, x, hired, hired, hired;&#10;Row 2: Crane, m, 95, x, x, x, x, hire;&#10;Row 3: Robinette, m, 94, x, x, x, x, x;&#10;Row 4: Schiff, m, 94, x, x, x, x, hired;&#10;Row 5: Carmichael f, 91, x, hire, hired, hired, x;&#10;Row 6: Carver, m, 89, blank space, blank space, blank space, x, x;&#10;Row 7: Ross, f, 89, blank space, blank space, blank space, hire, hired;&#10;Row 8: Cutter, m, 88, blank space, blank space, blank space, blank space, blank space;&#10;Row 9: Kincaid, f, 87, blank space, blank space, blank space, blank space, blank space;&#10;Row 10: Cabot, f, 86, blank space, blank space, blank space, blank space, blank space;&#10;Row 11: Stone, m, 86, blank space, blank space, blank space, blank space, blank space;&#10;Row 12: Lewin: f, 85, blank space, blank space, blank space, blank space, blank space;&#10;Row 13: Shore, m, 83, blank space, blank space, blank space, blank space, blank space;&#10;Row 14: Branch, m, 80, blank space, blank space, blank space, blank space, blank space;&#10;Row 15: Sack, m, 78, blank space, blank space, blank space, blank space, blank space. &#10;A calculation at the bottom of the table reads, 7.91 times square root of 1 minus .85 equals 7.91 times .387 equals 3.06. Band equals 3.06 times 1.96 equa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A table of 8 columns and 16 rows records the following data: Applicant, Sex, Score, Band 1, Band 2, Band 3, Band 4, Band 5. The corresponding row-wise entries are as follows:&#10;Row 1: McCoy, m, 97, x, x, hired, hired, hired;&#10;Row 2: Crane, m, 95, x, x, x, x, hire;&#10;Row 3: Robinette, m, 94, x, x, x, x, x;&#10;Row 4: Schiff, m, 94, x, x, x, x, hired;&#10;Row 5: Carmichael f, 91, x, hire, hired, hired, x;&#10;Row 6: Carver, m, 89, blank space, blank space, blank space, x, x;&#10;Row 7: Ross, f, 89, blank space, blank space, blank space, hire, hired;&#10;Row 8: Cutter, m, 88, blank space, blank space, blank space, blank space, blank space;&#10;Row 9: Kincaid, f, 87, blank space, blank space, blank space, blank space, blank space;&#10;Row 10: Cabot, f, 86, blank space, blank space, blank space, blank space, blank space;&#10;Row 11: Stone, m, 86, blank space, blank space, blank space, blank space, blank space;&#10;Row 12: Lewin: f, 85, blank space, blank space, blank space, blank space, blank space;&#10;Row 13: Shore, m, 83, blank space, blank space, blank space, blank space, blank space;&#10;Row 14: Branch, m, 80, blank space, blank space, blank space, blank space, blank space;&#10;Row 15: Sack, m, 78, blank space, blank space, blank space, blank space, blank space. &#10;A calculation at the bottom of the table reads, 7.91 times square root of 1 minus .85 equals 7.91 times .387 equals 3.06. Band equals 3.06 times 1.96 equals 6."/>
                    <pic:cNvPicPr/>
                  </pic:nvPicPr>
                  <pic:blipFill>
                    <a:blip r:embed="rId14"/>
                    <a:stretch>
                      <a:fillRect/>
                    </a:stretch>
                  </pic:blipFill>
                  <pic:spPr>
                    <a:xfrm>
                      <a:off x="0" y="0"/>
                      <a:ext cx="5943600" cy="3067050"/>
                    </a:xfrm>
                    <a:prstGeom prst="rect">
                      <a:avLst/>
                    </a:prstGeom>
                  </pic:spPr>
                </pic:pic>
              </a:graphicData>
            </a:graphic>
          </wp:inline>
        </w:drawing>
      </w:r>
    </w:p>
    <w:bookmarkStart w:id="47" w:name="_Toc42853191"/>
    <w:bookmarkStart w:id="48" w:name="_Toc42853361"/>
    <w:p w14:paraId="39FE0F60" w14:textId="1090FB66" w:rsidR="00554672" w:rsidRPr="002A0604" w:rsidRDefault="00107BE6" w:rsidP="002A0604">
      <w:pPr>
        <w:pStyle w:val="Return-to-top"/>
        <w:rPr>
          <w:b/>
          <w:bCs/>
          <w:color w:val="0563C1" w:themeColor="hyperlink"/>
          <w:u w:val="single"/>
        </w:rPr>
      </w:pPr>
      <w:r w:rsidRPr="006437FD">
        <w:rPr>
          <w:rStyle w:val="Hyperlink"/>
          <w:noProof w:val="0"/>
        </w:rPr>
        <w:fldChar w:fldCharType="begin"/>
      </w:r>
      <w:r w:rsidRPr="006437FD">
        <w:rPr>
          <w:rStyle w:val="Hyperlink"/>
          <w:noProof w:val="0"/>
        </w:rPr>
        <w:instrText xml:space="preserve"> HYPERLINK \l "_top" </w:instrText>
      </w:r>
      <w:r w:rsidRPr="006437FD">
        <w:rPr>
          <w:rStyle w:val="Hyperlink"/>
          <w:noProof w:val="0"/>
        </w:rPr>
        <w:fldChar w:fldCharType="separate"/>
      </w:r>
      <w:r w:rsidR="00A72BB6" w:rsidRPr="006437FD">
        <w:rPr>
          <w:rStyle w:val="Hyperlink"/>
          <w:noProof w:val="0"/>
        </w:rPr>
        <w:t>[return to top]</w:t>
      </w:r>
      <w:r w:rsidRPr="006437FD">
        <w:rPr>
          <w:rStyle w:val="Hyperlink"/>
          <w:noProof w:val="0"/>
        </w:rPr>
        <w:fldChar w:fldCharType="end"/>
      </w:r>
      <w:bookmarkStart w:id="49" w:name="_Toc43900144"/>
    </w:p>
    <w:p w14:paraId="452DC7D5" w14:textId="2D65EB3B" w:rsidR="00E05379" w:rsidRPr="00A40021" w:rsidRDefault="5F74DBCE" w:rsidP="00A40021">
      <w:pPr>
        <w:pStyle w:val="Heading2"/>
        <w:spacing w:before="240"/>
        <w:rPr>
          <w:rStyle w:val="Heading1Char"/>
          <w:b w:val="0"/>
          <w:bCs w:val="0"/>
        </w:rPr>
      </w:pPr>
      <w:bookmarkStart w:id="50" w:name="_Toc94877063"/>
      <w:r w:rsidRPr="00A40021">
        <w:rPr>
          <w:rStyle w:val="Heading1Char"/>
          <w:b w:val="0"/>
          <w:bCs w:val="0"/>
        </w:rPr>
        <w:t>Additional Resources</w:t>
      </w:r>
      <w:bookmarkEnd w:id="49"/>
      <w:bookmarkEnd w:id="50"/>
    </w:p>
    <w:p w14:paraId="2BFC7104" w14:textId="5AAACEAE" w:rsidR="00CB5ED1" w:rsidRPr="00A40021" w:rsidRDefault="00CB5ED1" w:rsidP="00A40021">
      <w:pPr>
        <w:pStyle w:val="Heading3"/>
        <w:keepNext w:val="0"/>
        <w:keepLines w:val="0"/>
        <w:widowControl w:val="0"/>
        <w:tabs>
          <w:tab w:val="left" w:pos="944"/>
        </w:tabs>
        <w:autoSpaceDE w:val="0"/>
        <w:autoSpaceDN w:val="0"/>
        <w:spacing w:before="240"/>
      </w:pPr>
      <w:bookmarkStart w:id="51" w:name="_Toc94877064"/>
      <w:bookmarkStart w:id="52" w:name="_Hlk91853917"/>
      <w:r w:rsidRPr="006437FD">
        <w:t xml:space="preserve">Internet </w:t>
      </w:r>
      <w:r w:rsidR="00E317D0" w:rsidRPr="006437FD">
        <w:t>Res</w:t>
      </w:r>
      <w:r w:rsidRPr="006437FD">
        <w:t>ources</w:t>
      </w:r>
      <w:bookmarkEnd w:id="51"/>
    </w:p>
    <w:bookmarkEnd w:id="52"/>
    <w:p w14:paraId="1CD51483" w14:textId="77A08100" w:rsidR="005855C7" w:rsidRPr="005855C7" w:rsidRDefault="002A0604" w:rsidP="00CB5ED1">
      <w:pPr>
        <w:pStyle w:val="ListParagraph"/>
        <w:widowControl w:val="0"/>
        <w:numPr>
          <w:ilvl w:val="0"/>
          <w:numId w:val="31"/>
        </w:numPr>
        <w:tabs>
          <w:tab w:val="left" w:pos="944"/>
          <w:tab w:val="left" w:pos="945"/>
        </w:tabs>
        <w:autoSpaceDE w:val="0"/>
        <w:autoSpaceDN w:val="0"/>
        <w:spacing w:before="120" w:after="120" w:line="274" w:lineRule="exact"/>
        <w:ind w:left="1368"/>
        <w:contextualSpacing w:val="0"/>
        <w:rPr>
          <w:sz w:val="24"/>
        </w:rPr>
      </w:pPr>
      <w:r>
        <w:fldChar w:fldCharType="begin"/>
      </w:r>
      <w:r>
        <w:instrText xml:space="preserve"> HYPERLINK "</w:instrText>
      </w:r>
      <w:r w:rsidRPr="007E59CC">
        <w:instrText>http://www.adverseimpact.org/CalculatingAdverseImpact.htm</w:instrText>
      </w:r>
      <w:r>
        <w:instrText xml:space="preserve">" </w:instrText>
      </w:r>
      <w:r>
        <w:fldChar w:fldCharType="separate"/>
      </w:r>
      <w:r w:rsidRPr="003815C8">
        <w:rPr>
          <w:rStyle w:val="Hyperlink"/>
          <w:noProof w:val="0"/>
        </w:rPr>
        <w:t>http://www.adverseimpact.org/CalculatingAdverseImpact.htm</w:t>
      </w:r>
      <w:r>
        <w:fldChar w:fldCharType="end"/>
      </w:r>
      <w:r>
        <w:t xml:space="preserve"> </w:t>
      </w:r>
      <w:r w:rsidR="007E59CC" w:rsidRPr="007E59CC" w:rsidDel="007E59CC">
        <w:t xml:space="preserve"> </w:t>
      </w:r>
      <w:r w:rsidR="007E59CC">
        <w:t xml:space="preserve"> </w:t>
      </w:r>
    </w:p>
    <w:p w14:paraId="0CE05AF7" w14:textId="3ED8C39C" w:rsidR="00554672" w:rsidRPr="006437FD" w:rsidRDefault="005855C7" w:rsidP="005855C7">
      <w:pPr>
        <w:pStyle w:val="ListParagraph"/>
        <w:widowControl w:val="0"/>
        <w:tabs>
          <w:tab w:val="left" w:pos="944"/>
          <w:tab w:val="left" w:pos="945"/>
        </w:tabs>
        <w:autoSpaceDE w:val="0"/>
        <w:autoSpaceDN w:val="0"/>
        <w:spacing w:before="120" w:after="120" w:line="274" w:lineRule="exact"/>
        <w:ind w:left="1368"/>
        <w:contextualSpacing w:val="0"/>
        <w:rPr>
          <w:sz w:val="24"/>
        </w:rPr>
      </w:pPr>
      <w:r>
        <w:t>T</w:t>
      </w:r>
      <w:hyperlink w:history="1"/>
      <w:r w:rsidR="00DF6F7B" w:rsidRPr="006437FD">
        <w:t xml:space="preserve">his site </w:t>
      </w:r>
      <w:r w:rsidR="007E59CC">
        <w:t xml:space="preserve">provides a tool that can estimate adverse impact by using statistical and practical tests. </w:t>
      </w:r>
    </w:p>
    <w:bookmarkEnd w:id="47"/>
    <w:bookmarkEnd w:id="48"/>
    <w:p w14:paraId="59CADC2B" w14:textId="7A71F569" w:rsidR="00AE7FCB" w:rsidRPr="006437FD" w:rsidRDefault="0067573C" w:rsidP="00B27D74">
      <w:pPr>
        <w:pStyle w:val="Return-to-top"/>
        <w:rPr>
          <w:rStyle w:val="Hyperlink"/>
          <w:noProof w:val="0"/>
        </w:rPr>
      </w:pPr>
      <w:r w:rsidRPr="006437FD">
        <w:fldChar w:fldCharType="begin"/>
      </w:r>
      <w:r w:rsidRPr="006437FD">
        <w:instrText xml:space="preserve"> HYPERLINK \l "_top" </w:instrText>
      </w:r>
      <w:r w:rsidRPr="006437FD">
        <w:fldChar w:fldCharType="separate"/>
      </w:r>
      <w:r w:rsidR="00A72BB6" w:rsidRPr="006437FD">
        <w:rPr>
          <w:rStyle w:val="Hyperlink"/>
          <w:noProof w:val="0"/>
        </w:rPr>
        <w:t>[return to top]</w:t>
      </w:r>
      <w:r w:rsidRPr="006437FD">
        <w:rPr>
          <w:rStyle w:val="Hyperlink"/>
          <w:noProof w:val="0"/>
        </w:rPr>
        <w:fldChar w:fldCharType="end"/>
      </w:r>
    </w:p>
    <w:p w14:paraId="5D46A132" w14:textId="77777777" w:rsidR="00AE7FCB" w:rsidRPr="00A40021" w:rsidRDefault="00AE7FCB" w:rsidP="00A40021">
      <w:pPr>
        <w:pStyle w:val="Heading2"/>
        <w:spacing w:before="240"/>
        <w:rPr>
          <w:rStyle w:val="Heading1Char"/>
          <w:b w:val="0"/>
          <w:bCs w:val="0"/>
        </w:rPr>
      </w:pPr>
      <w:bookmarkStart w:id="53" w:name="_Toc94877065"/>
      <w:r w:rsidRPr="00A40021">
        <w:rPr>
          <w:rStyle w:val="Heading1Char"/>
          <w:b w:val="0"/>
          <w:bCs w:val="0"/>
        </w:rPr>
        <w:t>Appendix</w:t>
      </w:r>
      <w:bookmarkEnd w:id="53"/>
      <w:r w:rsidRPr="00A40021">
        <w:rPr>
          <w:rStyle w:val="Heading1Char"/>
          <w:b w:val="0"/>
          <w:bCs w:val="0"/>
        </w:rPr>
        <w:t> </w:t>
      </w:r>
    </w:p>
    <w:p w14:paraId="79A2F359" w14:textId="77777777" w:rsidR="00AE7FCB" w:rsidRPr="00A40021" w:rsidRDefault="00AE7FCB" w:rsidP="00A40021">
      <w:pPr>
        <w:pStyle w:val="Heading3"/>
      </w:pPr>
      <w:bookmarkStart w:id="54" w:name="_Toc94877066"/>
      <w:bookmarkStart w:id="55" w:name="_Hlk91853950"/>
      <w:r w:rsidRPr="006437FD">
        <w:t>Generic Rubrics</w:t>
      </w:r>
      <w:bookmarkEnd w:id="54"/>
      <w:r w:rsidRPr="006437FD">
        <w:t> </w:t>
      </w:r>
    </w:p>
    <w:bookmarkEnd w:id="55"/>
    <w:p w14:paraId="7B5E84A8" w14:textId="01018B78" w:rsidR="00AE7FCB" w:rsidRPr="006437FD" w:rsidRDefault="00AE7FCB" w:rsidP="00AE7FCB">
      <w:pPr>
        <w:spacing w:after="0"/>
        <w:textAlignment w:val="baseline"/>
        <w:rPr>
          <w:rFonts w:ascii="Segoe UI" w:eastAsia="Times New Roman" w:hAnsi="Segoe UI" w:cs="Segoe UI"/>
          <w:sz w:val="18"/>
          <w:szCs w:val="18"/>
        </w:rPr>
      </w:pPr>
      <w:r w:rsidRPr="006437FD">
        <w:rPr>
          <w:rFonts w:eastAsia="Times New Roman"/>
          <w:color w:val="000000"/>
        </w:rPr>
        <w:t>Providing students with rubrics helps them understand expectations and components of assignments. Rubrics help students become more aware of their learning process and progress, and they improve students’ work through timely and detailed feedback</w:t>
      </w:r>
      <w:r w:rsidR="007241DA">
        <w:rPr>
          <w:rFonts w:eastAsia="Times New Roman"/>
          <w:color w:val="000000"/>
        </w:rPr>
        <w:t>.</w:t>
      </w:r>
    </w:p>
    <w:p w14:paraId="74140D73" w14:textId="267A3521" w:rsidR="00AE7FCB" w:rsidRPr="006437FD" w:rsidRDefault="00AE7FCB" w:rsidP="00AE7FCB">
      <w:pPr>
        <w:spacing w:after="0"/>
        <w:textAlignment w:val="baseline"/>
        <w:rPr>
          <w:rFonts w:eastAsia="Times New Roman"/>
          <w:color w:val="000000"/>
        </w:rPr>
      </w:pPr>
      <w:r w:rsidRPr="006437FD">
        <w:rPr>
          <w:rFonts w:eastAsia="Times New Roman"/>
          <w:color w:val="000000"/>
        </w:rPr>
        <w:t xml:space="preserve">Customize these rubrics as you wish. The writing rubric indicates 40 </w:t>
      </w:r>
      <w:proofErr w:type="gramStart"/>
      <w:r w:rsidRPr="006437FD">
        <w:rPr>
          <w:rFonts w:eastAsia="Times New Roman"/>
          <w:color w:val="000000"/>
        </w:rPr>
        <w:t>points</w:t>
      </w:r>
      <w:proofErr w:type="gramEnd"/>
      <w:r w:rsidRPr="006437FD">
        <w:rPr>
          <w:rFonts w:eastAsia="Times New Roman"/>
          <w:color w:val="000000"/>
        </w:rPr>
        <w:t xml:space="preserve"> and the discussion rubric indicates 30 points. </w:t>
      </w:r>
    </w:p>
    <w:p w14:paraId="3954ED82" w14:textId="77777777" w:rsidR="00AE7FCB" w:rsidRPr="006437FD" w:rsidRDefault="00AE7FCB" w:rsidP="00AE7FCB">
      <w:pPr>
        <w:spacing w:after="0"/>
        <w:textAlignment w:val="baseline"/>
        <w:rPr>
          <w:rFonts w:ascii="Segoe UI" w:eastAsia="Times New Roman" w:hAnsi="Segoe UI" w:cs="Segoe UI"/>
          <w:sz w:val="18"/>
          <w:szCs w:val="18"/>
        </w:rPr>
      </w:pPr>
    </w:p>
    <w:p w14:paraId="0CC4FBDC" w14:textId="77777777" w:rsidR="00446C39" w:rsidRPr="006437FD" w:rsidRDefault="00446C39">
      <w:pPr>
        <w:spacing w:line="259" w:lineRule="auto"/>
        <w:rPr>
          <w:rFonts w:asciiTheme="minorHAnsi" w:eastAsiaTheme="majorEastAsia" w:hAnsiTheme="minorHAnsi" w:cstheme="majorBidi"/>
          <w:b/>
          <w:bCs/>
          <w:color w:val="FF0000"/>
          <w:sz w:val="32"/>
          <w:szCs w:val="32"/>
        </w:rPr>
      </w:pPr>
      <w:r w:rsidRPr="006437FD">
        <w:br w:type="page"/>
      </w:r>
    </w:p>
    <w:p w14:paraId="4054EEB0" w14:textId="5F2B3BB5" w:rsidR="00AE7FCB" w:rsidRPr="00A40021" w:rsidRDefault="00AE7FCB" w:rsidP="00A40021">
      <w:pPr>
        <w:pStyle w:val="Heading3"/>
      </w:pPr>
      <w:bookmarkStart w:id="56" w:name="_Toc94877067"/>
      <w:r w:rsidRPr="006437FD">
        <w:lastRenderedPageBreak/>
        <w:t>Standard Writing Rubric</w:t>
      </w:r>
      <w:bookmarkEnd w:id="56"/>
      <w:r w:rsidRPr="006437FD">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5"/>
        <w:gridCol w:w="2337"/>
        <w:gridCol w:w="2336"/>
        <w:gridCol w:w="2336"/>
      </w:tblGrid>
      <w:tr w:rsidR="00AE7FCB" w:rsidRPr="006437FD" w14:paraId="5297F89A"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15559DCC"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Criteria</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10935602"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Meets Requirements</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7F57355B"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Needs Improvement</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FA6F1D3"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Incomplete</w:t>
            </w:r>
            <w:r w:rsidRPr="006437FD">
              <w:rPr>
                <w:rFonts w:eastAsia="Times New Roman"/>
                <w:sz w:val="18"/>
                <w:szCs w:val="18"/>
              </w:rPr>
              <w:t> </w:t>
            </w:r>
          </w:p>
        </w:tc>
      </w:tr>
      <w:tr w:rsidR="00AE7FCB" w:rsidRPr="006437FD" w14:paraId="73F873A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B291AB1"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Content </w:t>
            </w:r>
          </w:p>
        </w:tc>
        <w:tc>
          <w:tcPr>
            <w:tcW w:w="2340" w:type="dxa"/>
            <w:tcBorders>
              <w:top w:val="nil"/>
              <w:left w:val="nil"/>
              <w:bottom w:val="single" w:sz="6" w:space="0" w:color="000000"/>
              <w:right w:val="single" w:sz="6" w:space="0" w:color="000000"/>
            </w:tcBorders>
            <w:shd w:val="clear" w:color="auto" w:fill="auto"/>
            <w:hideMark/>
          </w:tcPr>
          <w:p w14:paraId="62F1BD9C" w14:textId="5E4C4AFA" w:rsidR="00AE7FCB" w:rsidRPr="006437FD" w:rsidRDefault="00AE7FCB" w:rsidP="00AE7FCB">
            <w:pPr>
              <w:textAlignment w:val="baseline"/>
              <w:rPr>
                <w:rFonts w:eastAsia="Times New Roman"/>
                <w:sz w:val="18"/>
                <w:szCs w:val="18"/>
              </w:rPr>
            </w:pPr>
            <w:r w:rsidRPr="006437FD">
              <w:rPr>
                <w:rFonts w:eastAsia="Times New Roman"/>
                <w:sz w:val="18"/>
                <w:szCs w:val="18"/>
              </w:rPr>
              <w:t>The assignment clearly and comprehensively addresses all questions in the assignment</w:t>
            </w:r>
            <w:r w:rsidR="007241DA">
              <w:rPr>
                <w:rFonts w:eastAsia="Times New Roman"/>
                <w:sz w:val="18"/>
                <w:szCs w:val="18"/>
              </w:rPr>
              <w:t>.</w:t>
            </w:r>
          </w:p>
          <w:p w14:paraId="62A7B194" w14:textId="77777777" w:rsidR="00B27D74" w:rsidRPr="006437FD" w:rsidRDefault="00B27D74" w:rsidP="00AE7FCB">
            <w:pPr>
              <w:textAlignment w:val="baseline"/>
              <w:rPr>
                <w:rFonts w:ascii="Times New Roman" w:eastAsia="Times New Roman" w:hAnsi="Times New Roman" w:cs="Times New Roman"/>
                <w:sz w:val="24"/>
                <w:szCs w:val="24"/>
              </w:rPr>
            </w:pPr>
          </w:p>
          <w:p w14:paraId="6F03E42F"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15 points </w:t>
            </w:r>
          </w:p>
        </w:tc>
        <w:tc>
          <w:tcPr>
            <w:tcW w:w="2340" w:type="dxa"/>
            <w:tcBorders>
              <w:top w:val="nil"/>
              <w:left w:val="nil"/>
              <w:bottom w:val="single" w:sz="6" w:space="0" w:color="000000"/>
              <w:right w:val="single" w:sz="6" w:space="0" w:color="000000"/>
            </w:tcBorders>
            <w:shd w:val="clear" w:color="auto" w:fill="auto"/>
            <w:hideMark/>
          </w:tcPr>
          <w:p w14:paraId="0355C91A" w14:textId="0EA7E64E" w:rsidR="00AE7FCB" w:rsidRPr="006437FD" w:rsidRDefault="00AE7FCB" w:rsidP="00AE7FCB">
            <w:pPr>
              <w:textAlignment w:val="baseline"/>
              <w:rPr>
                <w:rFonts w:eastAsia="Times New Roman"/>
                <w:sz w:val="18"/>
                <w:szCs w:val="18"/>
              </w:rPr>
            </w:pPr>
            <w:r w:rsidRPr="006437FD">
              <w:rPr>
                <w:rFonts w:eastAsia="Times New Roman"/>
                <w:sz w:val="18"/>
                <w:szCs w:val="18"/>
              </w:rPr>
              <w:t>The assignment partially addresses some or all questions in the assignment</w:t>
            </w:r>
            <w:r w:rsidR="007241DA">
              <w:rPr>
                <w:rFonts w:eastAsia="Times New Roman"/>
                <w:sz w:val="18"/>
                <w:szCs w:val="18"/>
              </w:rPr>
              <w:t>.</w:t>
            </w:r>
          </w:p>
          <w:p w14:paraId="0D4AFC12" w14:textId="77777777" w:rsidR="00B27D74" w:rsidRPr="006437FD" w:rsidRDefault="00B27D74" w:rsidP="00AE7FCB">
            <w:pPr>
              <w:textAlignment w:val="baseline"/>
              <w:rPr>
                <w:rFonts w:ascii="Times New Roman" w:eastAsia="Times New Roman" w:hAnsi="Times New Roman" w:cs="Times New Roman"/>
                <w:sz w:val="24"/>
                <w:szCs w:val="24"/>
              </w:rPr>
            </w:pPr>
          </w:p>
          <w:p w14:paraId="0D109ED3"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8 points </w:t>
            </w:r>
          </w:p>
        </w:tc>
        <w:tc>
          <w:tcPr>
            <w:tcW w:w="2340" w:type="dxa"/>
            <w:tcBorders>
              <w:top w:val="nil"/>
              <w:left w:val="nil"/>
              <w:bottom w:val="single" w:sz="6" w:space="0" w:color="000000"/>
              <w:right w:val="single" w:sz="6" w:space="0" w:color="000000"/>
            </w:tcBorders>
            <w:shd w:val="clear" w:color="auto" w:fill="auto"/>
            <w:hideMark/>
          </w:tcPr>
          <w:p w14:paraId="51A9B6DB" w14:textId="37DE65A1" w:rsidR="00AE7FCB" w:rsidRPr="006437FD" w:rsidRDefault="00AE7FCB" w:rsidP="00AE7FCB">
            <w:pPr>
              <w:textAlignment w:val="baseline"/>
              <w:rPr>
                <w:rFonts w:eastAsia="Times New Roman"/>
                <w:sz w:val="18"/>
                <w:szCs w:val="18"/>
              </w:rPr>
            </w:pPr>
            <w:r w:rsidRPr="006437FD">
              <w:rPr>
                <w:rFonts w:eastAsia="Times New Roman"/>
                <w:sz w:val="18"/>
                <w:szCs w:val="18"/>
              </w:rPr>
              <w:t>The assignment does not address the questions in the assignment</w:t>
            </w:r>
            <w:r w:rsidR="007241DA">
              <w:rPr>
                <w:rFonts w:eastAsia="Times New Roman"/>
                <w:sz w:val="18"/>
                <w:szCs w:val="18"/>
              </w:rPr>
              <w:t>.</w:t>
            </w:r>
          </w:p>
          <w:p w14:paraId="0BEA6991" w14:textId="2C123310" w:rsidR="00B27D74" w:rsidRPr="006437FD" w:rsidRDefault="00B27D74" w:rsidP="00AE7FCB">
            <w:pPr>
              <w:textAlignment w:val="baseline"/>
              <w:rPr>
                <w:rFonts w:eastAsia="Times New Roman"/>
                <w:sz w:val="18"/>
                <w:szCs w:val="18"/>
              </w:rPr>
            </w:pPr>
          </w:p>
          <w:p w14:paraId="513DB006" w14:textId="77777777" w:rsidR="00B27D74" w:rsidRPr="006437FD" w:rsidRDefault="00B27D74" w:rsidP="00AE7FCB">
            <w:pPr>
              <w:textAlignment w:val="baseline"/>
              <w:rPr>
                <w:rFonts w:ascii="Times New Roman" w:eastAsia="Times New Roman" w:hAnsi="Times New Roman" w:cs="Times New Roman"/>
                <w:sz w:val="24"/>
                <w:szCs w:val="24"/>
              </w:rPr>
            </w:pPr>
          </w:p>
          <w:p w14:paraId="76D8BDDB"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r w:rsidR="00AE7FCB" w:rsidRPr="006437FD" w14:paraId="404AFA6C"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D7948CD"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Organization and Clarity </w:t>
            </w:r>
          </w:p>
        </w:tc>
        <w:tc>
          <w:tcPr>
            <w:tcW w:w="2340" w:type="dxa"/>
            <w:tcBorders>
              <w:top w:val="nil"/>
              <w:left w:val="nil"/>
              <w:bottom w:val="single" w:sz="6" w:space="0" w:color="000000"/>
              <w:right w:val="single" w:sz="6" w:space="0" w:color="000000"/>
            </w:tcBorders>
            <w:shd w:val="clear" w:color="auto" w:fill="auto"/>
            <w:hideMark/>
          </w:tcPr>
          <w:p w14:paraId="50EA9B71" w14:textId="502ED4FD" w:rsidR="00AE7FCB" w:rsidRPr="006437FD" w:rsidRDefault="00AE7FCB" w:rsidP="00AE7FCB">
            <w:pPr>
              <w:textAlignment w:val="baseline"/>
              <w:rPr>
                <w:rFonts w:eastAsia="Times New Roman"/>
                <w:sz w:val="18"/>
                <w:szCs w:val="18"/>
              </w:rPr>
            </w:pPr>
            <w:r w:rsidRPr="006437FD">
              <w:rPr>
                <w:rFonts w:eastAsia="Times New Roman"/>
                <w:sz w:val="18"/>
                <w:szCs w:val="18"/>
              </w:rPr>
              <w:t>The assignment presents ideas in a clear manner and with strong organizational structure. The assignment includes an appropriate introduction, content, and conclusion. Coverage of facts, arguments, and conclusions are logically related and consistent</w:t>
            </w:r>
            <w:r w:rsidR="007241DA">
              <w:rPr>
                <w:rFonts w:eastAsia="Times New Roman"/>
                <w:sz w:val="18"/>
                <w:szCs w:val="18"/>
              </w:rPr>
              <w:t>.</w:t>
            </w:r>
          </w:p>
          <w:p w14:paraId="4BEC0355" w14:textId="433859AA" w:rsidR="00B27D74" w:rsidRPr="006437FD" w:rsidRDefault="00B27D74" w:rsidP="00AE7FCB">
            <w:pPr>
              <w:textAlignment w:val="baseline"/>
              <w:rPr>
                <w:rFonts w:eastAsia="Times New Roman"/>
                <w:sz w:val="18"/>
                <w:szCs w:val="18"/>
              </w:rPr>
            </w:pPr>
          </w:p>
          <w:p w14:paraId="63D4A2C1" w14:textId="77777777" w:rsidR="00B27D74" w:rsidRPr="006437FD" w:rsidRDefault="00B27D74" w:rsidP="00AE7FCB">
            <w:pPr>
              <w:textAlignment w:val="baseline"/>
              <w:rPr>
                <w:rFonts w:ascii="Times New Roman" w:eastAsia="Times New Roman" w:hAnsi="Times New Roman" w:cs="Times New Roman"/>
                <w:sz w:val="24"/>
                <w:szCs w:val="24"/>
              </w:rPr>
            </w:pPr>
          </w:p>
          <w:p w14:paraId="535A1604"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420B7ABC" w14:textId="496C5690" w:rsidR="00AE7FCB" w:rsidRPr="006437FD" w:rsidRDefault="00AE7FCB" w:rsidP="00AE7FCB">
            <w:pPr>
              <w:textAlignment w:val="baseline"/>
              <w:rPr>
                <w:rFonts w:eastAsia="Times New Roman"/>
                <w:sz w:val="18"/>
                <w:szCs w:val="18"/>
              </w:rPr>
            </w:pPr>
            <w:r w:rsidRPr="006437FD">
              <w:rPr>
                <w:rFonts w:eastAsia="Times New Roman"/>
                <w:sz w:val="18"/>
                <w:szCs w:val="18"/>
              </w:rPr>
              <w:t>The assignment presents ideas in a mostly clear manner and with a mostly strong organizational structure. The assignment includes an appropriate introduction, content, and conclusion. Coverage of facts, arguments, and conclusions are mostly logically related and consistent</w:t>
            </w:r>
            <w:r w:rsidR="007241DA">
              <w:rPr>
                <w:rFonts w:eastAsia="Times New Roman"/>
                <w:sz w:val="18"/>
                <w:szCs w:val="18"/>
              </w:rPr>
              <w:t>.</w:t>
            </w:r>
          </w:p>
          <w:p w14:paraId="737457FF" w14:textId="77777777" w:rsidR="00B27D74" w:rsidRPr="006437FD" w:rsidRDefault="00B27D74" w:rsidP="00AE7FCB">
            <w:pPr>
              <w:textAlignment w:val="baseline"/>
              <w:rPr>
                <w:rFonts w:ascii="Times New Roman" w:eastAsia="Times New Roman" w:hAnsi="Times New Roman" w:cs="Times New Roman"/>
                <w:sz w:val="24"/>
                <w:szCs w:val="24"/>
              </w:rPr>
            </w:pPr>
          </w:p>
          <w:p w14:paraId="4D704B9F"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7 points  </w:t>
            </w:r>
          </w:p>
        </w:tc>
        <w:tc>
          <w:tcPr>
            <w:tcW w:w="2340" w:type="dxa"/>
            <w:tcBorders>
              <w:top w:val="nil"/>
              <w:left w:val="nil"/>
              <w:bottom w:val="single" w:sz="6" w:space="0" w:color="000000"/>
              <w:right w:val="single" w:sz="6" w:space="0" w:color="000000"/>
            </w:tcBorders>
            <w:shd w:val="clear" w:color="auto" w:fill="auto"/>
            <w:hideMark/>
          </w:tcPr>
          <w:p w14:paraId="6811FDFB" w14:textId="63C27377" w:rsidR="00AE7FCB" w:rsidRPr="006437FD" w:rsidRDefault="00AE7FCB" w:rsidP="00AE7FCB">
            <w:pPr>
              <w:textAlignment w:val="baseline"/>
              <w:rPr>
                <w:rFonts w:eastAsia="Times New Roman"/>
                <w:sz w:val="18"/>
                <w:szCs w:val="18"/>
              </w:rPr>
            </w:pPr>
            <w:r w:rsidRPr="006437FD">
              <w:rPr>
                <w:rFonts w:eastAsia="Times New Roman"/>
                <w:sz w:val="18"/>
                <w:szCs w:val="18"/>
              </w:rPr>
              <w:t>The assignment does not present ideas in a clear manner and with strong organizational structure. The assignment includes an introduction, content, and conclusion, but coverage of facts, arguments, and conclusions are not logically related and consistent</w:t>
            </w:r>
            <w:r w:rsidR="007241DA">
              <w:rPr>
                <w:rFonts w:eastAsia="Times New Roman"/>
                <w:sz w:val="18"/>
                <w:szCs w:val="18"/>
              </w:rPr>
              <w:t>.</w:t>
            </w:r>
          </w:p>
          <w:p w14:paraId="3FE0D4A9" w14:textId="77777777" w:rsidR="00B27D74" w:rsidRPr="006437FD" w:rsidRDefault="00B27D74" w:rsidP="00AE7FCB">
            <w:pPr>
              <w:textAlignment w:val="baseline"/>
              <w:rPr>
                <w:rFonts w:ascii="Times New Roman" w:eastAsia="Times New Roman" w:hAnsi="Times New Roman" w:cs="Times New Roman"/>
                <w:sz w:val="24"/>
                <w:szCs w:val="24"/>
              </w:rPr>
            </w:pPr>
          </w:p>
          <w:p w14:paraId="1549839E"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r w:rsidR="00AE7FCB" w:rsidRPr="006437FD" w14:paraId="430B3BB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1775D9A7"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1F2B9C09" w14:textId="46B4B91B"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is based upon appropriate and adequate academic literature, including peer reviewed journals and other scholarly work. </w:t>
            </w:r>
          </w:p>
          <w:p w14:paraId="1E2E2CEF" w14:textId="715C2C39" w:rsidR="00B27D74" w:rsidRPr="006437FD" w:rsidRDefault="00B27D74" w:rsidP="00AE7FCB">
            <w:pPr>
              <w:textAlignment w:val="baseline"/>
              <w:rPr>
                <w:rFonts w:eastAsia="Times New Roman"/>
                <w:color w:val="000000"/>
                <w:sz w:val="18"/>
                <w:szCs w:val="18"/>
              </w:rPr>
            </w:pPr>
          </w:p>
          <w:p w14:paraId="78197393" w14:textId="77777777" w:rsidR="00B27D74" w:rsidRPr="006437FD" w:rsidRDefault="00B27D74" w:rsidP="00AE7FCB">
            <w:pPr>
              <w:textAlignment w:val="baseline"/>
              <w:rPr>
                <w:rFonts w:ascii="Times New Roman" w:eastAsia="Times New Roman" w:hAnsi="Times New Roman" w:cs="Times New Roman"/>
                <w:sz w:val="24"/>
                <w:szCs w:val="24"/>
              </w:rPr>
            </w:pPr>
          </w:p>
          <w:p w14:paraId="14A0671F" w14:textId="46A02F88"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68A0D232" w14:textId="23290FF6"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is based upon adequate academic literature but does not include peer reviewed journals and other scholarly work. </w:t>
            </w:r>
          </w:p>
          <w:p w14:paraId="79562209" w14:textId="135A0F45" w:rsidR="00B27D74" w:rsidRPr="006437FD" w:rsidRDefault="00B27D74" w:rsidP="00AE7FCB">
            <w:pPr>
              <w:textAlignment w:val="baseline"/>
              <w:rPr>
                <w:rFonts w:eastAsia="Times New Roman"/>
                <w:color w:val="000000"/>
                <w:sz w:val="18"/>
                <w:szCs w:val="18"/>
              </w:rPr>
            </w:pPr>
          </w:p>
          <w:p w14:paraId="01089560" w14:textId="77777777" w:rsidR="00B27D74" w:rsidRPr="006437FD" w:rsidRDefault="00B27D74" w:rsidP="00AE7FCB">
            <w:pPr>
              <w:textAlignment w:val="baseline"/>
              <w:rPr>
                <w:rFonts w:ascii="Times New Roman" w:eastAsia="Times New Roman" w:hAnsi="Times New Roman" w:cs="Times New Roman"/>
                <w:sz w:val="24"/>
                <w:szCs w:val="24"/>
              </w:rPr>
            </w:pPr>
          </w:p>
          <w:p w14:paraId="0AA99A2C" w14:textId="228B964E"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278C2D94" w14:textId="60E5C490"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is not based upon appropriate and adequate academic literature and does not include peer reviewed journals and other scholarly work. </w:t>
            </w:r>
          </w:p>
          <w:p w14:paraId="69B2AE5D" w14:textId="77777777" w:rsidR="00B27D74" w:rsidRPr="006437FD" w:rsidRDefault="00B27D74" w:rsidP="00AE7FCB">
            <w:pPr>
              <w:textAlignment w:val="baseline"/>
              <w:rPr>
                <w:rFonts w:ascii="Times New Roman" w:eastAsia="Times New Roman" w:hAnsi="Times New Roman" w:cs="Times New Roman"/>
                <w:sz w:val="24"/>
                <w:szCs w:val="24"/>
              </w:rPr>
            </w:pPr>
          </w:p>
          <w:p w14:paraId="47BD44F5"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0 points </w:t>
            </w:r>
          </w:p>
        </w:tc>
      </w:tr>
      <w:tr w:rsidR="00AE7FCB" w:rsidRPr="006437FD" w14:paraId="1509CCF0"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20FE33EC"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Research </w:t>
            </w:r>
          </w:p>
        </w:tc>
        <w:tc>
          <w:tcPr>
            <w:tcW w:w="2340" w:type="dxa"/>
            <w:tcBorders>
              <w:top w:val="nil"/>
              <w:left w:val="nil"/>
              <w:bottom w:val="single" w:sz="6" w:space="0" w:color="000000"/>
              <w:right w:val="single" w:sz="6" w:space="0" w:color="000000"/>
            </w:tcBorders>
            <w:shd w:val="clear" w:color="auto" w:fill="auto"/>
            <w:hideMark/>
          </w:tcPr>
          <w:p w14:paraId="531A9BCE" w14:textId="6C974962"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follows the required citation guidelines. </w:t>
            </w:r>
          </w:p>
          <w:p w14:paraId="02E7364E" w14:textId="77777777" w:rsidR="00B27D74" w:rsidRPr="006437FD" w:rsidRDefault="00B27D74" w:rsidP="00AE7FCB">
            <w:pPr>
              <w:textAlignment w:val="baseline"/>
              <w:rPr>
                <w:rFonts w:ascii="Times New Roman" w:eastAsia="Times New Roman" w:hAnsi="Times New Roman" w:cs="Times New Roman"/>
                <w:sz w:val="24"/>
                <w:szCs w:val="24"/>
              </w:rPr>
            </w:pPr>
          </w:p>
          <w:p w14:paraId="3ED81B15"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393C807" w14:textId="44606A60"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follows some of the required citation guidelines. </w:t>
            </w:r>
          </w:p>
          <w:p w14:paraId="41DDC323" w14:textId="77777777" w:rsidR="00B27D74" w:rsidRPr="006437FD" w:rsidRDefault="00B27D74" w:rsidP="00AE7FCB">
            <w:pPr>
              <w:textAlignment w:val="baseline"/>
              <w:rPr>
                <w:rFonts w:ascii="Times New Roman" w:eastAsia="Times New Roman" w:hAnsi="Times New Roman" w:cs="Times New Roman"/>
                <w:sz w:val="24"/>
                <w:szCs w:val="24"/>
              </w:rPr>
            </w:pPr>
          </w:p>
          <w:p w14:paraId="576D6E63"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C30AE80" w14:textId="3CC67C34" w:rsidR="00AE7FCB" w:rsidRPr="006437FD" w:rsidRDefault="00AE7FCB" w:rsidP="00AE7FCB">
            <w:pPr>
              <w:textAlignment w:val="baseline"/>
              <w:rPr>
                <w:rFonts w:eastAsia="Times New Roman"/>
                <w:color w:val="000000"/>
                <w:sz w:val="18"/>
                <w:szCs w:val="18"/>
              </w:rPr>
            </w:pPr>
            <w:r w:rsidRPr="006437FD">
              <w:rPr>
                <w:rFonts w:eastAsia="Times New Roman"/>
                <w:color w:val="000000"/>
                <w:sz w:val="18"/>
                <w:szCs w:val="18"/>
              </w:rPr>
              <w:t>The assignment does not follow the required citation guidelines. </w:t>
            </w:r>
          </w:p>
          <w:p w14:paraId="25979E00" w14:textId="77777777" w:rsidR="00B27D74" w:rsidRPr="006437FD" w:rsidRDefault="00B27D74" w:rsidP="00AE7FCB">
            <w:pPr>
              <w:textAlignment w:val="baseline"/>
              <w:rPr>
                <w:rFonts w:ascii="Times New Roman" w:eastAsia="Times New Roman" w:hAnsi="Times New Roman" w:cs="Times New Roman"/>
                <w:sz w:val="24"/>
                <w:szCs w:val="24"/>
              </w:rPr>
            </w:pPr>
          </w:p>
          <w:p w14:paraId="12A31282"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color w:val="000000"/>
                <w:sz w:val="18"/>
                <w:szCs w:val="18"/>
              </w:rPr>
              <w:t>0 points </w:t>
            </w:r>
          </w:p>
        </w:tc>
      </w:tr>
      <w:tr w:rsidR="00AE7FCB" w:rsidRPr="006437FD" w14:paraId="14DA7B3F"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3407C025"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Grammar and Spelling </w:t>
            </w:r>
          </w:p>
        </w:tc>
        <w:tc>
          <w:tcPr>
            <w:tcW w:w="2340" w:type="dxa"/>
            <w:tcBorders>
              <w:top w:val="nil"/>
              <w:left w:val="nil"/>
              <w:bottom w:val="single" w:sz="6" w:space="0" w:color="000000"/>
              <w:right w:val="single" w:sz="6" w:space="0" w:color="000000"/>
            </w:tcBorders>
            <w:shd w:val="clear" w:color="auto" w:fill="auto"/>
            <w:hideMark/>
          </w:tcPr>
          <w:p w14:paraId="286324AF" w14:textId="11130C76" w:rsidR="00AE7FCB" w:rsidRPr="006437FD" w:rsidRDefault="00AE7FCB" w:rsidP="00AE7FCB">
            <w:pPr>
              <w:textAlignment w:val="baseline"/>
              <w:rPr>
                <w:rFonts w:eastAsia="Times New Roman"/>
                <w:sz w:val="18"/>
                <w:szCs w:val="18"/>
              </w:rPr>
            </w:pPr>
            <w:r w:rsidRPr="006437FD">
              <w:rPr>
                <w:rFonts w:eastAsia="Times New Roman"/>
                <w:sz w:val="18"/>
                <w:szCs w:val="18"/>
              </w:rPr>
              <w:t>The assignment has two or fewer grammatical and spelling errors</w:t>
            </w:r>
            <w:r w:rsidR="007241DA">
              <w:rPr>
                <w:rFonts w:eastAsia="Times New Roman"/>
                <w:sz w:val="18"/>
                <w:szCs w:val="18"/>
              </w:rPr>
              <w:t>.</w:t>
            </w:r>
          </w:p>
          <w:p w14:paraId="2648DD38" w14:textId="77777777" w:rsidR="00B27D74" w:rsidRPr="006437FD" w:rsidRDefault="00B27D74" w:rsidP="00AE7FCB">
            <w:pPr>
              <w:textAlignment w:val="baseline"/>
              <w:rPr>
                <w:rFonts w:ascii="Times New Roman" w:eastAsia="Times New Roman" w:hAnsi="Times New Roman" w:cs="Times New Roman"/>
                <w:sz w:val="24"/>
                <w:szCs w:val="24"/>
              </w:rPr>
            </w:pPr>
          </w:p>
          <w:p w14:paraId="7E830DDC"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04B7AB49" w14:textId="259FC3A7" w:rsidR="00AE7FCB" w:rsidRPr="006437FD" w:rsidRDefault="00AE7FCB" w:rsidP="00AE7FCB">
            <w:pPr>
              <w:textAlignment w:val="baseline"/>
              <w:rPr>
                <w:rFonts w:eastAsia="Times New Roman"/>
                <w:sz w:val="18"/>
                <w:szCs w:val="18"/>
              </w:rPr>
            </w:pPr>
            <w:r w:rsidRPr="006437FD">
              <w:rPr>
                <w:rFonts w:eastAsia="Times New Roman"/>
                <w:sz w:val="18"/>
                <w:szCs w:val="18"/>
              </w:rPr>
              <w:t>The assignment has three to five grammatical and spelling errors</w:t>
            </w:r>
            <w:r w:rsidR="007241DA">
              <w:rPr>
                <w:rFonts w:eastAsia="Times New Roman"/>
                <w:sz w:val="18"/>
                <w:szCs w:val="18"/>
              </w:rPr>
              <w:t>.</w:t>
            </w:r>
          </w:p>
          <w:p w14:paraId="65BC6EAE" w14:textId="77777777" w:rsidR="00B27D74" w:rsidRPr="006437FD" w:rsidRDefault="00B27D74" w:rsidP="00AE7FCB">
            <w:pPr>
              <w:textAlignment w:val="baseline"/>
              <w:rPr>
                <w:rFonts w:ascii="Times New Roman" w:eastAsia="Times New Roman" w:hAnsi="Times New Roman" w:cs="Times New Roman"/>
                <w:sz w:val="24"/>
                <w:szCs w:val="24"/>
              </w:rPr>
            </w:pPr>
          </w:p>
          <w:p w14:paraId="1532B476"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5541DB66" w14:textId="39E3C997" w:rsidR="00AE7FCB" w:rsidRPr="006437FD" w:rsidRDefault="00AE7FCB" w:rsidP="00AE7FCB">
            <w:pPr>
              <w:textAlignment w:val="baseline"/>
              <w:rPr>
                <w:rFonts w:eastAsia="Times New Roman"/>
                <w:sz w:val="18"/>
                <w:szCs w:val="18"/>
              </w:rPr>
            </w:pPr>
            <w:r w:rsidRPr="006437FD">
              <w:rPr>
                <w:rFonts w:eastAsia="Times New Roman"/>
                <w:sz w:val="18"/>
                <w:szCs w:val="18"/>
              </w:rPr>
              <w:t>The assignment is incomplete or unintelligible</w:t>
            </w:r>
            <w:r w:rsidR="007241DA">
              <w:rPr>
                <w:rFonts w:eastAsia="Times New Roman"/>
                <w:sz w:val="18"/>
                <w:szCs w:val="18"/>
              </w:rPr>
              <w:t>.</w:t>
            </w:r>
          </w:p>
          <w:p w14:paraId="3D4806F3" w14:textId="77777777" w:rsidR="00B27D74" w:rsidRPr="006437FD" w:rsidRDefault="00B27D74" w:rsidP="00AE7FCB">
            <w:pPr>
              <w:textAlignment w:val="baseline"/>
              <w:rPr>
                <w:rFonts w:ascii="Times New Roman" w:eastAsia="Times New Roman" w:hAnsi="Times New Roman" w:cs="Times New Roman"/>
                <w:sz w:val="24"/>
                <w:szCs w:val="24"/>
              </w:rPr>
            </w:pPr>
          </w:p>
          <w:p w14:paraId="5A8AAB4C"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bl>
    <w:p w14:paraId="036AC0C2" w14:textId="77777777" w:rsidR="00AE7FCB" w:rsidRPr="006437FD" w:rsidRDefault="00AE7FCB" w:rsidP="00AE7FCB">
      <w:pPr>
        <w:spacing w:after="0"/>
        <w:textAlignment w:val="baseline"/>
        <w:rPr>
          <w:rFonts w:ascii="Calibri" w:eastAsia="Times New Roman" w:hAnsi="Calibri" w:cs="Calibri"/>
          <w:b/>
          <w:bCs/>
          <w:color w:val="FF0000"/>
          <w:sz w:val="32"/>
          <w:szCs w:val="32"/>
        </w:rPr>
      </w:pPr>
    </w:p>
    <w:p w14:paraId="1E3952AF" w14:textId="77777777" w:rsidR="0050187E" w:rsidRPr="006437FD" w:rsidRDefault="0050187E">
      <w:pPr>
        <w:spacing w:line="259" w:lineRule="auto"/>
        <w:rPr>
          <w:rFonts w:asciiTheme="minorHAnsi" w:eastAsiaTheme="majorEastAsia" w:hAnsiTheme="minorHAnsi" w:cstheme="majorBidi"/>
          <w:b/>
          <w:bCs/>
          <w:color w:val="FF0000"/>
          <w:sz w:val="32"/>
          <w:szCs w:val="32"/>
        </w:rPr>
      </w:pPr>
      <w:r w:rsidRPr="006437FD">
        <w:br w:type="page"/>
      </w:r>
    </w:p>
    <w:p w14:paraId="2F610B3B" w14:textId="13C596DD" w:rsidR="00AE7FCB" w:rsidRPr="006437FD" w:rsidRDefault="00AE7FCB" w:rsidP="00A40021">
      <w:pPr>
        <w:pStyle w:val="Heading3"/>
      </w:pPr>
      <w:bookmarkStart w:id="57" w:name="_Toc94877068"/>
      <w:r w:rsidRPr="006437FD">
        <w:lastRenderedPageBreak/>
        <w:t>Standard Discussion Rubric</w:t>
      </w:r>
      <w:bookmarkEnd w:id="57"/>
      <w:r w:rsidRPr="006437FD">
        <w:t> </w:t>
      </w:r>
    </w:p>
    <w:tbl>
      <w:tblPr>
        <w:tblStyle w:val="TableGrid"/>
        <w:tblW w:w="0" w:type="dxa"/>
        <w:tblBorders>
          <w:top w:val="outset" w:sz="6" w:space="0" w:color="auto"/>
          <w:left w:val="outset" w:sz="6" w:space="0" w:color="auto"/>
          <w:bottom w:val="outset" w:sz="6" w:space="0" w:color="auto"/>
          <w:right w:val="outset" w:sz="6"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AE7FCB" w:rsidRPr="006437FD" w14:paraId="190BDF3D" w14:textId="77777777" w:rsidTr="00AE7FCB">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14:paraId="38F8A52F"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Criteria</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35E5D23E"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Meets Requirements</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4CBF6A04"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Needs Improvement</w:t>
            </w:r>
            <w:r w:rsidRPr="006437FD">
              <w:rPr>
                <w:rFonts w:eastAsia="Times New Roman"/>
                <w:sz w:val="18"/>
                <w:szCs w:val="18"/>
              </w:rPr>
              <w:t> </w:t>
            </w:r>
          </w:p>
        </w:tc>
        <w:tc>
          <w:tcPr>
            <w:tcW w:w="2340" w:type="dxa"/>
            <w:tcBorders>
              <w:top w:val="single" w:sz="6" w:space="0" w:color="000000"/>
              <w:left w:val="nil"/>
              <w:bottom w:val="single" w:sz="6" w:space="0" w:color="000000"/>
              <w:right w:val="single" w:sz="6" w:space="0" w:color="000000"/>
            </w:tcBorders>
            <w:shd w:val="clear" w:color="auto" w:fill="auto"/>
            <w:hideMark/>
          </w:tcPr>
          <w:p w14:paraId="6652FEF5"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b/>
                <w:bCs/>
                <w:sz w:val="18"/>
                <w:szCs w:val="18"/>
              </w:rPr>
              <w:t>Incomplete</w:t>
            </w:r>
            <w:r w:rsidRPr="006437FD">
              <w:rPr>
                <w:rFonts w:eastAsia="Times New Roman"/>
                <w:sz w:val="18"/>
                <w:szCs w:val="18"/>
              </w:rPr>
              <w:t> </w:t>
            </w:r>
          </w:p>
        </w:tc>
      </w:tr>
      <w:tr w:rsidR="00AE7FCB" w:rsidRPr="006437FD" w14:paraId="5962F486"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777FDFA7"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Participation </w:t>
            </w:r>
          </w:p>
        </w:tc>
        <w:tc>
          <w:tcPr>
            <w:tcW w:w="2340" w:type="dxa"/>
            <w:tcBorders>
              <w:top w:val="nil"/>
              <w:left w:val="nil"/>
              <w:bottom w:val="single" w:sz="6" w:space="0" w:color="000000"/>
              <w:right w:val="single" w:sz="6" w:space="0" w:color="000000"/>
            </w:tcBorders>
            <w:shd w:val="clear" w:color="auto" w:fill="auto"/>
            <w:hideMark/>
          </w:tcPr>
          <w:p w14:paraId="7FB40838" w14:textId="08BF912A" w:rsidR="00AE7FCB" w:rsidRPr="006437FD" w:rsidRDefault="00AE7FCB" w:rsidP="00AE7FCB">
            <w:pPr>
              <w:textAlignment w:val="baseline"/>
              <w:rPr>
                <w:rFonts w:eastAsia="Times New Roman"/>
                <w:sz w:val="18"/>
                <w:szCs w:val="18"/>
              </w:rPr>
            </w:pPr>
            <w:r w:rsidRPr="006437FD">
              <w:rPr>
                <w:rFonts w:eastAsia="Times New Roman"/>
                <w:sz w:val="18"/>
                <w:szCs w:val="18"/>
              </w:rPr>
              <w:t>Submits or participates in discussion by the posted deadlines. Follows all assignment. instructions for initial post and responses</w:t>
            </w:r>
            <w:r w:rsidR="007241DA">
              <w:rPr>
                <w:rFonts w:eastAsia="Times New Roman"/>
                <w:sz w:val="18"/>
                <w:szCs w:val="18"/>
              </w:rPr>
              <w:t>.</w:t>
            </w:r>
          </w:p>
          <w:p w14:paraId="607AFC34" w14:textId="77777777" w:rsidR="00B27D74" w:rsidRPr="006437FD" w:rsidRDefault="00B27D74" w:rsidP="00AE7FCB">
            <w:pPr>
              <w:textAlignment w:val="baseline"/>
              <w:rPr>
                <w:rFonts w:ascii="Times New Roman" w:eastAsia="Times New Roman" w:hAnsi="Times New Roman" w:cs="Times New Roman"/>
                <w:sz w:val="24"/>
                <w:szCs w:val="24"/>
              </w:rPr>
            </w:pPr>
          </w:p>
          <w:p w14:paraId="38AC449B"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43D0B651" w14:textId="126B4D8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Does not participate or submit discussion by the posted deadlines. Does not follow instructions for initial post and responses</w:t>
            </w:r>
            <w:r w:rsidR="007241DA">
              <w:rPr>
                <w:rFonts w:eastAsia="Times New Roman"/>
                <w:sz w:val="18"/>
                <w:szCs w:val="18"/>
              </w:rPr>
              <w:t>.</w:t>
            </w:r>
          </w:p>
          <w:p w14:paraId="6FF5EE93" w14:textId="77777777" w:rsidR="00B27D74" w:rsidRPr="006437FD" w:rsidRDefault="00B27D74" w:rsidP="00AE7FCB">
            <w:pPr>
              <w:textAlignment w:val="baseline"/>
              <w:rPr>
                <w:rFonts w:eastAsia="Times New Roman"/>
                <w:sz w:val="18"/>
                <w:szCs w:val="18"/>
              </w:rPr>
            </w:pPr>
          </w:p>
          <w:p w14:paraId="1085F013" w14:textId="77777777" w:rsidR="00B27D74" w:rsidRPr="006437FD" w:rsidRDefault="00B27D74" w:rsidP="00AE7FCB">
            <w:pPr>
              <w:textAlignment w:val="baseline"/>
              <w:rPr>
                <w:rFonts w:eastAsia="Times New Roman"/>
                <w:sz w:val="18"/>
                <w:szCs w:val="18"/>
              </w:rPr>
            </w:pPr>
          </w:p>
          <w:p w14:paraId="38EF0A42" w14:textId="45CE259E"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45694EBB" w14:textId="32B596AE"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Does not participate in discussion</w:t>
            </w:r>
            <w:r w:rsidR="007241DA">
              <w:rPr>
                <w:rFonts w:eastAsia="Times New Roman"/>
                <w:sz w:val="18"/>
                <w:szCs w:val="18"/>
              </w:rPr>
              <w:t>.</w:t>
            </w:r>
          </w:p>
          <w:p w14:paraId="20A5BC02" w14:textId="77777777" w:rsidR="00B27D74" w:rsidRPr="006437FD" w:rsidRDefault="00B27D74" w:rsidP="00AE7FCB">
            <w:pPr>
              <w:textAlignment w:val="baseline"/>
              <w:rPr>
                <w:rFonts w:eastAsia="Times New Roman"/>
                <w:sz w:val="18"/>
                <w:szCs w:val="18"/>
              </w:rPr>
            </w:pPr>
          </w:p>
          <w:p w14:paraId="796E172F" w14:textId="77777777" w:rsidR="00B27D74" w:rsidRPr="006437FD" w:rsidRDefault="00B27D74" w:rsidP="00AE7FCB">
            <w:pPr>
              <w:textAlignment w:val="baseline"/>
              <w:rPr>
                <w:rFonts w:eastAsia="Times New Roman"/>
                <w:sz w:val="18"/>
                <w:szCs w:val="18"/>
              </w:rPr>
            </w:pPr>
          </w:p>
          <w:p w14:paraId="33A70457" w14:textId="77777777" w:rsidR="00B27D74" w:rsidRPr="006437FD" w:rsidRDefault="00B27D74" w:rsidP="00AE7FCB">
            <w:pPr>
              <w:textAlignment w:val="baseline"/>
              <w:rPr>
                <w:rFonts w:eastAsia="Times New Roman"/>
                <w:sz w:val="18"/>
                <w:szCs w:val="18"/>
              </w:rPr>
            </w:pPr>
          </w:p>
          <w:p w14:paraId="7DE3C33C" w14:textId="0ED04800" w:rsidR="00B27D74" w:rsidRPr="006437FD" w:rsidRDefault="00B27D74" w:rsidP="00AE7FCB">
            <w:pPr>
              <w:textAlignment w:val="baseline"/>
              <w:rPr>
                <w:rFonts w:eastAsia="Times New Roman"/>
                <w:sz w:val="18"/>
                <w:szCs w:val="18"/>
              </w:rPr>
            </w:pPr>
          </w:p>
          <w:p w14:paraId="6766E91C" w14:textId="77777777" w:rsidR="00B27D74" w:rsidRPr="006437FD" w:rsidRDefault="00B27D74" w:rsidP="00AE7FCB">
            <w:pPr>
              <w:textAlignment w:val="baseline"/>
              <w:rPr>
                <w:rFonts w:eastAsia="Times New Roman"/>
                <w:sz w:val="18"/>
                <w:szCs w:val="18"/>
              </w:rPr>
            </w:pPr>
          </w:p>
          <w:p w14:paraId="7C86C5E6" w14:textId="74761C36"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r w:rsidR="00AE7FCB" w:rsidRPr="006437FD" w14:paraId="573E4604"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444BAF24"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Contribution Quality </w:t>
            </w:r>
          </w:p>
        </w:tc>
        <w:tc>
          <w:tcPr>
            <w:tcW w:w="2340" w:type="dxa"/>
            <w:tcBorders>
              <w:top w:val="nil"/>
              <w:left w:val="nil"/>
              <w:bottom w:val="single" w:sz="6" w:space="0" w:color="000000"/>
              <w:right w:val="single" w:sz="6" w:space="0" w:color="000000"/>
            </w:tcBorders>
            <w:shd w:val="clear" w:color="auto" w:fill="auto"/>
            <w:hideMark/>
          </w:tcPr>
          <w:p w14:paraId="268AD896" w14:textId="13426A97" w:rsidR="00AE7FCB" w:rsidRPr="006437FD" w:rsidRDefault="00AE7FCB" w:rsidP="00AE7FCB">
            <w:pPr>
              <w:textAlignment w:val="baseline"/>
              <w:rPr>
                <w:rFonts w:eastAsia="Times New Roman"/>
                <w:sz w:val="18"/>
                <w:szCs w:val="18"/>
              </w:rPr>
            </w:pPr>
            <w:r w:rsidRPr="006437FD">
              <w:rPr>
                <w:rFonts w:eastAsia="Times New Roman"/>
                <w:sz w:val="18"/>
                <w:szCs w:val="18"/>
              </w:rPr>
              <w:t>Comments stay on task. Comments add value to discussion topic. Comments motivate other students to respond</w:t>
            </w:r>
            <w:r w:rsidR="007241DA">
              <w:rPr>
                <w:rFonts w:eastAsia="Times New Roman"/>
                <w:sz w:val="18"/>
                <w:szCs w:val="18"/>
              </w:rPr>
              <w:t>.</w:t>
            </w:r>
          </w:p>
          <w:p w14:paraId="6A5537DC" w14:textId="53B2EC36" w:rsidR="00B27D74" w:rsidRPr="006437FD" w:rsidRDefault="00B27D74" w:rsidP="00AE7FCB">
            <w:pPr>
              <w:textAlignment w:val="baseline"/>
              <w:rPr>
                <w:rFonts w:ascii="Times New Roman" w:eastAsia="Times New Roman" w:hAnsi="Times New Roman" w:cs="Times New Roman"/>
                <w:sz w:val="24"/>
                <w:szCs w:val="24"/>
              </w:rPr>
            </w:pPr>
          </w:p>
          <w:p w14:paraId="121CACEF" w14:textId="77777777" w:rsidR="00B27D74" w:rsidRPr="006437FD" w:rsidRDefault="00B27D74" w:rsidP="00AE7FCB">
            <w:pPr>
              <w:textAlignment w:val="baseline"/>
              <w:rPr>
                <w:rFonts w:ascii="Times New Roman" w:eastAsia="Times New Roman" w:hAnsi="Times New Roman" w:cs="Times New Roman"/>
                <w:sz w:val="24"/>
                <w:szCs w:val="24"/>
              </w:rPr>
            </w:pPr>
          </w:p>
          <w:p w14:paraId="37A3CA89"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20 points </w:t>
            </w:r>
          </w:p>
        </w:tc>
        <w:tc>
          <w:tcPr>
            <w:tcW w:w="2340" w:type="dxa"/>
            <w:tcBorders>
              <w:top w:val="nil"/>
              <w:left w:val="nil"/>
              <w:bottom w:val="single" w:sz="6" w:space="0" w:color="000000"/>
              <w:right w:val="single" w:sz="6" w:space="0" w:color="000000"/>
            </w:tcBorders>
            <w:shd w:val="clear" w:color="auto" w:fill="auto"/>
            <w:hideMark/>
          </w:tcPr>
          <w:p w14:paraId="219DADA8" w14:textId="188C6A19" w:rsidR="00AE7FCB" w:rsidRPr="006437FD" w:rsidRDefault="00AE7FCB" w:rsidP="00AE7FCB">
            <w:pPr>
              <w:textAlignment w:val="baseline"/>
              <w:rPr>
                <w:rFonts w:eastAsia="Times New Roman"/>
                <w:sz w:val="18"/>
                <w:szCs w:val="18"/>
              </w:rPr>
            </w:pPr>
            <w:r w:rsidRPr="006437FD">
              <w:rPr>
                <w:rFonts w:eastAsia="Times New Roman"/>
                <w:sz w:val="18"/>
                <w:szCs w:val="18"/>
              </w:rPr>
              <w:t>Comments may not stay on task. Comments may not add value to discussion topic. Comments may not motivate other students to respond</w:t>
            </w:r>
            <w:r w:rsidR="007241DA">
              <w:rPr>
                <w:rFonts w:eastAsia="Times New Roman"/>
                <w:sz w:val="18"/>
                <w:szCs w:val="18"/>
              </w:rPr>
              <w:t>.</w:t>
            </w:r>
          </w:p>
          <w:p w14:paraId="11A3402B" w14:textId="77777777" w:rsidR="00B27D74" w:rsidRPr="006437FD" w:rsidRDefault="00B27D74" w:rsidP="00AE7FCB">
            <w:pPr>
              <w:textAlignment w:val="baseline"/>
              <w:rPr>
                <w:rFonts w:ascii="Times New Roman" w:eastAsia="Times New Roman" w:hAnsi="Times New Roman" w:cs="Times New Roman"/>
                <w:sz w:val="24"/>
                <w:szCs w:val="24"/>
              </w:rPr>
            </w:pPr>
          </w:p>
          <w:p w14:paraId="391BCF3D"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10 points </w:t>
            </w:r>
          </w:p>
        </w:tc>
        <w:tc>
          <w:tcPr>
            <w:tcW w:w="2340" w:type="dxa"/>
            <w:tcBorders>
              <w:top w:val="nil"/>
              <w:left w:val="nil"/>
              <w:bottom w:val="single" w:sz="6" w:space="0" w:color="000000"/>
              <w:right w:val="single" w:sz="6" w:space="0" w:color="000000"/>
            </w:tcBorders>
            <w:shd w:val="clear" w:color="auto" w:fill="auto"/>
            <w:hideMark/>
          </w:tcPr>
          <w:p w14:paraId="7AEA1C64" w14:textId="7FCED36A" w:rsidR="00AE7FCB" w:rsidRPr="006437FD" w:rsidRDefault="00AE7FCB" w:rsidP="00AE7FCB">
            <w:pPr>
              <w:textAlignment w:val="baseline"/>
              <w:rPr>
                <w:rFonts w:eastAsia="Times New Roman"/>
                <w:sz w:val="18"/>
                <w:szCs w:val="18"/>
              </w:rPr>
            </w:pPr>
            <w:r w:rsidRPr="006437FD">
              <w:rPr>
                <w:rFonts w:eastAsia="Times New Roman"/>
                <w:sz w:val="18"/>
                <w:szCs w:val="18"/>
              </w:rPr>
              <w:t>Does not participate in discussion</w:t>
            </w:r>
            <w:r w:rsidR="007241DA">
              <w:rPr>
                <w:rFonts w:eastAsia="Times New Roman"/>
                <w:sz w:val="18"/>
                <w:szCs w:val="18"/>
              </w:rPr>
              <w:t>.</w:t>
            </w:r>
          </w:p>
          <w:p w14:paraId="7BCA3CF6" w14:textId="01FF0FF6" w:rsidR="00B27D74" w:rsidRPr="006437FD" w:rsidRDefault="00B27D74" w:rsidP="00AE7FCB">
            <w:pPr>
              <w:textAlignment w:val="baseline"/>
              <w:rPr>
                <w:rFonts w:eastAsia="Times New Roman"/>
                <w:sz w:val="24"/>
                <w:szCs w:val="24"/>
              </w:rPr>
            </w:pPr>
          </w:p>
          <w:p w14:paraId="31140D96" w14:textId="57A938CA" w:rsidR="00B27D74" w:rsidRPr="006437FD" w:rsidRDefault="00B27D74" w:rsidP="00AE7FCB">
            <w:pPr>
              <w:textAlignment w:val="baseline"/>
              <w:rPr>
                <w:rFonts w:eastAsia="Times New Roman"/>
                <w:sz w:val="24"/>
                <w:szCs w:val="24"/>
              </w:rPr>
            </w:pPr>
          </w:p>
          <w:p w14:paraId="11F47547" w14:textId="440F2CCA" w:rsidR="00B27D74" w:rsidRPr="006437FD" w:rsidRDefault="00B27D74" w:rsidP="00AE7FCB">
            <w:pPr>
              <w:textAlignment w:val="baseline"/>
              <w:rPr>
                <w:rFonts w:eastAsia="Times New Roman"/>
                <w:sz w:val="24"/>
                <w:szCs w:val="24"/>
              </w:rPr>
            </w:pPr>
          </w:p>
          <w:p w14:paraId="15360FE9" w14:textId="77777777" w:rsidR="00B27D74" w:rsidRPr="006437FD" w:rsidRDefault="00B27D74" w:rsidP="00AE7FCB">
            <w:pPr>
              <w:textAlignment w:val="baseline"/>
              <w:rPr>
                <w:rFonts w:ascii="Times New Roman" w:eastAsia="Times New Roman" w:hAnsi="Times New Roman" w:cs="Times New Roman"/>
                <w:sz w:val="24"/>
                <w:szCs w:val="24"/>
              </w:rPr>
            </w:pPr>
          </w:p>
          <w:p w14:paraId="0250223E"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r w:rsidR="00AE7FCB" w:rsidRPr="006437FD" w14:paraId="2F918641" w14:textId="77777777" w:rsidTr="00AE7FCB">
        <w:tc>
          <w:tcPr>
            <w:tcW w:w="2340" w:type="dxa"/>
            <w:tcBorders>
              <w:top w:val="nil"/>
              <w:left w:val="single" w:sz="6" w:space="0" w:color="000000"/>
              <w:bottom w:val="single" w:sz="6" w:space="0" w:color="000000"/>
              <w:right w:val="single" w:sz="6" w:space="0" w:color="000000"/>
            </w:tcBorders>
            <w:shd w:val="clear" w:color="auto" w:fill="auto"/>
            <w:hideMark/>
          </w:tcPr>
          <w:p w14:paraId="0B10E8B7"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Etiquette </w:t>
            </w:r>
          </w:p>
        </w:tc>
        <w:tc>
          <w:tcPr>
            <w:tcW w:w="2340" w:type="dxa"/>
            <w:tcBorders>
              <w:top w:val="nil"/>
              <w:left w:val="nil"/>
              <w:bottom w:val="single" w:sz="6" w:space="0" w:color="000000"/>
              <w:right w:val="single" w:sz="6" w:space="0" w:color="000000"/>
            </w:tcBorders>
            <w:shd w:val="clear" w:color="auto" w:fill="auto"/>
            <w:hideMark/>
          </w:tcPr>
          <w:p w14:paraId="22BC761F" w14:textId="7A6EBDD7" w:rsidR="00AE7FCB" w:rsidRPr="006437FD" w:rsidRDefault="00AE7FCB" w:rsidP="00AE7FCB">
            <w:pPr>
              <w:textAlignment w:val="baseline"/>
              <w:rPr>
                <w:rFonts w:eastAsia="Times New Roman"/>
                <w:sz w:val="18"/>
                <w:szCs w:val="18"/>
              </w:rPr>
            </w:pPr>
            <w:r w:rsidRPr="006437FD">
              <w:rPr>
                <w:rFonts w:eastAsia="Times New Roman"/>
                <w:sz w:val="18"/>
                <w:szCs w:val="18"/>
              </w:rPr>
              <w:t>Maintains appropriate language. Offers criticism in a constructive manner. Provides both positive and negative feedback</w:t>
            </w:r>
            <w:r w:rsidR="007241DA">
              <w:rPr>
                <w:rFonts w:eastAsia="Times New Roman"/>
                <w:sz w:val="18"/>
                <w:szCs w:val="18"/>
              </w:rPr>
              <w:t>.</w:t>
            </w:r>
          </w:p>
          <w:p w14:paraId="73E40C53" w14:textId="77777777" w:rsidR="00B27D74" w:rsidRPr="006437FD" w:rsidRDefault="00B27D74" w:rsidP="00AE7FCB">
            <w:pPr>
              <w:textAlignment w:val="baseline"/>
              <w:rPr>
                <w:rFonts w:ascii="Times New Roman" w:eastAsia="Times New Roman" w:hAnsi="Times New Roman" w:cs="Times New Roman"/>
                <w:sz w:val="24"/>
                <w:szCs w:val="24"/>
              </w:rPr>
            </w:pPr>
          </w:p>
          <w:p w14:paraId="330C3B3C"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5 points </w:t>
            </w:r>
          </w:p>
        </w:tc>
        <w:tc>
          <w:tcPr>
            <w:tcW w:w="2340" w:type="dxa"/>
            <w:tcBorders>
              <w:top w:val="nil"/>
              <w:left w:val="nil"/>
              <w:bottom w:val="single" w:sz="6" w:space="0" w:color="000000"/>
              <w:right w:val="single" w:sz="6" w:space="0" w:color="000000"/>
            </w:tcBorders>
            <w:shd w:val="clear" w:color="auto" w:fill="auto"/>
            <w:hideMark/>
          </w:tcPr>
          <w:p w14:paraId="550AEDEC" w14:textId="77777777" w:rsidR="00B27D74" w:rsidRPr="006437FD" w:rsidRDefault="00AE7FCB" w:rsidP="00AE7FCB">
            <w:pPr>
              <w:textAlignment w:val="baseline"/>
              <w:rPr>
                <w:rFonts w:eastAsia="Times New Roman"/>
                <w:sz w:val="18"/>
                <w:szCs w:val="18"/>
              </w:rPr>
            </w:pPr>
            <w:r w:rsidRPr="006437FD">
              <w:rPr>
                <w:rFonts w:eastAsia="Times New Roman"/>
                <w:sz w:val="18"/>
                <w:szCs w:val="18"/>
              </w:rPr>
              <w:t>Does not always maintain appropriate language. Offers criticism in an offensive manner. Provides only negative feedback. </w:t>
            </w:r>
          </w:p>
          <w:p w14:paraId="77493A92" w14:textId="6CDC2882"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 </w:t>
            </w:r>
          </w:p>
          <w:p w14:paraId="4F58E1B5"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3 points  </w:t>
            </w:r>
          </w:p>
        </w:tc>
        <w:tc>
          <w:tcPr>
            <w:tcW w:w="2340" w:type="dxa"/>
            <w:tcBorders>
              <w:top w:val="nil"/>
              <w:left w:val="nil"/>
              <w:bottom w:val="single" w:sz="6" w:space="0" w:color="000000"/>
              <w:right w:val="single" w:sz="6" w:space="0" w:color="000000"/>
            </w:tcBorders>
            <w:shd w:val="clear" w:color="auto" w:fill="auto"/>
            <w:hideMark/>
          </w:tcPr>
          <w:p w14:paraId="1FD7C189" w14:textId="184D9ECD" w:rsidR="00AE7FCB" w:rsidRPr="006437FD" w:rsidRDefault="00AE7FCB" w:rsidP="00AE7FCB">
            <w:pPr>
              <w:textAlignment w:val="baseline"/>
              <w:rPr>
                <w:rFonts w:eastAsia="Times New Roman"/>
                <w:sz w:val="18"/>
                <w:szCs w:val="18"/>
              </w:rPr>
            </w:pPr>
            <w:r w:rsidRPr="006437FD">
              <w:rPr>
                <w:rFonts w:eastAsia="Times New Roman"/>
                <w:sz w:val="18"/>
                <w:szCs w:val="18"/>
              </w:rPr>
              <w:t>Does not participate in discussion</w:t>
            </w:r>
            <w:r w:rsidR="007241DA">
              <w:rPr>
                <w:rFonts w:eastAsia="Times New Roman"/>
                <w:sz w:val="18"/>
                <w:szCs w:val="18"/>
              </w:rPr>
              <w:t>.</w:t>
            </w:r>
          </w:p>
          <w:p w14:paraId="6EE2CFA8" w14:textId="7FC7BDC1" w:rsidR="00B27D74" w:rsidRPr="006437FD" w:rsidRDefault="00B27D74" w:rsidP="00AE7FCB">
            <w:pPr>
              <w:textAlignment w:val="baseline"/>
              <w:rPr>
                <w:rFonts w:eastAsia="Times New Roman"/>
                <w:sz w:val="18"/>
                <w:szCs w:val="18"/>
              </w:rPr>
            </w:pPr>
          </w:p>
          <w:p w14:paraId="2CC794B8" w14:textId="56FEFA03" w:rsidR="00B27D74" w:rsidRPr="006437FD" w:rsidRDefault="00B27D74" w:rsidP="00AE7FCB">
            <w:pPr>
              <w:textAlignment w:val="baseline"/>
              <w:rPr>
                <w:rFonts w:eastAsia="Times New Roman"/>
                <w:sz w:val="18"/>
                <w:szCs w:val="18"/>
              </w:rPr>
            </w:pPr>
          </w:p>
          <w:p w14:paraId="0ECA16B1" w14:textId="4D156DF8" w:rsidR="00B27D74" w:rsidRPr="006437FD" w:rsidRDefault="00B27D74" w:rsidP="00AE7FCB">
            <w:pPr>
              <w:textAlignment w:val="baseline"/>
              <w:rPr>
                <w:rFonts w:eastAsia="Times New Roman"/>
                <w:sz w:val="18"/>
                <w:szCs w:val="18"/>
              </w:rPr>
            </w:pPr>
          </w:p>
          <w:p w14:paraId="4A28A001" w14:textId="77777777" w:rsidR="00B27D74" w:rsidRPr="006437FD" w:rsidRDefault="00B27D74" w:rsidP="00AE7FCB">
            <w:pPr>
              <w:textAlignment w:val="baseline"/>
              <w:rPr>
                <w:rFonts w:ascii="Times New Roman" w:eastAsia="Times New Roman" w:hAnsi="Times New Roman" w:cs="Times New Roman"/>
                <w:sz w:val="24"/>
                <w:szCs w:val="24"/>
              </w:rPr>
            </w:pPr>
          </w:p>
          <w:p w14:paraId="33286403" w14:textId="77777777" w:rsidR="00AE7FCB" w:rsidRPr="006437FD" w:rsidRDefault="00AE7FCB" w:rsidP="00AE7FCB">
            <w:pPr>
              <w:textAlignment w:val="baseline"/>
              <w:rPr>
                <w:rFonts w:ascii="Times New Roman" w:eastAsia="Times New Roman" w:hAnsi="Times New Roman" w:cs="Times New Roman"/>
                <w:sz w:val="24"/>
                <w:szCs w:val="24"/>
              </w:rPr>
            </w:pPr>
            <w:r w:rsidRPr="006437FD">
              <w:rPr>
                <w:rFonts w:eastAsia="Times New Roman"/>
                <w:sz w:val="18"/>
                <w:szCs w:val="18"/>
              </w:rPr>
              <w:t>0 points </w:t>
            </w:r>
          </w:p>
        </w:tc>
      </w:tr>
    </w:tbl>
    <w:p w14:paraId="10A25CAB" w14:textId="77777777" w:rsidR="00AE7FCB" w:rsidRPr="006437FD" w:rsidRDefault="00AE7FCB" w:rsidP="00AE7FCB">
      <w:pPr>
        <w:spacing w:after="0"/>
        <w:textAlignment w:val="baseline"/>
        <w:rPr>
          <w:rFonts w:ascii="Segoe UI" w:eastAsia="Times New Roman" w:hAnsi="Segoe UI" w:cs="Segoe UI"/>
          <w:sz w:val="18"/>
          <w:szCs w:val="18"/>
        </w:rPr>
      </w:pPr>
      <w:r w:rsidRPr="006437FD">
        <w:rPr>
          <w:rFonts w:eastAsia="Times New Roman"/>
        </w:rPr>
        <w:t> </w:t>
      </w:r>
    </w:p>
    <w:p w14:paraId="2EF23009" w14:textId="77777777" w:rsidR="00AE7FCB" w:rsidRPr="006437FD" w:rsidRDefault="00AE7FCB" w:rsidP="00836486">
      <w:pPr>
        <w:pStyle w:val="Return-to-top"/>
      </w:pPr>
    </w:p>
    <w:sectPr w:rsidR="00AE7FCB" w:rsidRPr="006437FD" w:rsidSect="00A42189">
      <w:headerReference w:type="default" r:id="rId15"/>
      <w:footerReference w:type="defaul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9A1F" w14:textId="77777777" w:rsidR="008D0B33" w:rsidRDefault="008D0B33" w:rsidP="00F45FCA">
      <w:r>
        <w:separator/>
      </w:r>
    </w:p>
  </w:endnote>
  <w:endnote w:type="continuationSeparator" w:id="0">
    <w:p w14:paraId="77C49BB5" w14:textId="77777777" w:rsidR="008D0B33" w:rsidRDefault="008D0B33" w:rsidP="00F45FCA">
      <w:r>
        <w:continuationSeparator/>
      </w:r>
    </w:p>
  </w:endnote>
  <w:endnote w:type="continuationNotice" w:id="1">
    <w:p w14:paraId="4236FE3C" w14:textId="77777777" w:rsidR="008D0B33" w:rsidRDefault="008D0B33" w:rsidP="00F45F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Open Sans"/>
    <w:panose1 w:val="00000000000000000000"/>
    <w:charset w:val="00"/>
    <w:family w:val="auto"/>
    <w:pitch w:val="variable"/>
    <w:sig w:usb0="E00002FF" w:usb1="4000201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Mincho"/>
    <w:charset w:val="80"/>
    <w:family w:val="roman"/>
    <w:pitch w:val="variable"/>
    <w:sig w:usb0="800002E7" w:usb1="2AC7FCFF"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4EADF" w14:textId="24059C77" w:rsidR="00780160" w:rsidRPr="004B2EFC" w:rsidRDefault="004B2EFC" w:rsidP="004B2EFC">
    <w:pPr>
      <w:pStyle w:val="Footer"/>
      <w:shd w:val="clear" w:color="auto" w:fill="003761"/>
      <w:jc w:val="right"/>
      <w:rPr>
        <w:b/>
        <w:bCs/>
        <w:color w:val="FFFFFF" w:themeColor="background1"/>
      </w:rPr>
    </w:pPr>
    <w:r>
      <w:rPr>
        <w:noProof/>
      </w:rPr>
      <mc:AlternateContent>
        <mc:Choice Requires="wps">
          <w:drawing>
            <wp:anchor distT="0" distB="0" distL="114300" distR="114300" simplePos="0" relativeHeight="251665410" behindDoc="0" locked="0" layoutInCell="1" allowOverlap="1" wp14:anchorId="667026A4" wp14:editId="77874441">
              <wp:simplePos x="0" y="0"/>
              <wp:positionH relativeFrom="margin">
                <wp:align>left</wp:align>
              </wp:positionH>
              <wp:positionV relativeFrom="paragraph">
                <wp:posOffset>-33319</wp:posOffset>
              </wp:positionV>
              <wp:extent cx="5324475" cy="1828800"/>
              <wp:effectExtent l="0" t="0" r="0" b="0"/>
              <wp:wrapSquare wrapText="bothSides"/>
              <wp:docPr id="7" name="Text Box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24475" cy="1828800"/>
                      </a:xfrm>
                      <a:prstGeom prst="rect">
                        <a:avLst/>
                      </a:prstGeom>
                      <a:noFill/>
                      <a:ln w="6350">
                        <a:noFill/>
                      </a:ln>
                    </wps:spPr>
                    <wps:txbx>
                      <w:txbxContent>
                        <w:p w14:paraId="475E38BA" w14:textId="77777777" w:rsidR="004B2EFC" w:rsidRPr="00276104" w:rsidRDefault="004B2EFC" w:rsidP="004B2EFC">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67026A4" id="_x0000_t202" coordsize="21600,21600" o:spt="202" path="m,l,21600r21600,l21600,xe">
              <v:stroke joinstyle="miter"/>
              <v:path gradientshapeok="t" o:connecttype="rect"/>
            </v:shapetype>
            <v:shape id="Text Box 7" o:spid="_x0000_s1026" type="#_x0000_t202" alt="&quot;&quot;" style="position:absolute;left:0;text-align:left;margin-left:0;margin-top:-2.6pt;width:419.25pt;height:2in;z-index:25166541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" filled="f" stroked="f" strokeweight=".5pt">
              <v:textbox style="mso-fit-shape-to-text:t">
                <w:txbxContent>
                  <w:p w14:paraId="475E38BA" w14:textId="77777777" w:rsidR="004B2EFC" w:rsidRPr="00276104" w:rsidRDefault="004B2EFC" w:rsidP="004B2EFC">
                    <w:pPr>
                      <w:rPr>
                        <w:rFonts w:ascii="Calibri" w:hAnsi="Calibri"/>
                        <w:b/>
                        <w:bCs/>
                        <w:color w:val="003865"/>
                        <w:sz w:val="16"/>
                        <w:szCs w:val="16"/>
                      </w:rPr>
                    </w:pPr>
                    <w:r w:rsidRPr="00276104">
                      <w:rPr>
                        <w:rFonts w:ascii="Calibri" w:hAnsi="Calibri"/>
                        <w:b/>
                        <w:bCs/>
                        <w:color w:val="003865"/>
                        <w:sz w:val="16"/>
                        <w:szCs w:val="16"/>
                      </w:rPr>
                      <w:t>© 202</w:t>
                    </w:r>
                    <w:r>
                      <w:rPr>
                        <w:rFonts w:ascii="Calibri" w:hAnsi="Calibri"/>
                        <w:b/>
                        <w:bCs/>
                        <w:color w:val="003865"/>
                        <w:sz w:val="16"/>
                        <w:szCs w:val="16"/>
                      </w:rPr>
                      <w:t>3</w:t>
                    </w:r>
                    <w:r w:rsidRPr="00276104">
                      <w:rPr>
                        <w:rFonts w:ascii="Calibri" w:hAnsi="Calibri"/>
                        <w:b/>
                        <w:bCs/>
                        <w:color w:val="003865"/>
                        <w:sz w:val="16"/>
                        <w:szCs w:val="16"/>
                      </w:rPr>
                      <w:t xml:space="preserve"> Cengage. All Rights Reserved. May not be scanned, </w:t>
                    </w:r>
                    <w:proofErr w:type="gramStart"/>
                    <w:r w:rsidRPr="00276104">
                      <w:rPr>
                        <w:rFonts w:ascii="Calibri" w:hAnsi="Calibri"/>
                        <w:b/>
                        <w:bCs/>
                        <w:color w:val="003865"/>
                        <w:sz w:val="16"/>
                        <w:szCs w:val="16"/>
                      </w:rPr>
                      <w:t>copied</w:t>
                    </w:r>
                    <w:proofErr w:type="gramEnd"/>
                    <w:r w:rsidRPr="00276104">
                      <w:rPr>
                        <w:rFonts w:ascii="Calibri" w:hAnsi="Calibri"/>
                        <w:b/>
                        <w:bCs/>
                        <w:color w:val="003865"/>
                        <w:sz w:val="16"/>
                        <w:szCs w:val="16"/>
                      </w:rPr>
                      <w:t xml:space="preserve"> or duplicated, or posted to a publicly accessible website, in whole or in part. </w:t>
                    </w:r>
                  </w:p>
                </w:txbxContent>
              </v:textbox>
              <w10:wrap type="square" anchorx="margin"/>
            </v:shape>
          </w:pict>
        </mc:Fallback>
      </mc:AlternateContent>
    </w:r>
    <w:r w:rsidRPr="003A01EC">
      <w:rPr>
        <w:rFonts w:ascii="Calibri" w:hAnsi="Calibri"/>
        <w:b/>
        <w:bCs/>
        <w:noProof/>
        <w:color w:val="FFFFFF" w:themeColor="background1"/>
      </w:rPr>
      <w:drawing>
        <wp:anchor distT="0" distB="0" distL="114300" distR="114300" simplePos="0" relativeHeight="251664386" behindDoc="1" locked="0" layoutInCell="1" allowOverlap="1" wp14:anchorId="1B527A49" wp14:editId="462A01FC">
          <wp:simplePos x="0" y="0"/>
          <wp:positionH relativeFrom="page">
            <wp:align>left</wp:align>
          </wp:positionH>
          <wp:positionV relativeFrom="paragraph">
            <wp:posOffset>-164118</wp:posOffset>
          </wp:positionV>
          <wp:extent cx="7784954" cy="648709"/>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 cstate="email">
                    <a:extLst>
                      <a:ext uri="{28A0092B-C50C-407E-A947-70E740481C1C}">
                        <a14:useLocalDpi xmlns:a14="http://schemas.microsoft.com/office/drawing/2010/main"/>
                      </a:ext>
                    </a:extLst>
                  </a:blip>
                  <a:stretch>
                    <a:fillRect/>
                  </a:stretch>
                </pic:blipFill>
                <pic:spPr>
                  <a:xfrm>
                    <a:off x="0" y="0"/>
                    <a:ext cx="7784954" cy="648709"/>
                  </a:xfrm>
                  <a:prstGeom prst="rect">
                    <a:avLst/>
                  </a:prstGeom>
                </pic:spPr>
              </pic:pic>
            </a:graphicData>
          </a:graphic>
          <wp14:sizeRelH relativeFrom="margin">
            <wp14:pctWidth>0</wp14:pctWidth>
          </wp14:sizeRelH>
          <wp14:sizeRelV relativeFrom="margin">
            <wp14:pctHeight>0</wp14:pctHeight>
          </wp14:sizeRelV>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Pr="003A01EC">
          <w:rPr>
            <w:b/>
            <w:bCs/>
            <w:color w:val="FFFFFF" w:themeColor="background1"/>
          </w:rPr>
          <w:instrText xml:space="preserve"> PAGE   \* MERGEFORMAT </w:instrText>
        </w:r>
        <w:r w:rsidRPr="003A01EC">
          <w:rPr>
            <w:b/>
            <w:bCs/>
            <w:color w:val="FFFFFF" w:themeColor="background1"/>
          </w:rPr>
          <w:fldChar w:fldCharType="separate"/>
        </w:r>
        <w:r>
          <w:rPr>
            <w:b/>
            <w:bCs/>
            <w:color w:val="FFFFFF" w:themeColor="background1"/>
          </w:rPr>
          <w:t>1</w:t>
        </w:r>
        <w:r w:rsidRPr="003A01EC">
          <w:rPr>
            <w:b/>
            <w:bCs/>
            <w:noProof/>
            <w:color w:val="FFFFFF" w:themeColor="background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921B" w14:textId="77777777" w:rsidR="008D0B33" w:rsidRDefault="008D0B33" w:rsidP="00F45FCA">
      <w:r>
        <w:separator/>
      </w:r>
    </w:p>
  </w:footnote>
  <w:footnote w:type="continuationSeparator" w:id="0">
    <w:p w14:paraId="391B3A51" w14:textId="77777777" w:rsidR="008D0B33" w:rsidRDefault="008D0B33" w:rsidP="00F45FCA">
      <w:r>
        <w:continuationSeparator/>
      </w:r>
    </w:p>
  </w:footnote>
  <w:footnote w:type="continuationNotice" w:id="1">
    <w:p w14:paraId="5D44E862" w14:textId="77777777" w:rsidR="008D0B33" w:rsidRDefault="008D0B33" w:rsidP="00F45F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2244C" w14:textId="5ECD6CA5" w:rsidR="005E1E0C" w:rsidRPr="004B2EFC" w:rsidRDefault="004B2EFC" w:rsidP="004B2EFC">
    <w:pPr>
      <w:pStyle w:val="Page-header-with-book-title"/>
    </w:pPr>
    <w:r w:rsidRPr="00865264">
      <w:drawing>
        <wp:anchor distT="0" distB="0" distL="114300" distR="114300" simplePos="0" relativeHeight="251660290" behindDoc="0" locked="0" layoutInCell="1" allowOverlap="1" wp14:anchorId="0C22DA7F" wp14:editId="3024FE53">
          <wp:simplePos x="0" y="0"/>
          <wp:positionH relativeFrom="column">
            <wp:posOffset>-839941</wp:posOffset>
          </wp:positionH>
          <wp:positionV relativeFrom="paragraph">
            <wp:posOffset>-363220</wp:posOffset>
          </wp:positionV>
          <wp:extent cx="1087755" cy="24638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7755" cy="246380"/>
                  </a:xfrm>
                  <a:prstGeom prst="rect">
                    <a:avLst/>
                  </a:prstGeom>
                </pic:spPr>
              </pic:pic>
            </a:graphicData>
          </a:graphic>
          <wp14:sizeRelH relativeFrom="page">
            <wp14:pctWidth>0</wp14:pctWidth>
          </wp14:sizeRelH>
          <wp14:sizeRelV relativeFrom="page">
            <wp14:pctHeight>0</wp14:pctHeight>
          </wp14:sizeRelV>
        </wp:anchor>
      </w:drawing>
    </w:r>
    <w:r w:rsidRPr="00865264">
      <w:drawing>
        <wp:anchor distT="0" distB="0" distL="114300" distR="114300" simplePos="0" relativeHeight="251661314" behindDoc="1" locked="0" layoutInCell="1" allowOverlap="1" wp14:anchorId="163D74DF" wp14:editId="4EB943C3">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pic:nvPicPr>
                <pic:blipFill rotWithShape="1">
                  <a:blip r:embed="rId2" cstate="email">
                    <a:extLst>
                      <a:ext uri="{28A0092B-C50C-407E-A947-70E740481C1C}">
                        <a14:useLocalDpi xmlns:a14="http://schemas.microsoft.com/office/drawing/2010/main"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865264">
      <w:drawing>
        <wp:anchor distT="0" distB="0" distL="114300" distR="114300" simplePos="0" relativeHeight="251662338" behindDoc="0" locked="0" layoutInCell="1" allowOverlap="1" wp14:anchorId="346964E2" wp14:editId="4A501229">
          <wp:simplePos x="0" y="0"/>
          <wp:positionH relativeFrom="column">
            <wp:posOffset>-842645</wp:posOffset>
          </wp:positionH>
          <wp:positionV relativeFrom="paragraph">
            <wp:posOffset>-365125</wp:posOffset>
          </wp:positionV>
          <wp:extent cx="1088136" cy="246888"/>
          <wp:effectExtent l="0" t="0" r="0"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088136" cy="246888"/>
                  </a:xfrm>
                  <a:prstGeom prst="rect">
                    <a:avLst/>
                  </a:prstGeom>
                </pic:spPr>
              </pic:pic>
            </a:graphicData>
          </a:graphic>
          <wp14:sizeRelH relativeFrom="page">
            <wp14:pctWidth>0</wp14:pctWidth>
          </wp14:sizeRelH>
          <wp14:sizeRelV relativeFrom="page">
            <wp14:pctHeight>0</wp14:pctHeight>
          </wp14:sizeRelV>
        </wp:anchor>
      </w:drawing>
    </w:r>
    <w:r w:rsidRPr="00865264">
      <w:t xml:space="preserve">Instructor Manual: </w:t>
    </w:r>
    <w:fldSimple w:instr="STYLEREF  &quot;Book Title1&quot;  \* MERGEFORMAT">
      <w:r w:rsidR="00274054">
        <w:t>Mike Aamodt, Industrial/Organizational Psychology: An Applied Approach, 9e, 2023, 9780357658345; Chapter 6: Lecture Guide Evaluating Selection Techniques and Decisions</w:t>
      </w:r>
    </w:fldSimple>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627F"/>
    <w:multiLevelType w:val="hybridMultilevel"/>
    <w:tmpl w:val="0096B16C"/>
    <w:lvl w:ilvl="0" w:tplc="136A23F0">
      <w:numFmt w:val="bullet"/>
      <w:lvlText w:val=""/>
      <w:lvlJc w:val="left"/>
      <w:pPr>
        <w:ind w:left="944" w:hanging="360"/>
      </w:pPr>
      <w:rPr>
        <w:rFonts w:ascii="Symbol" w:eastAsia="Symbol" w:hAnsi="Symbol" w:cs="Symbol" w:hint="default"/>
        <w:w w:val="100"/>
        <w:sz w:val="24"/>
        <w:szCs w:val="24"/>
      </w:rPr>
    </w:lvl>
    <w:lvl w:ilvl="1" w:tplc="F8289C3C">
      <w:numFmt w:val="bullet"/>
      <w:lvlText w:val="•"/>
      <w:lvlJc w:val="left"/>
      <w:pPr>
        <w:ind w:left="1756" w:hanging="360"/>
      </w:pPr>
      <w:rPr>
        <w:rFonts w:hint="default"/>
      </w:rPr>
    </w:lvl>
    <w:lvl w:ilvl="2" w:tplc="2BEE91B4">
      <w:numFmt w:val="bullet"/>
      <w:lvlText w:val="•"/>
      <w:lvlJc w:val="left"/>
      <w:pPr>
        <w:ind w:left="2572" w:hanging="360"/>
      </w:pPr>
      <w:rPr>
        <w:rFonts w:hint="default"/>
      </w:rPr>
    </w:lvl>
    <w:lvl w:ilvl="3" w:tplc="1B448778">
      <w:numFmt w:val="bullet"/>
      <w:lvlText w:val="•"/>
      <w:lvlJc w:val="left"/>
      <w:pPr>
        <w:ind w:left="3388" w:hanging="360"/>
      </w:pPr>
      <w:rPr>
        <w:rFonts w:hint="default"/>
      </w:rPr>
    </w:lvl>
    <w:lvl w:ilvl="4" w:tplc="952C48B8">
      <w:numFmt w:val="bullet"/>
      <w:lvlText w:val="•"/>
      <w:lvlJc w:val="left"/>
      <w:pPr>
        <w:ind w:left="4204" w:hanging="360"/>
      </w:pPr>
      <w:rPr>
        <w:rFonts w:hint="default"/>
      </w:rPr>
    </w:lvl>
    <w:lvl w:ilvl="5" w:tplc="4CF81502">
      <w:numFmt w:val="bullet"/>
      <w:lvlText w:val="•"/>
      <w:lvlJc w:val="left"/>
      <w:pPr>
        <w:ind w:left="5020" w:hanging="360"/>
      </w:pPr>
      <w:rPr>
        <w:rFonts w:hint="default"/>
      </w:rPr>
    </w:lvl>
    <w:lvl w:ilvl="6" w:tplc="61A46D2E">
      <w:numFmt w:val="bullet"/>
      <w:lvlText w:val="•"/>
      <w:lvlJc w:val="left"/>
      <w:pPr>
        <w:ind w:left="5836" w:hanging="360"/>
      </w:pPr>
      <w:rPr>
        <w:rFonts w:hint="default"/>
      </w:rPr>
    </w:lvl>
    <w:lvl w:ilvl="7" w:tplc="1254A766">
      <w:numFmt w:val="bullet"/>
      <w:lvlText w:val="•"/>
      <w:lvlJc w:val="left"/>
      <w:pPr>
        <w:ind w:left="6652" w:hanging="360"/>
      </w:pPr>
      <w:rPr>
        <w:rFonts w:hint="default"/>
      </w:rPr>
    </w:lvl>
    <w:lvl w:ilvl="8" w:tplc="99B8929E">
      <w:numFmt w:val="bullet"/>
      <w:lvlText w:val="•"/>
      <w:lvlJc w:val="left"/>
      <w:pPr>
        <w:ind w:left="7468" w:hanging="360"/>
      </w:pPr>
      <w:rPr>
        <w:rFonts w:hint="default"/>
      </w:rPr>
    </w:lvl>
  </w:abstractNum>
  <w:abstractNum w:abstractNumId="1" w15:restartNumberingAfterBreak="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2" w15:restartNumberingAfterBreak="0">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3" w15:restartNumberingAfterBreak="0">
    <w:nsid w:val="09B34B39"/>
    <w:multiLevelType w:val="hybridMultilevel"/>
    <w:tmpl w:val="287474A2"/>
    <w:lvl w:ilvl="0" w:tplc="F1109130">
      <w:start w:val="1"/>
      <w:numFmt w:val="bullet"/>
      <w:lvlText w:val="•"/>
      <w:lvlJc w:val="left"/>
      <w:pPr>
        <w:tabs>
          <w:tab w:val="num" w:pos="720"/>
        </w:tabs>
        <w:ind w:left="720" w:hanging="360"/>
      </w:pPr>
      <w:rPr>
        <w:rFonts w:ascii="Arial" w:hAnsi="Arial" w:hint="default"/>
      </w:rPr>
    </w:lvl>
    <w:lvl w:ilvl="1" w:tplc="77348B52">
      <w:numFmt w:val="bullet"/>
      <w:lvlText w:val="–"/>
      <w:lvlJc w:val="left"/>
      <w:pPr>
        <w:tabs>
          <w:tab w:val="num" w:pos="1440"/>
        </w:tabs>
        <w:ind w:left="1440" w:hanging="360"/>
      </w:pPr>
      <w:rPr>
        <w:rFonts w:ascii="Times New Roman" w:hAnsi="Times New Roman" w:hint="default"/>
      </w:rPr>
    </w:lvl>
    <w:lvl w:ilvl="2" w:tplc="5D82E21C" w:tentative="1">
      <w:start w:val="1"/>
      <w:numFmt w:val="bullet"/>
      <w:lvlText w:val="•"/>
      <w:lvlJc w:val="left"/>
      <w:pPr>
        <w:tabs>
          <w:tab w:val="num" w:pos="2160"/>
        </w:tabs>
        <w:ind w:left="2160" w:hanging="360"/>
      </w:pPr>
      <w:rPr>
        <w:rFonts w:ascii="Arial" w:hAnsi="Arial" w:hint="default"/>
      </w:rPr>
    </w:lvl>
    <w:lvl w:ilvl="3" w:tplc="F5427D3A" w:tentative="1">
      <w:start w:val="1"/>
      <w:numFmt w:val="bullet"/>
      <w:lvlText w:val="•"/>
      <w:lvlJc w:val="left"/>
      <w:pPr>
        <w:tabs>
          <w:tab w:val="num" w:pos="2880"/>
        </w:tabs>
        <w:ind w:left="2880" w:hanging="360"/>
      </w:pPr>
      <w:rPr>
        <w:rFonts w:ascii="Arial" w:hAnsi="Arial" w:hint="default"/>
      </w:rPr>
    </w:lvl>
    <w:lvl w:ilvl="4" w:tplc="86584AF2" w:tentative="1">
      <w:start w:val="1"/>
      <w:numFmt w:val="bullet"/>
      <w:lvlText w:val="•"/>
      <w:lvlJc w:val="left"/>
      <w:pPr>
        <w:tabs>
          <w:tab w:val="num" w:pos="3600"/>
        </w:tabs>
        <w:ind w:left="3600" w:hanging="360"/>
      </w:pPr>
      <w:rPr>
        <w:rFonts w:ascii="Arial" w:hAnsi="Arial" w:hint="default"/>
      </w:rPr>
    </w:lvl>
    <w:lvl w:ilvl="5" w:tplc="9B72E114" w:tentative="1">
      <w:start w:val="1"/>
      <w:numFmt w:val="bullet"/>
      <w:lvlText w:val="•"/>
      <w:lvlJc w:val="left"/>
      <w:pPr>
        <w:tabs>
          <w:tab w:val="num" w:pos="4320"/>
        </w:tabs>
        <w:ind w:left="4320" w:hanging="360"/>
      </w:pPr>
      <w:rPr>
        <w:rFonts w:ascii="Arial" w:hAnsi="Arial" w:hint="default"/>
      </w:rPr>
    </w:lvl>
    <w:lvl w:ilvl="6" w:tplc="38E888F2" w:tentative="1">
      <w:start w:val="1"/>
      <w:numFmt w:val="bullet"/>
      <w:lvlText w:val="•"/>
      <w:lvlJc w:val="left"/>
      <w:pPr>
        <w:tabs>
          <w:tab w:val="num" w:pos="5040"/>
        </w:tabs>
        <w:ind w:left="5040" w:hanging="360"/>
      </w:pPr>
      <w:rPr>
        <w:rFonts w:ascii="Arial" w:hAnsi="Arial" w:hint="default"/>
      </w:rPr>
    </w:lvl>
    <w:lvl w:ilvl="7" w:tplc="4B6CC248" w:tentative="1">
      <w:start w:val="1"/>
      <w:numFmt w:val="bullet"/>
      <w:lvlText w:val="•"/>
      <w:lvlJc w:val="left"/>
      <w:pPr>
        <w:tabs>
          <w:tab w:val="num" w:pos="5760"/>
        </w:tabs>
        <w:ind w:left="5760" w:hanging="360"/>
      </w:pPr>
      <w:rPr>
        <w:rFonts w:ascii="Arial" w:hAnsi="Arial" w:hint="default"/>
      </w:rPr>
    </w:lvl>
    <w:lvl w:ilvl="8" w:tplc="C20270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5" w15:restartNumberingAfterBreak="0">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7" w15:restartNumberingAfterBreak="0">
    <w:nsid w:val="1A5559C5"/>
    <w:multiLevelType w:val="hybridMultilevel"/>
    <w:tmpl w:val="8348F762"/>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8" w15:restartNumberingAfterBreak="0">
    <w:nsid w:val="1C62248A"/>
    <w:multiLevelType w:val="hybridMultilevel"/>
    <w:tmpl w:val="185AAC82"/>
    <w:lvl w:ilvl="0" w:tplc="8664115A">
      <w:start w:val="1"/>
      <w:numFmt w:val="bullet"/>
      <w:lvlText w:val="•"/>
      <w:lvlJc w:val="left"/>
      <w:pPr>
        <w:tabs>
          <w:tab w:val="num" w:pos="720"/>
        </w:tabs>
        <w:ind w:left="720" w:hanging="360"/>
      </w:pPr>
      <w:rPr>
        <w:rFonts w:ascii="Arial" w:hAnsi="Arial" w:hint="default"/>
      </w:rPr>
    </w:lvl>
    <w:lvl w:ilvl="1" w:tplc="12DE23EC">
      <w:numFmt w:val="bullet"/>
      <w:lvlText w:val="–"/>
      <w:lvlJc w:val="left"/>
      <w:pPr>
        <w:tabs>
          <w:tab w:val="num" w:pos="1440"/>
        </w:tabs>
        <w:ind w:left="1440" w:hanging="360"/>
      </w:pPr>
      <w:rPr>
        <w:rFonts w:ascii="Times New Roman" w:hAnsi="Times New Roman" w:hint="default"/>
      </w:rPr>
    </w:lvl>
    <w:lvl w:ilvl="2" w:tplc="642A312A" w:tentative="1">
      <w:start w:val="1"/>
      <w:numFmt w:val="bullet"/>
      <w:lvlText w:val="•"/>
      <w:lvlJc w:val="left"/>
      <w:pPr>
        <w:tabs>
          <w:tab w:val="num" w:pos="2160"/>
        </w:tabs>
        <w:ind w:left="2160" w:hanging="360"/>
      </w:pPr>
      <w:rPr>
        <w:rFonts w:ascii="Arial" w:hAnsi="Arial" w:hint="default"/>
      </w:rPr>
    </w:lvl>
    <w:lvl w:ilvl="3" w:tplc="912859A2" w:tentative="1">
      <w:start w:val="1"/>
      <w:numFmt w:val="bullet"/>
      <w:lvlText w:val="•"/>
      <w:lvlJc w:val="left"/>
      <w:pPr>
        <w:tabs>
          <w:tab w:val="num" w:pos="2880"/>
        </w:tabs>
        <w:ind w:left="2880" w:hanging="360"/>
      </w:pPr>
      <w:rPr>
        <w:rFonts w:ascii="Arial" w:hAnsi="Arial" w:hint="default"/>
      </w:rPr>
    </w:lvl>
    <w:lvl w:ilvl="4" w:tplc="F0E62AA6" w:tentative="1">
      <w:start w:val="1"/>
      <w:numFmt w:val="bullet"/>
      <w:lvlText w:val="•"/>
      <w:lvlJc w:val="left"/>
      <w:pPr>
        <w:tabs>
          <w:tab w:val="num" w:pos="3600"/>
        </w:tabs>
        <w:ind w:left="3600" w:hanging="360"/>
      </w:pPr>
      <w:rPr>
        <w:rFonts w:ascii="Arial" w:hAnsi="Arial" w:hint="default"/>
      </w:rPr>
    </w:lvl>
    <w:lvl w:ilvl="5" w:tplc="8F2280A0" w:tentative="1">
      <w:start w:val="1"/>
      <w:numFmt w:val="bullet"/>
      <w:lvlText w:val="•"/>
      <w:lvlJc w:val="left"/>
      <w:pPr>
        <w:tabs>
          <w:tab w:val="num" w:pos="4320"/>
        </w:tabs>
        <w:ind w:left="4320" w:hanging="360"/>
      </w:pPr>
      <w:rPr>
        <w:rFonts w:ascii="Arial" w:hAnsi="Arial" w:hint="default"/>
      </w:rPr>
    </w:lvl>
    <w:lvl w:ilvl="6" w:tplc="DDD4CF42" w:tentative="1">
      <w:start w:val="1"/>
      <w:numFmt w:val="bullet"/>
      <w:lvlText w:val="•"/>
      <w:lvlJc w:val="left"/>
      <w:pPr>
        <w:tabs>
          <w:tab w:val="num" w:pos="5040"/>
        </w:tabs>
        <w:ind w:left="5040" w:hanging="360"/>
      </w:pPr>
      <w:rPr>
        <w:rFonts w:ascii="Arial" w:hAnsi="Arial" w:hint="default"/>
      </w:rPr>
    </w:lvl>
    <w:lvl w:ilvl="7" w:tplc="C7ACA7BC" w:tentative="1">
      <w:start w:val="1"/>
      <w:numFmt w:val="bullet"/>
      <w:lvlText w:val="•"/>
      <w:lvlJc w:val="left"/>
      <w:pPr>
        <w:tabs>
          <w:tab w:val="num" w:pos="5760"/>
        </w:tabs>
        <w:ind w:left="5760" w:hanging="360"/>
      </w:pPr>
      <w:rPr>
        <w:rFonts w:ascii="Arial" w:hAnsi="Arial" w:hint="default"/>
      </w:rPr>
    </w:lvl>
    <w:lvl w:ilvl="8" w:tplc="8A8CA73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10" w15:restartNumberingAfterBreak="0">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2" w15:restartNumberingAfterBreak="0">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4" w15:restartNumberingAfterBreak="0">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DC351A"/>
    <w:multiLevelType w:val="hybridMultilevel"/>
    <w:tmpl w:val="A6629CB4"/>
    <w:lvl w:ilvl="0" w:tplc="445CF6C6">
      <w:start w:val="1"/>
      <w:numFmt w:val="bullet"/>
      <w:lvlText w:val="•"/>
      <w:lvlJc w:val="left"/>
      <w:pPr>
        <w:tabs>
          <w:tab w:val="num" w:pos="720"/>
        </w:tabs>
        <w:ind w:left="720" w:hanging="360"/>
      </w:pPr>
      <w:rPr>
        <w:rFonts w:ascii="Arial" w:hAnsi="Arial" w:hint="default"/>
      </w:rPr>
    </w:lvl>
    <w:lvl w:ilvl="1" w:tplc="C1AA1FA2">
      <w:numFmt w:val="bullet"/>
      <w:lvlText w:val="–"/>
      <w:lvlJc w:val="left"/>
      <w:pPr>
        <w:tabs>
          <w:tab w:val="num" w:pos="1440"/>
        </w:tabs>
        <w:ind w:left="1440" w:hanging="360"/>
      </w:pPr>
      <w:rPr>
        <w:rFonts w:ascii="Times New Roman" w:hAnsi="Times New Roman" w:hint="default"/>
      </w:rPr>
    </w:lvl>
    <w:lvl w:ilvl="2" w:tplc="F48AD5AC" w:tentative="1">
      <w:start w:val="1"/>
      <w:numFmt w:val="bullet"/>
      <w:lvlText w:val="•"/>
      <w:lvlJc w:val="left"/>
      <w:pPr>
        <w:tabs>
          <w:tab w:val="num" w:pos="2160"/>
        </w:tabs>
        <w:ind w:left="2160" w:hanging="360"/>
      </w:pPr>
      <w:rPr>
        <w:rFonts w:ascii="Arial" w:hAnsi="Arial" w:hint="default"/>
      </w:rPr>
    </w:lvl>
    <w:lvl w:ilvl="3" w:tplc="C2F2686C" w:tentative="1">
      <w:start w:val="1"/>
      <w:numFmt w:val="bullet"/>
      <w:lvlText w:val="•"/>
      <w:lvlJc w:val="left"/>
      <w:pPr>
        <w:tabs>
          <w:tab w:val="num" w:pos="2880"/>
        </w:tabs>
        <w:ind w:left="2880" w:hanging="360"/>
      </w:pPr>
      <w:rPr>
        <w:rFonts w:ascii="Arial" w:hAnsi="Arial" w:hint="default"/>
      </w:rPr>
    </w:lvl>
    <w:lvl w:ilvl="4" w:tplc="6198A26C" w:tentative="1">
      <w:start w:val="1"/>
      <w:numFmt w:val="bullet"/>
      <w:lvlText w:val="•"/>
      <w:lvlJc w:val="left"/>
      <w:pPr>
        <w:tabs>
          <w:tab w:val="num" w:pos="3600"/>
        </w:tabs>
        <w:ind w:left="3600" w:hanging="360"/>
      </w:pPr>
      <w:rPr>
        <w:rFonts w:ascii="Arial" w:hAnsi="Arial" w:hint="default"/>
      </w:rPr>
    </w:lvl>
    <w:lvl w:ilvl="5" w:tplc="893C4A6E" w:tentative="1">
      <w:start w:val="1"/>
      <w:numFmt w:val="bullet"/>
      <w:lvlText w:val="•"/>
      <w:lvlJc w:val="left"/>
      <w:pPr>
        <w:tabs>
          <w:tab w:val="num" w:pos="4320"/>
        </w:tabs>
        <w:ind w:left="4320" w:hanging="360"/>
      </w:pPr>
      <w:rPr>
        <w:rFonts w:ascii="Arial" w:hAnsi="Arial" w:hint="default"/>
      </w:rPr>
    </w:lvl>
    <w:lvl w:ilvl="6" w:tplc="F1307D26" w:tentative="1">
      <w:start w:val="1"/>
      <w:numFmt w:val="bullet"/>
      <w:lvlText w:val="•"/>
      <w:lvlJc w:val="left"/>
      <w:pPr>
        <w:tabs>
          <w:tab w:val="num" w:pos="5040"/>
        </w:tabs>
        <w:ind w:left="5040" w:hanging="360"/>
      </w:pPr>
      <w:rPr>
        <w:rFonts w:ascii="Arial" w:hAnsi="Arial" w:hint="default"/>
      </w:rPr>
    </w:lvl>
    <w:lvl w:ilvl="7" w:tplc="A17E0B7E" w:tentative="1">
      <w:start w:val="1"/>
      <w:numFmt w:val="bullet"/>
      <w:lvlText w:val="•"/>
      <w:lvlJc w:val="left"/>
      <w:pPr>
        <w:tabs>
          <w:tab w:val="num" w:pos="5760"/>
        </w:tabs>
        <w:ind w:left="5760" w:hanging="360"/>
      </w:pPr>
      <w:rPr>
        <w:rFonts w:ascii="Arial" w:hAnsi="Arial" w:hint="default"/>
      </w:rPr>
    </w:lvl>
    <w:lvl w:ilvl="8" w:tplc="2E1A18C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8" w15:restartNumberingAfterBreak="0">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9" w15:restartNumberingAfterBreak="0">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20" w15:restartNumberingAfterBreak="0">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21" w15:restartNumberingAfterBreak="0">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22" w15:restartNumberingAfterBreak="0">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23" w15:restartNumberingAfterBreak="0">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4" w15:restartNumberingAfterBreak="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5" w15:restartNumberingAfterBreak="0">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6" w15:restartNumberingAfterBreak="0">
    <w:nsid w:val="51AB6490"/>
    <w:multiLevelType w:val="hybridMultilevel"/>
    <w:tmpl w:val="893EB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8" w15:restartNumberingAfterBreak="0">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9" w15:restartNumberingAfterBreak="0">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31" w15:restartNumberingAfterBreak="0">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32" w15:restartNumberingAfterBreak="0">
    <w:nsid w:val="6B850BBB"/>
    <w:multiLevelType w:val="hybridMultilevel"/>
    <w:tmpl w:val="4B1E317C"/>
    <w:lvl w:ilvl="0" w:tplc="AA2023A4">
      <w:start w:val="1"/>
      <w:numFmt w:val="bullet"/>
      <w:lvlText w:val="•"/>
      <w:lvlJc w:val="left"/>
      <w:pPr>
        <w:tabs>
          <w:tab w:val="num" w:pos="720"/>
        </w:tabs>
        <w:ind w:left="720" w:hanging="360"/>
      </w:pPr>
      <w:rPr>
        <w:rFonts w:ascii="Arial" w:hAnsi="Arial" w:hint="default"/>
      </w:rPr>
    </w:lvl>
    <w:lvl w:ilvl="1" w:tplc="B59C9182">
      <w:numFmt w:val="bullet"/>
      <w:lvlText w:val="–"/>
      <w:lvlJc w:val="left"/>
      <w:pPr>
        <w:tabs>
          <w:tab w:val="num" w:pos="1440"/>
        </w:tabs>
        <w:ind w:left="1440" w:hanging="360"/>
      </w:pPr>
      <w:rPr>
        <w:rFonts w:ascii="Times New Roman" w:hAnsi="Times New Roman" w:hint="default"/>
      </w:rPr>
    </w:lvl>
    <w:lvl w:ilvl="2" w:tplc="BA0E598C" w:tentative="1">
      <w:start w:val="1"/>
      <w:numFmt w:val="bullet"/>
      <w:lvlText w:val="•"/>
      <w:lvlJc w:val="left"/>
      <w:pPr>
        <w:tabs>
          <w:tab w:val="num" w:pos="2160"/>
        </w:tabs>
        <w:ind w:left="2160" w:hanging="360"/>
      </w:pPr>
      <w:rPr>
        <w:rFonts w:ascii="Arial" w:hAnsi="Arial" w:hint="default"/>
      </w:rPr>
    </w:lvl>
    <w:lvl w:ilvl="3" w:tplc="E5687BFC" w:tentative="1">
      <w:start w:val="1"/>
      <w:numFmt w:val="bullet"/>
      <w:lvlText w:val="•"/>
      <w:lvlJc w:val="left"/>
      <w:pPr>
        <w:tabs>
          <w:tab w:val="num" w:pos="2880"/>
        </w:tabs>
        <w:ind w:left="2880" w:hanging="360"/>
      </w:pPr>
      <w:rPr>
        <w:rFonts w:ascii="Arial" w:hAnsi="Arial" w:hint="default"/>
      </w:rPr>
    </w:lvl>
    <w:lvl w:ilvl="4" w:tplc="09FC7E66" w:tentative="1">
      <w:start w:val="1"/>
      <w:numFmt w:val="bullet"/>
      <w:lvlText w:val="•"/>
      <w:lvlJc w:val="left"/>
      <w:pPr>
        <w:tabs>
          <w:tab w:val="num" w:pos="3600"/>
        </w:tabs>
        <w:ind w:left="3600" w:hanging="360"/>
      </w:pPr>
      <w:rPr>
        <w:rFonts w:ascii="Arial" w:hAnsi="Arial" w:hint="default"/>
      </w:rPr>
    </w:lvl>
    <w:lvl w:ilvl="5" w:tplc="6BC0143A" w:tentative="1">
      <w:start w:val="1"/>
      <w:numFmt w:val="bullet"/>
      <w:lvlText w:val="•"/>
      <w:lvlJc w:val="left"/>
      <w:pPr>
        <w:tabs>
          <w:tab w:val="num" w:pos="4320"/>
        </w:tabs>
        <w:ind w:left="4320" w:hanging="360"/>
      </w:pPr>
      <w:rPr>
        <w:rFonts w:ascii="Arial" w:hAnsi="Arial" w:hint="default"/>
      </w:rPr>
    </w:lvl>
    <w:lvl w:ilvl="6" w:tplc="3716A43A" w:tentative="1">
      <w:start w:val="1"/>
      <w:numFmt w:val="bullet"/>
      <w:lvlText w:val="•"/>
      <w:lvlJc w:val="left"/>
      <w:pPr>
        <w:tabs>
          <w:tab w:val="num" w:pos="5040"/>
        </w:tabs>
        <w:ind w:left="5040" w:hanging="360"/>
      </w:pPr>
      <w:rPr>
        <w:rFonts w:ascii="Arial" w:hAnsi="Arial" w:hint="default"/>
      </w:rPr>
    </w:lvl>
    <w:lvl w:ilvl="7" w:tplc="F51E017E" w:tentative="1">
      <w:start w:val="1"/>
      <w:numFmt w:val="bullet"/>
      <w:lvlText w:val="•"/>
      <w:lvlJc w:val="left"/>
      <w:pPr>
        <w:tabs>
          <w:tab w:val="num" w:pos="5760"/>
        </w:tabs>
        <w:ind w:left="5760" w:hanging="360"/>
      </w:pPr>
      <w:rPr>
        <w:rFonts w:ascii="Arial" w:hAnsi="Arial" w:hint="default"/>
      </w:rPr>
    </w:lvl>
    <w:lvl w:ilvl="8" w:tplc="A330D0A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34" w15:restartNumberingAfterBreak="0">
    <w:nsid w:val="75A21092"/>
    <w:multiLevelType w:val="hybridMultilevel"/>
    <w:tmpl w:val="DC4E2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026CF"/>
    <w:multiLevelType w:val="hybridMultilevel"/>
    <w:tmpl w:val="3D72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8"/>
  </w:num>
  <w:num w:numId="2">
    <w:abstractNumId w:val="31"/>
  </w:num>
  <w:num w:numId="3">
    <w:abstractNumId w:val="19"/>
  </w:num>
  <w:num w:numId="4">
    <w:abstractNumId w:val="17"/>
  </w:num>
  <w:num w:numId="5">
    <w:abstractNumId w:val="21"/>
  </w:num>
  <w:num w:numId="6">
    <w:abstractNumId w:val="24"/>
  </w:num>
  <w:num w:numId="7">
    <w:abstractNumId w:val="9"/>
  </w:num>
  <w:num w:numId="8">
    <w:abstractNumId w:val="22"/>
  </w:num>
  <w:num w:numId="9">
    <w:abstractNumId w:val="13"/>
  </w:num>
  <w:num w:numId="10">
    <w:abstractNumId w:val="7"/>
  </w:num>
  <w:num w:numId="11">
    <w:abstractNumId w:val="30"/>
  </w:num>
  <w:num w:numId="12">
    <w:abstractNumId w:val="20"/>
  </w:num>
  <w:num w:numId="13">
    <w:abstractNumId w:val="11"/>
  </w:num>
  <w:num w:numId="14">
    <w:abstractNumId w:val="23"/>
  </w:num>
  <w:num w:numId="15">
    <w:abstractNumId w:val="2"/>
  </w:num>
  <w:num w:numId="16">
    <w:abstractNumId w:val="25"/>
  </w:num>
  <w:num w:numId="17">
    <w:abstractNumId w:val="4"/>
  </w:num>
  <w:num w:numId="18">
    <w:abstractNumId w:val="36"/>
  </w:num>
  <w:num w:numId="19">
    <w:abstractNumId w:val="27"/>
  </w:num>
  <w:num w:numId="20">
    <w:abstractNumId w:val="33"/>
  </w:num>
  <w:num w:numId="21">
    <w:abstractNumId w:val="12"/>
  </w:num>
  <w:num w:numId="22">
    <w:abstractNumId w:val="6"/>
  </w:num>
  <w:num w:numId="23">
    <w:abstractNumId w:val="29"/>
  </w:num>
  <w:num w:numId="24">
    <w:abstractNumId w:val="16"/>
  </w:num>
  <w:num w:numId="25">
    <w:abstractNumId w:val="18"/>
  </w:num>
  <w:num w:numId="26">
    <w:abstractNumId w:val="14"/>
  </w:num>
  <w:num w:numId="27">
    <w:abstractNumId w:val="10"/>
  </w:num>
  <w:num w:numId="28">
    <w:abstractNumId w:val="1"/>
  </w:num>
  <w:num w:numId="29">
    <w:abstractNumId w:val="5"/>
  </w:num>
  <w:num w:numId="30">
    <w:abstractNumId w:val="35"/>
  </w:num>
  <w:num w:numId="31">
    <w:abstractNumId w:val="0"/>
  </w:num>
  <w:num w:numId="32">
    <w:abstractNumId w:val="34"/>
  </w:num>
  <w:num w:numId="33">
    <w:abstractNumId w:val="8"/>
  </w:num>
  <w:num w:numId="34">
    <w:abstractNumId w:val="15"/>
  </w:num>
  <w:num w:numId="35">
    <w:abstractNumId w:val="32"/>
  </w:num>
  <w:num w:numId="36">
    <w:abstractNumId w:val="3"/>
  </w:num>
  <w:num w:numId="37">
    <w:abstractNumId w:val="2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9EE"/>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0A1"/>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3E52"/>
    <w:rsid w:val="00094650"/>
    <w:rsid w:val="000A390A"/>
    <w:rsid w:val="000A6701"/>
    <w:rsid w:val="000A67B1"/>
    <w:rsid w:val="000A7E01"/>
    <w:rsid w:val="000B1B1D"/>
    <w:rsid w:val="000B2C54"/>
    <w:rsid w:val="000B4C48"/>
    <w:rsid w:val="000B5682"/>
    <w:rsid w:val="000B576C"/>
    <w:rsid w:val="000B79EB"/>
    <w:rsid w:val="000C000A"/>
    <w:rsid w:val="000C6671"/>
    <w:rsid w:val="000C7A37"/>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499"/>
    <w:rsid w:val="00101F18"/>
    <w:rsid w:val="00102D2C"/>
    <w:rsid w:val="00103C9B"/>
    <w:rsid w:val="001048C5"/>
    <w:rsid w:val="00107BE6"/>
    <w:rsid w:val="001107B5"/>
    <w:rsid w:val="00110E25"/>
    <w:rsid w:val="00111320"/>
    <w:rsid w:val="0011333F"/>
    <w:rsid w:val="00113E7C"/>
    <w:rsid w:val="001171B2"/>
    <w:rsid w:val="0012116C"/>
    <w:rsid w:val="00125782"/>
    <w:rsid w:val="00127802"/>
    <w:rsid w:val="001314F4"/>
    <w:rsid w:val="00134B92"/>
    <w:rsid w:val="001358BF"/>
    <w:rsid w:val="00140EE3"/>
    <w:rsid w:val="00141095"/>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301A"/>
    <w:rsid w:val="001CA5F9"/>
    <w:rsid w:val="001D0653"/>
    <w:rsid w:val="001D4054"/>
    <w:rsid w:val="001D5878"/>
    <w:rsid w:val="001D62BD"/>
    <w:rsid w:val="001E033D"/>
    <w:rsid w:val="001E1B1F"/>
    <w:rsid w:val="001E4C5E"/>
    <w:rsid w:val="001E6096"/>
    <w:rsid w:val="001E777C"/>
    <w:rsid w:val="001E7A49"/>
    <w:rsid w:val="001E7F49"/>
    <w:rsid w:val="001F27CB"/>
    <w:rsid w:val="001F3C76"/>
    <w:rsid w:val="001F50F9"/>
    <w:rsid w:val="001F552D"/>
    <w:rsid w:val="001F7153"/>
    <w:rsid w:val="00205BE6"/>
    <w:rsid w:val="00205D55"/>
    <w:rsid w:val="00210BF6"/>
    <w:rsid w:val="0021359D"/>
    <w:rsid w:val="002145FD"/>
    <w:rsid w:val="0021489C"/>
    <w:rsid w:val="002148D3"/>
    <w:rsid w:val="002150C5"/>
    <w:rsid w:val="00221B8E"/>
    <w:rsid w:val="0022248C"/>
    <w:rsid w:val="00222A90"/>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3D02"/>
    <w:rsid w:val="002462A9"/>
    <w:rsid w:val="00246C6D"/>
    <w:rsid w:val="00247794"/>
    <w:rsid w:val="00247CC5"/>
    <w:rsid w:val="00251892"/>
    <w:rsid w:val="002518AA"/>
    <w:rsid w:val="00253552"/>
    <w:rsid w:val="0025505E"/>
    <w:rsid w:val="00260639"/>
    <w:rsid w:val="00260BE5"/>
    <w:rsid w:val="00260E29"/>
    <w:rsid w:val="00261356"/>
    <w:rsid w:val="00261399"/>
    <w:rsid w:val="0026425F"/>
    <w:rsid w:val="00264F04"/>
    <w:rsid w:val="00266013"/>
    <w:rsid w:val="002738DC"/>
    <w:rsid w:val="00274054"/>
    <w:rsid w:val="00275A39"/>
    <w:rsid w:val="00275CEC"/>
    <w:rsid w:val="002826BE"/>
    <w:rsid w:val="00282A7A"/>
    <w:rsid w:val="00282E87"/>
    <w:rsid w:val="00286849"/>
    <w:rsid w:val="00290173"/>
    <w:rsid w:val="002901E9"/>
    <w:rsid w:val="002947B7"/>
    <w:rsid w:val="002954E7"/>
    <w:rsid w:val="00295FE1"/>
    <w:rsid w:val="0029739A"/>
    <w:rsid w:val="00297706"/>
    <w:rsid w:val="002A0604"/>
    <w:rsid w:val="002A098F"/>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3D7D"/>
    <w:rsid w:val="002E56B7"/>
    <w:rsid w:val="002E6D6B"/>
    <w:rsid w:val="002E72B7"/>
    <w:rsid w:val="002F33A7"/>
    <w:rsid w:val="002F3D4A"/>
    <w:rsid w:val="002F45B7"/>
    <w:rsid w:val="002F5240"/>
    <w:rsid w:val="002F54E2"/>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57DEB"/>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24F5"/>
    <w:rsid w:val="0039290F"/>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B7474"/>
    <w:rsid w:val="003C064E"/>
    <w:rsid w:val="003C4727"/>
    <w:rsid w:val="003C68F2"/>
    <w:rsid w:val="003D0F3C"/>
    <w:rsid w:val="003D1218"/>
    <w:rsid w:val="003D288B"/>
    <w:rsid w:val="003D2AE0"/>
    <w:rsid w:val="003D400D"/>
    <w:rsid w:val="003D5283"/>
    <w:rsid w:val="003D595C"/>
    <w:rsid w:val="003D5EA9"/>
    <w:rsid w:val="003D6E23"/>
    <w:rsid w:val="003D73D1"/>
    <w:rsid w:val="003E57F8"/>
    <w:rsid w:val="003E5A58"/>
    <w:rsid w:val="003E6376"/>
    <w:rsid w:val="003E709C"/>
    <w:rsid w:val="003E7AE8"/>
    <w:rsid w:val="003F1774"/>
    <w:rsid w:val="003F3122"/>
    <w:rsid w:val="003F3315"/>
    <w:rsid w:val="003F6CEF"/>
    <w:rsid w:val="003F7AEA"/>
    <w:rsid w:val="00400C37"/>
    <w:rsid w:val="00401F0B"/>
    <w:rsid w:val="00402039"/>
    <w:rsid w:val="00405A8D"/>
    <w:rsid w:val="00406EEC"/>
    <w:rsid w:val="004070C8"/>
    <w:rsid w:val="004072D5"/>
    <w:rsid w:val="00410F75"/>
    <w:rsid w:val="00413603"/>
    <w:rsid w:val="00416D19"/>
    <w:rsid w:val="00430F1D"/>
    <w:rsid w:val="0043381D"/>
    <w:rsid w:val="00434354"/>
    <w:rsid w:val="004349F4"/>
    <w:rsid w:val="00434C0A"/>
    <w:rsid w:val="00435BAD"/>
    <w:rsid w:val="004378A6"/>
    <w:rsid w:val="00440E23"/>
    <w:rsid w:val="00442287"/>
    <w:rsid w:val="00443F15"/>
    <w:rsid w:val="004442D1"/>
    <w:rsid w:val="004456DC"/>
    <w:rsid w:val="00445B1B"/>
    <w:rsid w:val="00446318"/>
    <w:rsid w:val="00446C39"/>
    <w:rsid w:val="004478F0"/>
    <w:rsid w:val="00452587"/>
    <w:rsid w:val="004531D8"/>
    <w:rsid w:val="0046385E"/>
    <w:rsid w:val="0046685B"/>
    <w:rsid w:val="00466A93"/>
    <w:rsid w:val="00474E3E"/>
    <w:rsid w:val="004761C6"/>
    <w:rsid w:val="004813D5"/>
    <w:rsid w:val="004813D6"/>
    <w:rsid w:val="00483189"/>
    <w:rsid w:val="0048630D"/>
    <w:rsid w:val="0048775E"/>
    <w:rsid w:val="00492C8E"/>
    <w:rsid w:val="004948E5"/>
    <w:rsid w:val="004A4C7F"/>
    <w:rsid w:val="004A63EE"/>
    <w:rsid w:val="004B181B"/>
    <w:rsid w:val="004B2EFC"/>
    <w:rsid w:val="004B42F0"/>
    <w:rsid w:val="004B43EA"/>
    <w:rsid w:val="004B4C05"/>
    <w:rsid w:val="004BE8EB"/>
    <w:rsid w:val="004C01F8"/>
    <w:rsid w:val="004C0EB7"/>
    <w:rsid w:val="004C20BD"/>
    <w:rsid w:val="004C238D"/>
    <w:rsid w:val="004C6648"/>
    <w:rsid w:val="004C789C"/>
    <w:rsid w:val="004D0B06"/>
    <w:rsid w:val="004D2B2E"/>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50D"/>
    <w:rsid w:val="005008E1"/>
    <w:rsid w:val="0050187E"/>
    <w:rsid w:val="00505F19"/>
    <w:rsid w:val="00506AFD"/>
    <w:rsid w:val="00507154"/>
    <w:rsid w:val="00510225"/>
    <w:rsid w:val="00511A57"/>
    <w:rsid w:val="0051233B"/>
    <w:rsid w:val="005143DE"/>
    <w:rsid w:val="005145AB"/>
    <w:rsid w:val="00515F2C"/>
    <w:rsid w:val="005171AE"/>
    <w:rsid w:val="005177EB"/>
    <w:rsid w:val="00520265"/>
    <w:rsid w:val="00525990"/>
    <w:rsid w:val="005273D9"/>
    <w:rsid w:val="0052763A"/>
    <w:rsid w:val="00531073"/>
    <w:rsid w:val="00532DD3"/>
    <w:rsid w:val="00533178"/>
    <w:rsid w:val="00533E95"/>
    <w:rsid w:val="00534B7D"/>
    <w:rsid w:val="00535E7E"/>
    <w:rsid w:val="005362FF"/>
    <w:rsid w:val="00543AA5"/>
    <w:rsid w:val="00543F10"/>
    <w:rsid w:val="005507F4"/>
    <w:rsid w:val="00552D0F"/>
    <w:rsid w:val="00554672"/>
    <w:rsid w:val="00555000"/>
    <w:rsid w:val="0056245B"/>
    <w:rsid w:val="00563BA9"/>
    <w:rsid w:val="00564213"/>
    <w:rsid w:val="005648B1"/>
    <w:rsid w:val="00567EF6"/>
    <w:rsid w:val="00570BFF"/>
    <w:rsid w:val="0057183F"/>
    <w:rsid w:val="00572A72"/>
    <w:rsid w:val="005748E5"/>
    <w:rsid w:val="00580CD7"/>
    <w:rsid w:val="00581D11"/>
    <w:rsid w:val="005837C8"/>
    <w:rsid w:val="005855C7"/>
    <w:rsid w:val="00597BDE"/>
    <w:rsid w:val="005A0EFF"/>
    <w:rsid w:val="005A2898"/>
    <w:rsid w:val="005B11AB"/>
    <w:rsid w:val="005B32F1"/>
    <w:rsid w:val="005B3A07"/>
    <w:rsid w:val="005B62F8"/>
    <w:rsid w:val="005C2D47"/>
    <w:rsid w:val="005C6F0E"/>
    <w:rsid w:val="005D075F"/>
    <w:rsid w:val="005D0B00"/>
    <w:rsid w:val="005D3884"/>
    <w:rsid w:val="005D3D61"/>
    <w:rsid w:val="005D6124"/>
    <w:rsid w:val="005D7B15"/>
    <w:rsid w:val="005D7D0E"/>
    <w:rsid w:val="005E1468"/>
    <w:rsid w:val="005E1E0C"/>
    <w:rsid w:val="005E1E90"/>
    <w:rsid w:val="005E2AAF"/>
    <w:rsid w:val="005E35CD"/>
    <w:rsid w:val="005E4495"/>
    <w:rsid w:val="005F3105"/>
    <w:rsid w:val="005F3B76"/>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37FD"/>
    <w:rsid w:val="00644789"/>
    <w:rsid w:val="00644F3B"/>
    <w:rsid w:val="006451C6"/>
    <w:rsid w:val="0064569E"/>
    <w:rsid w:val="0064655F"/>
    <w:rsid w:val="00646733"/>
    <w:rsid w:val="00647E98"/>
    <w:rsid w:val="00650742"/>
    <w:rsid w:val="00650AB3"/>
    <w:rsid w:val="00652265"/>
    <w:rsid w:val="00653C25"/>
    <w:rsid w:val="00653FE9"/>
    <w:rsid w:val="00654A67"/>
    <w:rsid w:val="0065A53D"/>
    <w:rsid w:val="006613DD"/>
    <w:rsid w:val="0066179B"/>
    <w:rsid w:val="00665FDE"/>
    <w:rsid w:val="0067098B"/>
    <w:rsid w:val="006755FA"/>
    <w:rsid w:val="0067573C"/>
    <w:rsid w:val="006772E0"/>
    <w:rsid w:val="00680652"/>
    <w:rsid w:val="00680723"/>
    <w:rsid w:val="00680D3C"/>
    <w:rsid w:val="006817D8"/>
    <w:rsid w:val="0068663D"/>
    <w:rsid w:val="0068783C"/>
    <w:rsid w:val="00690458"/>
    <w:rsid w:val="00690650"/>
    <w:rsid w:val="0069129E"/>
    <w:rsid w:val="0069336D"/>
    <w:rsid w:val="00693E95"/>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C37F3"/>
    <w:rsid w:val="006D28BD"/>
    <w:rsid w:val="006D2D6B"/>
    <w:rsid w:val="006D7BE6"/>
    <w:rsid w:val="006D7E96"/>
    <w:rsid w:val="006E2418"/>
    <w:rsid w:val="006E34DC"/>
    <w:rsid w:val="006E4B73"/>
    <w:rsid w:val="006E6393"/>
    <w:rsid w:val="006E6CDC"/>
    <w:rsid w:val="006E71FF"/>
    <w:rsid w:val="006E780E"/>
    <w:rsid w:val="006F404A"/>
    <w:rsid w:val="006F414F"/>
    <w:rsid w:val="006F4477"/>
    <w:rsid w:val="006F64C7"/>
    <w:rsid w:val="006F73DC"/>
    <w:rsid w:val="006F79B2"/>
    <w:rsid w:val="00704C65"/>
    <w:rsid w:val="00706415"/>
    <w:rsid w:val="0070799B"/>
    <w:rsid w:val="00710171"/>
    <w:rsid w:val="007126EA"/>
    <w:rsid w:val="00713DC1"/>
    <w:rsid w:val="00714EC7"/>
    <w:rsid w:val="00715F56"/>
    <w:rsid w:val="00717214"/>
    <w:rsid w:val="0071725F"/>
    <w:rsid w:val="007215EF"/>
    <w:rsid w:val="007241DA"/>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01FF"/>
    <w:rsid w:val="007613BB"/>
    <w:rsid w:val="0076142E"/>
    <w:rsid w:val="0076147A"/>
    <w:rsid w:val="00764D5E"/>
    <w:rsid w:val="007650C6"/>
    <w:rsid w:val="00765ABF"/>
    <w:rsid w:val="00767753"/>
    <w:rsid w:val="00771050"/>
    <w:rsid w:val="00773676"/>
    <w:rsid w:val="0077465E"/>
    <w:rsid w:val="00774BD2"/>
    <w:rsid w:val="00777F0E"/>
    <w:rsid w:val="00780160"/>
    <w:rsid w:val="00781904"/>
    <w:rsid w:val="00781A5E"/>
    <w:rsid w:val="007849B8"/>
    <w:rsid w:val="00790611"/>
    <w:rsid w:val="00790ED7"/>
    <w:rsid w:val="007915E9"/>
    <w:rsid w:val="007953B7"/>
    <w:rsid w:val="007A457C"/>
    <w:rsid w:val="007A6ADB"/>
    <w:rsid w:val="007B0317"/>
    <w:rsid w:val="007B3BDE"/>
    <w:rsid w:val="007B4F5E"/>
    <w:rsid w:val="007B5B61"/>
    <w:rsid w:val="007B62F9"/>
    <w:rsid w:val="007B6C24"/>
    <w:rsid w:val="007C0C3E"/>
    <w:rsid w:val="007C1BCE"/>
    <w:rsid w:val="007C3107"/>
    <w:rsid w:val="007C4CD1"/>
    <w:rsid w:val="007C516B"/>
    <w:rsid w:val="007C5896"/>
    <w:rsid w:val="007C5CD6"/>
    <w:rsid w:val="007D022B"/>
    <w:rsid w:val="007D06CD"/>
    <w:rsid w:val="007D0F0F"/>
    <w:rsid w:val="007D1A92"/>
    <w:rsid w:val="007D30DE"/>
    <w:rsid w:val="007D50B7"/>
    <w:rsid w:val="007D5857"/>
    <w:rsid w:val="007D6610"/>
    <w:rsid w:val="007D7C4A"/>
    <w:rsid w:val="007E1A4B"/>
    <w:rsid w:val="007E3AA0"/>
    <w:rsid w:val="007E5084"/>
    <w:rsid w:val="007E59CC"/>
    <w:rsid w:val="007E5F36"/>
    <w:rsid w:val="007F1DAD"/>
    <w:rsid w:val="007F295E"/>
    <w:rsid w:val="007F4664"/>
    <w:rsid w:val="007F4B71"/>
    <w:rsid w:val="007F63D5"/>
    <w:rsid w:val="007F74AB"/>
    <w:rsid w:val="008068A1"/>
    <w:rsid w:val="00806E20"/>
    <w:rsid w:val="00810162"/>
    <w:rsid w:val="00810BB1"/>
    <w:rsid w:val="00810DD4"/>
    <w:rsid w:val="00811C46"/>
    <w:rsid w:val="00813036"/>
    <w:rsid w:val="008142A4"/>
    <w:rsid w:val="00814C7E"/>
    <w:rsid w:val="008208FC"/>
    <w:rsid w:val="0082228E"/>
    <w:rsid w:val="008251A1"/>
    <w:rsid w:val="008259D9"/>
    <w:rsid w:val="0083177F"/>
    <w:rsid w:val="008327E1"/>
    <w:rsid w:val="00832AF6"/>
    <w:rsid w:val="00833D21"/>
    <w:rsid w:val="0083542C"/>
    <w:rsid w:val="00835E72"/>
    <w:rsid w:val="00836486"/>
    <w:rsid w:val="0083728E"/>
    <w:rsid w:val="00841C66"/>
    <w:rsid w:val="00841DAE"/>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2CC7"/>
    <w:rsid w:val="00885D56"/>
    <w:rsid w:val="0088747E"/>
    <w:rsid w:val="00887955"/>
    <w:rsid w:val="0088797E"/>
    <w:rsid w:val="0089075C"/>
    <w:rsid w:val="00891298"/>
    <w:rsid w:val="0089341B"/>
    <w:rsid w:val="00894B07"/>
    <w:rsid w:val="008A4E57"/>
    <w:rsid w:val="008A4EFB"/>
    <w:rsid w:val="008A61F3"/>
    <w:rsid w:val="008A64A0"/>
    <w:rsid w:val="008A7110"/>
    <w:rsid w:val="008B1E3F"/>
    <w:rsid w:val="008B73B4"/>
    <w:rsid w:val="008C03CD"/>
    <w:rsid w:val="008C0512"/>
    <w:rsid w:val="008C5687"/>
    <w:rsid w:val="008C5891"/>
    <w:rsid w:val="008C5B4B"/>
    <w:rsid w:val="008C67E9"/>
    <w:rsid w:val="008D06A8"/>
    <w:rsid w:val="008D0B33"/>
    <w:rsid w:val="008D1051"/>
    <w:rsid w:val="008D15C2"/>
    <w:rsid w:val="008D1740"/>
    <w:rsid w:val="008D1A04"/>
    <w:rsid w:val="008D2736"/>
    <w:rsid w:val="008D4478"/>
    <w:rsid w:val="008E202E"/>
    <w:rsid w:val="008E34F3"/>
    <w:rsid w:val="008E47E9"/>
    <w:rsid w:val="008E58A1"/>
    <w:rsid w:val="008E68E3"/>
    <w:rsid w:val="008F26BA"/>
    <w:rsid w:val="008F3EB9"/>
    <w:rsid w:val="008F4008"/>
    <w:rsid w:val="008F535E"/>
    <w:rsid w:val="008F63BC"/>
    <w:rsid w:val="008F6FB5"/>
    <w:rsid w:val="00901857"/>
    <w:rsid w:val="00903C59"/>
    <w:rsid w:val="00907FD7"/>
    <w:rsid w:val="0091062C"/>
    <w:rsid w:val="0091464B"/>
    <w:rsid w:val="00916EFF"/>
    <w:rsid w:val="009203C9"/>
    <w:rsid w:val="009223DC"/>
    <w:rsid w:val="009233D5"/>
    <w:rsid w:val="00923B05"/>
    <w:rsid w:val="00925946"/>
    <w:rsid w:val="009304D8"/>
    <w:rsid w:val="00931B63"/>
    <w:rsid w:val="00932C78"/>
    <w:rsid w:val="00935ADE"/>
    <w:rsid w:val="00937A4F"/>
    <w:rsid w:val="00941296"/>
    <w:rsid w:val="009413BF"/>
    <w:rsid w:val="00942CEF"/>
    <w:rsid w:val="009465A7"/>
    <w:rsid w:val="009478B4"/>
    <w:rsid w:val="009505D2"/>
    <w:rsid w:val="0095159B"/>
    <w:rsid w:val="00951A41"/>
    <w:rsid w:val="0095311A"/>
    <w:rsid w:val="009560A1"/>
    <w:rsid w:val="0096005B"/>
    <w:rsid w:val="009602B9"/>
    <w:rsid w:val="00960500"/>
    <w:rsid w:val="00962A46"/>
    <w:rsid w:val="00963840"/>
    <w:rsid w:val="00965210"/>
    <w:rsid w:val="00967E93"/>
    <w:rsid w:val="00973CCB"/>
    <w:rsid w:val="00974927"/>
    <w:rsid w:val="00974B1C"/>
    <w:rsid w:val="00975849"/>
    <w:rsid w:val="00976393"/>
    <w:rsid w:val="00977C3F"/>
    <w:rsid w:val="00980BA5"/>
    <w:rsid w:val="00986665"/>
    <w:rsid w:val="0098736A"/>
    <w:rsid w:val="00987B0F"/>
    <w:rsid w:val="00990584"/>
    <w:rsid w:val="00991FE5"/>
    <w:rsid w:val="009924C2"/>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35F2"/>
    <w:rsid w:val="009E42CA"/>
    <w:rsid w:val="009E447B"/>
    <w:rsid w:val="009E4BAB"/>
    <w:rsid w:val="009F5BE6"/>
    <w:rsid w:val="009F741F"/>
    <w:rsid w:val="00A0209D"/>
    <w:rsid w:val="00A02930"/>
    <w:rsid w:val="00A05626"/>
    <w:rsid w:val="00A060C4"/>
    <w:rsid w:val="00A12632"/>
    <w:rsid w:val="00A13E34"/>
    <w:rsid w:val="00A16404"/>
    <w:rsid w:val="00A177A9"/>
    <w:rsid w:val="00A2072F"/>
    <w:rsid w:val="00A20806"/>
    <w:rsid w:val="00A20AB5"/>
    <w:rsid w:val="00A21A0A"/>
    <w:rsid w:val="00A26664"/>
    <w:rsid w:val="00A27464"/>
    <w:rsid w:val="00A32B63"/>
    <w:rsid w:val="00A3407F"/>
    <w:rsid w:val="00A37EC8"/>
    <w:rsid w:val="00A40021"/>
    <w:rsid w:val="00A40179"/>
    <w:rsid w:val="00A42189"/>
    <w:rsid w:val="00A424F9"/>
    <w:rsid w:val="00A439E5"/>
    <w:rsid w:val="00A44297"/>
    <w:rsid w:val="00A448EB"/>
    <w:rsid w:val="00A45BDE"/>
    <w:rsid w:val="00A46D03"/>
    <w:rsid w:val="00A471BE"/>
    <w:rsid w:val="00A47774"/>
    <w:rsid w:val="00A50C02"/>
    <w:rsid w:val="00A513E1"/>
    <w:rsid w:val="00A51B25"/>
    <w:rsid w:val="00A52F6F"/>
    <w:rsid w:val="00A54D07"/>
    <w:rsid w:val="00A55234"/>
    <w:rsid w:val="00A5729D"/>
    <w:rsid w:val="00A57B93"/>
    <w:rsid w:val="00A57FC8"/>
    <w:rsid w:val="00A60414"/>
    <w:rsid w:val="00A62035"/>
    <w:rsid w:val="00A634CA"/>
    <w:rsid w:val="00A63660"/>
    <w:rsid w:val="00A66888"/>
    <w:rsid w:val="00A67C69"/>
    <w:rsid w:val="00A710DD"/>
    <w:rsid w:val="00A72BB6"/>
    <w:rsid w:val="00A80A4E"/>
    <w:rsid w:val="00A80D16"/>
    <w:rsid w:val="00A80FAB"/>
    <w:rsid w:val="00A81908"/>
    <w:rsid w:val="00A824B6"/>
    <w:rsid w:val="00A84F56"/>
    <w:rsid w:val="00A871A9"/>
    <w:rsid w:val="00A93E77"/>
    <w:rsid w:val="00A94081"/>
    <w:rsid w:val="00A97838"/>
    <w:rsid w:val="00AA0C13"/>
    <w:rsid w:val="00AA30BA"/>
    <w:rsid w:val="00AA4D95"/>
    <w:rsid w:val="00AA4ED9"/>
    <w:rsid w:val="00AA5054"/>
    <w:rsid w:val="00AB0F46"/>
    <w:rsid w:val="00AB1AF8"/>
    <w:rsid w:val="00AB1E48"/>
    <w:rsid w:val="00AB38D5"/>
    <w:rsid w:val="00AB5436"/>
    <w:rsid w:val="00AB748A"/>
    <w:rsid w:val="00AC14E9"/>
    <w:rsid w:val="00AC211E"/>
    <w:rsid w:val="00AC2226"/>
    <w:rsid w:val="00AC25FC"/>
    <w:rsid w:val="00AC43E5"/>
    <w:rsid w:val="00AD08FF"/>
    <w:rsid w:val="00AD0BEC"/>
    <w:rsid w:val="00AD4C48"/>
    <w:rsid w:val="00AD77A8"/>
    <w:rsid w:val="00AE0EAB"/>
    <w:rsid w:val="00AE4C1F"/>
    <w:rsid w:val="00AE5274"/>
    <w:rsid w:val="00AE5DE9"/>
    <w:rsid w:val="00AE7491"/>
    <w:rsid w:val="00AE7FCB"/>
    <w:rsid w:val="00AF33F3"/>
    <w:rsid w:val="00AF3646"/>
    <w:rsid w:val="00AF4F5B"/>
    <w:rsid w:val="00AF72A9"/>
    <w:rsid w:val="00AF7F34"/>
    <w:rsid w:val="00B01808"/>
    <w:rsid w:val="00B025A7"/>
    <w:rsid w:val="00B028EA"/>
    <w:rsid w:val="00B02D69"/>
    <w:rsid w:val="00B02EED"/>
    <w:rsid w:val="00B04B15"/>
    <w:rsid w:val="00B04BFF"/>
    <w:rsid w:val="00B11A04"/>
    <w:rsid w:val="00B11AE9"/>
    <w:rsid w:val="00B15CCF"/>
    <w:rsid w:val="00B173F9"/>
    <w:rsid w:val="00B1799C"/>
    <w:rsid w:val="00B22E0B"/>
    <w:rsid w:val="00B259A1"/>
    <w:rsid w:val="00B26445"/>
    <w:rsid w:val="00B26B7F"/>
    <w:rsid w:val="00B27D74"/>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996"/>
    <w:rsid w:val="00B60B0D"/>
    <w:rsid w:val="00B613E2"/>
    <w:rsid w:val="00B63C7F"/>
    <w:rsid w:val="00B63DBA"/>
    <w:rsid w:val="00B66237"/>
    <w:rsid w:val="00B66C61"/>
    <w:rsid w:val="00B67D5D"/>
    <w:rsid w:val="00B71C7A"/>
    <w:rsid w:val="00B734FD"/>
    <w:rsid w:val="00B764FA"/>
    <w:rsid w:val="00B804C1"/>
    <w:rsid w:val="00B81F41"/>
    <w:rsid w:val="00B82233"/>
    <w:rsid w:val="00B8276F"/>
    <w:rsid w:val="00B86E10"/>
    <w:rsid w:val="00B873D4"/>
    <w:rsid w:val="00B87EE9"/>
    <w:rsid w:val="00B91745"/>
    <w:rsid w:val="00B923E6"/>
    <w:rsid w:val="00B9579F"/>
    <w:rsid w:val="00BA51AA"/>
    <w:rsid w:val="00BA7CB1"/>
    <w:rsid w:val="00BB2843"/>
    <w:rsid w:val="00BB73B4"/>
    <w:rsid w:val="00BC0D14"/>
    <w:rsid w:val="00BC1AFD"/>
    <w:rsid w:val="00BC70E2"/>
    <w:rsid w:val="00BC71B8"/>
    <w:rsid w:val="00BD265E"/>
    <w:rsid w:val="00BD2DB5"/>
    <w:rsid w:val="00BD4DDF"/>
    <w:rsid w:val="00BE0C02"/>
    <w:rsid w:val="00BE0EF2"/>
    <w:rsid w:val="00BE232E"/>
    <w:rsid w:val="00BE237E"/>
    <w:rsid w:val="00BE24D6"/>
    <w:rsid w:val="00BE6F00"/>
    <w:rsid w:val="00BE71FC"/>
    <w:rsid w:val="00BF03C4"/>
    <w:rsid w:val="00BF042E"/>
    <w:rsid w:val="00BF0803"/>
    <w:rsid w:val="00BF0EA8"/>
    <w:rsid w:val="00BF4C27"/>
    <w:rsid w:val="00BF618E"/>
    <w:rsid w:val="00BF66FC"/>
    <w:rsid w:val="00C01691"/>
    <w:rsid w:val="00C01C2D"/>
    <w:rsid w:val="00C034DE"/>
    <w:rsid w:val="00C0435B"/>
    <w:rsid w:val="00C1065F"/>
    <w:rsid w:val="00C14A66"/>
    <w:rsid w:val="00C20019"/>
    <w:rsid w:val="00C24D41"/>
    <w:rsid w:val="00C262B0"/>
    <w:rsid w:val="00C267F1"/>
    <w:rsid w:val="00C30722"/>
    <w:rsid w:val="00C34749"/>
    <w:rsid w:val="00C35516"/>
    <w:rsid w:val="00C40AEA"/>
    <w:rsid w:val="00C41591"/>
    <w:rsid w:val="00C418D8"/>
    <w:rsid w:val="00C4286F"/>
    <w:rsid w:val="00C43F4D"/>
    <w:rsid w:val="00C448D6"/>
    <w:rsid w:val="00C44B1E"/>
    <w:rsid w:val="00C44DB6"/>
    <w:rsid w:val="00C5109B"/>
    <w:rsid w:val="00C530E0"/>
    <w:rsid w:val="00C543AE"/>
    <w:rsid w:val="00C55490"/>
    <w:rsid w:val="00C56D60"/>
    <w:rsid w:val="00C6042E"/>
    <w:rsid w:val="00C61976"/>
    <w:rsid w:val="00C622C0"/>
    <w:rsid w:val="00C633D7"/>
    <w:rsid w:val="00C637CB"/>
    <w:rsid w:val="00C639DB"/>
    <w:rsid w:val="00C67DC2"/>
    <w:rsid w:val="00C709D3"/>
    <w:rsid w:val="00C71B3C"/>
    <w:rsid w:val="00C71D19"/>
    <w:rsid w:val="00C76792"/>
    <w:rsid w:val="00C77D1A"/>
    <w:rsid w:val="00C77D98"/>
    <w:rsid w:val="00C8128E"/>
    <w:rsid w:val="00C8152E"/>
    <w:rsid w:val="00C828D9"/>
    <w:rsid w:val="00C8419F"/>
    <w:rsid w:val="00C84853"/>
    <w:rsid w:val="00C85530"/>
    <w:rsid w:val="00C90B00"/>
    <w:rsid w:val="00C91E0D"/>
    <w:rsid w:val="00C92BB7"/>
    <w:rsid w:val="00C96276"/>
    <w:rsid w:val="00C962F9"/>
    <w:rsid w:val="00C9799D"/>
    <w:rsid w:val="00C97F8D"/>
    <w:rsid w:val="00CA1CDD"/>
    <w:rsid w:val="00CA2109"/>
    <w:rsid w:val="00CB5ED1"/>
    <w:rsid w:val="00CB68A1"/>
    <w:rsid w:val="00CB6C43"/>
    <w:rsid w:val="00CC1D6D"/>
    <w:rsid w:val="00CC6FAF"/>
    <w:rsid w:val="00CC72D9"/>
    <w:rsid w:val="00CD1F40"/>
    <w:rsid w:val="00CD40B5"/>
    <w:rsid w:val="00CE004D"/>
    <w:rsid w:val="00CE2F0C"/>
    <w:rsid w:val="00CE518F"/>
    <w:rsid w:val="00CF1A97"/>
    <w:rsid w:val="00CF2B39"/>
    <w:rsid w:val="00CF3C15"/>
    <w:rsid w:val="00CF43D9"/>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639BD"/>
    <w:rsid w:val="00D668FF"/>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C9F"/>
    <w:rsid w:val="00D93F3F"/>
    <w:rsid w:val="00DA13EB"/>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DF6F7B"/>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4985"/>
    <w:rsid w:val="00E276BF"/>
    <w:rsid w:val="00E315FB"/>
    <w:rsid w:val="00E317D0"/>
    <w:rsid w:val="00E32E31"/>
    <w:rsid w:val="00E33D03"/>
    <w:rsid w:val="00E33EFA"/>
    <w:rsid w:val="00E35986"/>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66001"/>
    <w:rsid w:val="00E707CD"/>
    <w:rsid w:val="00E715B6"/>
    <w:rsid w:val="00E7531F"/>
    <w:rsid w:val="00E7555A"/>
    <w:rsid w:val="00E834BC"/>
    <w:rsid w:val="00E83DE8"/>
    <w:rsid w:val="00E8E6C0"/>
    <w:rsid w:val="00E917BF"/>
    <w:rsid w:val="00E92CE0"/>
    <w:rsid w:val="00E9468A"/>
    <w:rsid w:val="00EA12A3"/>
    <w:rsid w:val="00EA23DE"/>
    <w:rsid w:val="00EA3D40"/>
    <w:rsid w:val="00EA44CE"/>
    <w:rsid w:val="00EB0501"/>
    <w:rsid w:val="00EB0EDA"/>
    <w:rsid w:val="00EB2791"/>
    <w:rsid w:val="00EB6A4D"/>
    <w:rsid w:val="00EB77F9"/>
    <w:rsid w:val="00EC04B7"/>
    <w:rsid w:val="00EC2019"/>
    <w:rsid w:val="00EC21E8"/>
    <w:rsid w:val="00EC249C"/>
    <w:rsid w:val="00EC4503"/>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138"/>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2CBA"/>
    <w:rsid w:val="00F73B32"/>
    <w:rsid w:val="00F73D21"/>
    <w:rsid w:val="00F7441C"/>
    <w:rsid w:val="00F76E04"/>
    <w:rsid w:val="00F82032"/>
    <w:rsid w:val="00F821AB"/>
    <w:rsid w:val="00F90F4F"/>
    <w:rsid w:val="00F916B1"/>
    <w:rsid w:val="00F9408B"/>
    <w:rsid w:val="00F9532B"/>
    <w:rsid w:val="00F9542D"/>
    <w:rsid w:val="00F97BC3"/>
    <w:rsid w:val="00FA4AD7"/>
    <w:rsid w:val="00FA531E"/>
    <w:rsid w:val="00FA7E1C"/>
    <w:rsid w:val="00FB03ED"/>
    <w:rsid w:val="00FB28CC"/>
    <w:rsid w:val="00FB66FB"/>
    <w:rsid w:val="00FC0F07"/>
    <w:rsid w:val="00FC7ED5"/>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6E9DC8"/>
    <w:rsid w:val="11743E6F"/>
    <w:rsid w:val="1175059F"/>
    <w:rsid w:val="11795054"/>
    <w:rsid w:val="117F918D"/>
    <w:rsid w:val="1180C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E0ABF"/>
  <w15:chartTrackingRefBased/>
  <w15:docId w15:val="{AC4E9DA7-450F-4125-AB64-F186758BB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EF7138"/>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A81908"/>
    <w:pPr>
      <w:tabs>
        <w:tab w:val="right" w:leader="dot" w:pos="9350"/>
      </w:tabs>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1">
    <w:name w:val="Unresolved Mention1"/>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styleId="BodyText">
    <w:name w:val="Body Text"/>
    <w:basedOn w:val="Normal"/>
    <w:link w:val="BodyTextChar"/>
    <w:uiPriority w:val="1"/>
    <w:qFormat/>
    <w:rsid w:val="00CB5ED1"/>
    <w:pPr>
      <w:widowControl w:val="0"/>
      <w:autoSpaceDE w:val="0"/>
      <w:autoSpaceDN w:val="0"/>
      <w:spacing w:after="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CB5ED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50187E"/>
    <w:pPr>
      <w:widowControl w:val="0"/>
      <w:autoSpaceDE w:val="0"/>
      <w:autoSpaceDN w:val="0"/>
      <w:spacing w:after="0" w:line="273" w:lineRule="exact"/>
      <w:ind w:left="100"/>
      <w:jc w:val="center"/>
    </w:pPr>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B71C7A"/>
    <w:rPr>
      <w:color w:val="605E5C"/>
      <w:shd w:val="clear" w:color="auto" w:fill="E1DFDD"/>
    </w:rPr>
  </w:style>
  <w:style w:type="character" w:styleId="UnresolvedMention">
    <w:name w:val="Unresolved Mention"/>
    <w:basedOn w:val="DefaultParagraphFont"/>
    <w:uiPriority w:val="99"/>
    <w:semiHidden/>
    <w:unhideWhenUsed/>
    <w:rsid w:val="002A06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94027">
      <w:bodyDiv w:val="1"/>
      <w:marLeft w:val="0"/>
      <w:marRight w:val="0"/>
      <w:marTop w:val="0"/>
      <w:marBottom w:val="0"/>
      <w:divBdr>
        <w:top w:val="none" w:sz="0" w:space="0" w:color="auto"/>
        <w:left w:val="none" w:sz="0" w:space="0" w:color="auto"/>
        <w:bottom w:val="none" w:sz="0" w:space="0" w:color="auto"/>
        <w:right w:val="none" w:sz="0" w:space="0" w:color="auto"/>
      </w:divBdr>
      <w:divsChild>
        <w:div w:id="1030187273">
          <w:marLeft w:val="720"/>
          <w:marRight w:val="0"/>
          <w:marTop w:val="125"/>
          <w:marBottom w:val="0"/>
          <w:divBdr>
            <w:top w:val="none" w:sz="0" w:space="0" w:color="auto"/>
            <w:left w:val="none" w:sz="0" w:space="0" w:color="auto"/>
            <w:bottom w:val="none" w:sz="0" w:space="0" w:color="auto"/>
            <w:right w:val="none" w:sz="0" w:space="0" w:color="auto"/>
          </w:divBdr>
        </w:div>
        <w:div w:id="478426534">
          <w:marLeft w:val="1411"/>
          <w:marRight w:val="0"/>
          <w:marTop w:val="125"/>
          <w:marBottom w:val="0"/>
          <w:divBdr>
            <w:top w:val="none" w:sz="0" w:space="0" w:color="auto"/>
            <w:left w:val="none" w:sz="0" w:space="0" w:color="auto"/>
            <w:bottom w:val="none" w:sz="0" w:space="0" w:color="auto"/>
            <w:right w:val="none" w:sz="0" w:space="0" w:color="auto"/>
          </w:divBdr>
        </w:div>
        <w:div w:id="1943342317">
          <w:marLeft w:val="1411"/>
          <w:marRight w:val="0"/>
          <w:marTop w:val="125"/>
          <w:marBottom w:val="0"/>
          <w:divBdr>
            <w:top w:val="none" w:sz="0" w:space="0" w:color="auto"/>
            <w:left w:val="none" w:sz="0" w:space="0" w:color="auto"/>
            <w:bottom w:val="none" w:sz="0" w:space="0" w:color="auto"/>
            <w:right w:val="none" w:sz="0" w:space="0" w:color="auto"/>
          </w:divBdr>
        </w:div>
        <w:div w:id="700057235">
          <w:marLeft w:val="1411"/>
          <w:marRight w:val="0"/>
          <w:marTop w:val="125"/>
          <w:marBottom w:val="0"/>
          <w:divBdr>
            <w:top w:val="none" w:sz="0" w:space="0" w:color="auto"/>
            <w:left w:val="none" w:sz="0" w:space="0" w:color="auto"/>
            <w:bottom w:val="none" w:sz="0" w:space="0" w:color="auto"/>
            <w:right w:val="none" w:sz="0" w:space="0" w:color="auto"/>
          </w:divBdr>
        </w:div>
        <w:div w:id="735472196">
          <w:marLeft w:val="1411"/>
          <w:marRight w:val="0"/>
          <w:marTop w:val="125"/>
          <w:marBottom w:val="0"/>
          <w:divBdr>
            <w:top w:val="none" w:sz="0" w:space="0" w:color="auto"/>
            <w:left w:val="none" w:sz="0" w:space="0" w:color="auto"/>
            <w:bottom w:val="none" w:sz="0" w:space="0" w:color="auto"/>
            <w:right w:val="none" w:sz="0" w:space="0" w:color="auto"/>
          </w:divBdr>
        </w:div>
        <w:div w:id="1300450980">
          <w:marLeft w:val="1411"/>
          <w:marRight w:val="0"/>
          <w:marTop w:val="125"/>
          <w:marBottom w:val="0"/>
          <w:divBdr>
            <w:top w:val="none" w:sz="0" w:space="0" w:color="auto"/>
            <w:left w:val="none" w:sz="0" w:space="0" w:color="auto"/>
            <w:bottom w:val="none" w:sz="0" w:space="0" w:color="auto"/>
            <w:right w:val="none" w:sz="0" w:space="0" w:color="auto"/>
          </w:divBdr>
        </w:div>
        <w:div w:id="1849127682">
          <w:marLeft w:val="720"/>
          <w:marRight w:val="0"/>
          <w:marTop w:val="125"/>
          <w:marBottom w:val="0"/>
          <w:divBdr>
            <w:top w:val="none" w:sz="0" w:space="0" w:color="auto"/>
            <w:left w:val="none" w:sz="0" w:space="0" w:color="auto"/>
            <w:bottom w:val="none" w:sz="0" w:space="0" w:color="auto"/>
            <w:right w:val="none" w:sz="0" w:space="0" w:color="auto"/>
          </w:divBdr>
        </w:div>
        <w:div w:id="463277007">
          <w:marLeft w:val="720"/>
          <w:marRight w:val="0"/>
          <w:marTop w:val="125"/>
          <w:marBottom w:val="0"/>
          <w:divBdr>
            <w:top w:val="none" w:sz="0" w:space="0" w:color="auto"/>
            <w:left w:val="none" w:sz="0" w:space="0" w:color="auto"/>
            <w:bottom w:val="none" w:sz="0" w:space="0" w:color="auto"/>
            <w:right w:val="none" w:sz="0" w:space="0" w:color="auto"/>
          </w:divBdr>
        </w:div>
      </w:divsChild>
    </w:div>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360163459">
      <w:bodyDiv w:val="1"/>
      <w:marLeft w:val="0"/>
      <w:marRight w:val="0"/>
      <w:marTop w:val="0"/>
      <w:marBottom w:val="0"/>
      <w:divBdr>
        <w:top w:val="none" w:sz="0" w:space="0" w:color="auto"/>
        <w:left w:val="none" w:sz="0" w:space="0" w:color="auto"/>
        <w:bottom w:val="none" w:sz="0" w:space="0" w:color="auto"/>
        <w:right w:val="none" w:sz="0" w:space="0" w:color="auto"/>
      </w:divBdr>
      <w:divsChild>
        <w:div w:id="1244997500">
          <w:marLeft w:val="0"/>
          <w:marRight w:val="0"/>
          <w:marTop w:val="0"/>
          <w:marBottom w:val="0"/>
          <w:divBdr>
            <w:top w:val="none" w:sz="0" w:space="0" w:color="auto"/>
            <w:left w:val="none" w:sz="0" w:space="0" w:color="auto"/>
            <w:bottom w:val="none" w:sz="0" w:space="0" w:color="auto"/>
            <w:right w:val="none" w:sz="0" w:space="0" w:color="auto"/>
          </w:divBdr>
        </w:div>
        <w:div w:id="1415081370">
          <w:marLeft w:val="0"/>
          <w:marRight w:val="0"/>
          <w:marTop w:val="0"/>
          <w:marBottom w:val="0"/>
          <w:divBdr>
            <w:top w:val="none" w:sz="0" w:space="0" w:color="auto"/>
            <w:left w:val="none" w:sz="0" w:space="0" w:color="auto"/>
            <w:bottom w:val="none" w:sz="0" w:space="0" w:color="auto"/>
            <w:right w:val="none" w:sz="0" w:space="0" w:color="auto"/>
          </w:divBdr>
        </w:div>
        <w:div w:id="1277254960">
          <w:marLeft w:val="0"/>
          <w:marRight w:val="0"/>
          <w:marTop w:val="0"/>
          <w:marBottom w:val="0"/>
          <w:divBdr>
            <w:top w:val="none" w:sz="0" w:space="0" w:color="auto"/>
            <w:left w:val="none" w:sz="0" w:space="0" w:color="auto"/>
            <w:bottom w:val="none" w:sz="0" w:space="0" w:color="auto"/>
            <w:right w:val="none" w:sz="0" w:space="0" w:color="auto"/>
          </w:divBdr>
        </w:div>
        <w:div w:id="707073140">
          <w:marLeft w:val="0"/>
          <w:marRight w:val="0"/>
          <w:marTop w:val="0"/>
          <w:marBottom w:val="0"/>
          <w:divBdr>
            <w:top w:val="none" w:sz="0" w:space="0" w:color="auto"/>
            <w:left w:val="none" w:sz="0" w:space="0" w:color="auto"/>
            <w:bottom w:val="none" w:sz="0" w:space="0" w:color="auto"/>
            <w:right w:val="none" w:sz="0" w:space="0" w:color="auto"/>
          </w:divBdr>
        </w:div>
        <w:div w:id="898593202">
          <w:marLeft w:val="0"/>
          <w:marRight w:val="0"/>
          <w:marTop w:val="0"/>
          <w:marBottom w:val="0"/>
          <w:divBdr>
            <w:top w:val="none" w:sz="0" w:space="0" w:color="auto"/>
            <w:left w:val="none" w:sz="0" w:space="0" w:color="auto"/>
            <w:bottom w:val="none" w:sz="0" w:space="0" w:color="auto"/>
            <w:right w:val="none" w:sz="0" w:space="0" w:color="auto"/>
          </w:divBdr>
        </w:div>
        <w:div w:id="430779296">
          <w:marLeft w:val="0"/>
          <w:marRight w:val="0"/>
          <w:marTop w:val="0"/>
          <w:marBottom w:val="0"/>
          <w:divBdr>
            <w:top w:val="none" w:sz="0" w:space="0" w:color="auto"/>
            <w:left w:val="none" w:sz="0" w:space="0" w:color="auto"/>
            <w:bottom w:val="none" w:sz="0" w:space="0" w:color="auto"/>
            <w:right w:val="none" w:sz="0" w:space="0" w:color="auto"/>
          </w:divBdr>
          <w:divsChild>
            <w:div w:id="463425545">
              <w:marLeft w:val="-75"/>
              <w:marRight w:val="0"/>
              <w:marTop w:val="30"/>
              <w:marBottom w:val="30"/>
              <w:divBdr>
                <w:top w:val="none" w:sz="0" w:space="0" w:color="auto"/>
                <w:left w:val="none" w:sz="0" w:space="0" w:color="auto"/>
                <w:bottom w:val="none" w:sz="0" w:space="0" w:color="auto"/>
                <w:right w:val="none" w:sz="0" w:space="0" w:color="auto"/>
              </w:divBdr>
              <w:divsChild>
                <w:div w:id="2056346402">
                  <w:marLeft w:val="0"/>
                  <w:marRight w:val="0"/>
                  <w:marTop w:val="0"/>
                  <w:marBottom w:val="0"/>
                  <w:divBdr>
                    <w:top w:val="none" w:sz="0" w:space="0" w:color="auto"/>
                    <w:left w:val="none" w:sz="0" w:space="0" w:color="auto"/>
                    <w:bottom w:val="none" w:sz="0" w:space="0" w:color="auto"/>
                    <w:right w:val="none" w:sz="0" w:space="0" w:color="auto"/>
                  </w:divBdr>
                  <w:divsChild>
                    <w:div w:id="1881942165">
                      <w:marLeft w:val="0"/>
                      <w:marRight w:val="0"/>
                      <w:marTop w:val="0"/>
                      <w:marBottom w:val="0"/>
                      <w:divBdr>
                        <w:top w:val="none" w:sz="0" w:space="0" w:color="auto"/>
                        <w:left w:val="none" w:sz="0" w:space="0" w:color="auto"/>
                        <w:bottom w:val="none" w:sz="0" w:space="0" w:color="auto"/>
                        <w:right w:val="none" w:sz="0" w:space="0" w:color="auto"/>
                      </w:divBdr>
                    </w:div>
                  </w:divsChild>
                </w:div>
                <w:div w:id="396174712">
                  <w:marLeft w:val="0"/>
                  <w:marRight w:val="0"/>
                  <w:marTop w:val="0"/>
                  <w:marBottom w:val="0"/>
                  <w:divBdr>
                    <w:top w:val="none" w:sz="0" w:space="0" w:color="auto"/>
                    <w:left w:val="none" w:sz="0" w:space="0" w:color="auto"/>
                    <w:bottom w:val="none" w:sz="0" w:space="0" w:color="auto"/>
                    <w:right w:val="none" w:sz="0" w:space="0" w:color="auto"/>
                  </w:divBdr>
                  <w:divsChild>
                    <w:div w:id="1025256215">
                      <w:marLeft w:val="0"/>
                      <w:marRight w:val="0"/>
                      <w:marTop w:val="0"/>
                      <w:marBottom w:val="0"/>
                      <w:divBdr>
                        <w:top w:val="none" w:sz="0" w:space="0" w:color="auto"/>
                        <w:left w:val="none" w:sz="0" w:space="0" w:color="auto"/>
                        <w:bottom w:val="none" w:sz="0" w:space="0" w:color="auto"/>
                        <w:right w:val="none" w:sz="0" w:space="0" w:color="auto"/>
                      </w:divBdr>
                    </w:div>
                  </w:divsChild>
                </w:div>
                <w:div w:id="1869247705">
                  <w:marLeft w:val="0"/>
                  <w:marRight w:val="0"/>
                  <w:marTop w:val="0"/>
                  <w:marBottom w:val="0"/>
                  <w:divBdr>
                    <w:top w:val="none" w:sz="0" w:space="0" w:color="auto"/>
                    <w:left w:val="none" w:sz="0" w:space="0" w:color="auto"/>
                    <w:bottom w:val="none" w:sz="0" w:space="0" w:color="auto"/>
                    <w:right w:val="none" w:sz="0" w:space="0" w:color="auto"/>
                  </w:divBdr>
                  <w:divsChild>
                    <w:div w:id="1966227390">
                      <w:marLeft w:val="0"/>
                      <w:marRight w:val="0"/>
                      <w:marTop w:val="0"/>
                      <w:marBottom w:val="0"/>
                      <w:divBdr>
                        <w:top w:val="none" w:sz="0" w:space="0" w:color="auto"/>
                        <w:left w:val="none" w:sz="0" w:space="0" w:color="auto"/>
                        <w:bottom w:val="none" w:sz="0" w:space="0" w:color="auto"/>
                        <w:right w:val="none" w:sz="0" w:space="0" w:color="auto"/>
                      </w:divBdr>
                    </w:div>
                  </w:divsChild>
                </w:div>
                <w:div w:id="2101101462">
                  <w:marLeft w:val="0"/>
                  <w:marRight w:val="0"/>
                  <w:marTop w:val="0"/>
                  <w:marBottom w:val="0"/>
                  <w:divBdr>
                    <w:top w:val="none" w:sz="0" w:space="0" w:color="auto"/>
                    <w:left w:val="none" w:sz="0" w:space="0" w:color="auto"/>
                    <w:bottom w:val="none" w:sz="0" w:space="0" w:color="auto"/>
                    <w:right w:val="none" w:sz="0" w:space="0" w:color="auto"/>
                  </w:divBdr>
                  <w:divsChild>
                    <w:div w:id="1239900984">
                      <w:marLeft w:val="0"/>
                      <w:marRight w:val="0"/>
                      <w:marTop w:val="0"/>
                      <w:marBottom w:val="0"/>
                      <w:divBdr>
                        <w:top w:val="none" w:sz="0" w:space="0" w:color="auto"/>
                        <w:left w:val="none" w:sz="0" w:space="0" w:color="auto"/>
                        <w:bottom w:val="none" w:sz="0" w:space="0" w:color="auto"/>
                        <w:right w:val="none" w:sz="0" w:space="0" w:color="auto"/>
                      </w:divBdr>
                    </w:div>
                  </w:divsChild>
                </w:div>
                <w:div w:id="1597983756">
                  <w:marLeft w:val="0"/>
                  <w:marRight w:val="0"/>
                  <w:marTop w:val="0"/>
                  <w:marBottom w:val="0"/>
                  <w:divBdr>
                    <w:top w:val="none" w:sz="0" w:space="0" w:color="auto"/>
                    <w:left w:val="none" w:sz="0" w:space="0" w:color="auto"/>
                    <w:bottom w:val="none" w:sz="0" w:space="0" w:color="auto"/>
                    <w:right w:val="none" w:sz="0" w:space="0" w:color="auto"/>
                  </w:divBdr>
                  <w:divsChild>
                    <w:div w:id="1539464414">
                      <w:marLeft w:val="0"/>
                      <w:marRight w:val="0"/>
                      <w:marTop w:val="0"/>
                      <w:marBottom w:val="0"/>
                      <w:divBdr>
                        <w:top w:val="none" w:sz="0" w:space="0" w:color="auto"/>
                        <w:left w:val="none" w:sz="0" w:space="0" w:color="auto"/>
                        <w:bottom w:val="none" w:sz="0" w:space="0" w:color="auto"/>
                        <w:right w:val="none" w:sz="0" w:space="0" w:color="auto"/>
                      </w:divBdr>
                    </w:div>
                  </w:divsChild>
                </w:div>
                <w:div w:id="97456358">
                  <w:marLeft w:val="0"/>
                  <w:marRight w:val="0"/>
                  <w:marTop w:val="0"/>
                  <w:marBottom w:val="0"/>
                  <w:divBdr>
                    <w:top w:val="none" w:sz="0" w:space="0" w:color="auto"/>
                    <w:left w:val="none" w:sz="0" w:space="0" w:color="auto"/>
                    <w:bottom w:val="none" w:sz="0" w:space="0" w:color="auto"/>
                    <w:right w:val="none" w:sz="0" w:space="0" w:color="auto"/>
                  </w:divBdr>
                  <w:divsChild>
                    <w:div w:id="367992196">
                      <w:marLeft w:val="0"/>
                      <w:marRight w:val="0"/>
                      <w:marTop w:val="0"/>
                      <w:marBottom w:val="0"/>
                      <w:divBdr>
                        <w:top w:val="none" w:sz="0" w:space="0" w:color="auto"/>
                        <w:left w:val="none" w:sz="0" w:space="0" w:color="auto"/>
                        <w:bottom w:val="none" w:sz="0" w:space="0" w:color="auto"/>
                        <w:right w:val="none" w:sz="0" w:space="0" w:color="auto"/>
                      </w:divBdr>
                    </w:div>
                    <w:div w:id="1454471797">
                      <w:marLeft w:val="0"/>
                      <w:marRight w:val="0"/>
                      <w:marTop w:val="0"/>
                      <w:marBottom w:val="0"/>
                      <w:divBdr>
                        <w:top w:val="none" w:sz="0" w:space="0" w:color="auto"/>
                        <w:left w:val="none" w:sz="0" w:space="0" w:color="auto"/>
                        <w:bottom w:val="none" w:sz="0" w:space="0" w:color="auto"/>
                        <w:right w:val="none" w:sz="0" w:space="0" w:color="auto"/>
                      </w:divBdr>
                    </w:div>
                  </w:divsChild>
                </w:div>
                <w:div w:id="367292478">
                  <w:marLeft w:val="0"/>
                  <w:marRight w:val="0"/>
                  <w:marTop w:val="0"/>
                  <w:marBottom w:val="0"/>
                  <w:divBdr>
                    <w:top w:val="none" w:sz="0" w:space="0" w:color="auto"/>
                    <w:left w:val="none" w:sz="0" w:space="0" w:color="auto"/>
                    <w:bottom w:val="none" w:sz="0" w:space="0" w:color="auto"/>
                    <w:right w:val="none" w:sz="0" w:space="0" w:color="auto"/>
                  </w:divBdr>
                  <w:divsChild>
                    <w:div w:id="1701055101">
                      <w:marLeft w:val="0"/>
                      <w:marRight w:val="0"/>
                      <w:marTop w:val="0"/>
                      <w:marBottom w:val="0"/>
                      <w:divBdr>
                        <w:top w:val="none" w:sz="0" w:space="0" w:color="auto"/>
                        <w:left w:val="none" w:sz="0" w:space="0" w:color="auto"/>
                        <w:bottom w:val="none" w:sz="0" w:space="0" w:color="auto"/>
                        <w:right w:val="none" w:sz="0" w:space="0" w:color="auto"/>
                      </w:divBdr>
                    </w:div>
                    <w:div w:id="1943025391">
                      <w:marLeft w:val="0"/>
                      <w:marRight w:val="0"/>
                      <w:marTop w:val="0"/>
                      <w:marBottom w:val="0"/>
                      <w:divBdr>
                        <w:top w:val="none" w:sz="0" w:space="0" w:color="auto"/>
                        <w:left w:val="none" w:sz="0" w:space="0" w:color="auto"/>
                        <w:bottom w:val="none" w:sz="0" w:space="0" w:color="auto"/>
                        <w:right w:val="none" w:sz="0" w:space="0" w:color="auto"/>
                      </w:divBdr>
                    </w:div>
                  </w:divsChild>
                </w:div>
                <w:div w:id="1619681785">
                  <w:marLeft w:val="0"/>
                  <w:marRight w:val="0"/>
                  <w:marTop w:val="0"/>
                  <w:marBottom w:val="0"/>
                  <w:divBdr>
                    <w:top w:val="none" w:sz="0" w:space="0" w:color="auto"/>
                    <w:left w:val="none" w:sz="0" w:space="0" w:color="auto"/>
                    <w:bottom w:val="none" w:sz="0" w:space="0" w:color="auto"/>
                    <w:right w:val="none" w:sz="0" w:space="0" w:color="auto"/>
                  </w:divBdr>
                  <w:divsChild>
                    <w:div w:id="542135953">
                      <w:marLeft w:val="0"/>
                      <w:marRight w:val="0"/>
                      <w:marTop w:val="0"/>
                      <w:marBottom w:val="0"/>
                      <w:divBdr>
                        <w:top w:val="none" w:sz="0" w:space="0" w:color="auto"/>
                        <w:left w:val="none" w:sz="0" w:space="0" w:color="auto"/>
                        <w:bottom w:val="none" w:sz="0" w:space="0" w:color="auto"/>
                        <w:right w:val="none" w:sz="0" w:space="0" w:color="auto"/>
                      </w:divBdr>
                    </w:div>
                    <w:div w:id="641077465">
                      <w:marLeft w:val="0"/>
                      <w:marRight w:val="0"/>
                      <w:marTop w:val="0"/>
                      <w:marBottom w:val="0"/>
                      <w:divBdr>
                        <w:top w:val="none" w:sz="0" w:space="0" w:color="auto"/>
                        <w:left w:val="none" w:sz="0" w:space="0" w:color="auto"/>
                        <w:bottom w:val="none" w:sz="0" w:space="0" w:color="auto"/>
                        <w:right w:val="none" w:sz="0" w:space="0" w:color="auto"/>
                      </w:divBdr>
                    </w:div>
                  </w:divsChild>
                </w:div>
                <w:div w:id="328412744">
                  <w:marLeft w:val="0"/>
                  <w:marRight w:val="0"/>
                  <w:marTop w:val="0"/>
                  <w:marBottom w:val="0"/>
                  <w:divBdr>
                    <w:top w:val="none" w:sz="0" w:space="0" w:color="auto"/>
                    <w:left w:val="none" w:sz="0" w:space="0" w:color="auto"/>
                    <w:bottom w:val="none" w:sz="0" w:space="0" w:color="auto"/>
                    <w:right w:val="none" w:sz="0" w:space="0" w:color="auto"/>
                  </w:divBdr>
                  <w:divsChild>
                    <w:div w:id="1093013405">
                      <w:marLeft w:val="0"/>
                      <w:marRight w:val="0"/>
                      <w:marTop w:val="0"/>
                      <w:marBottom w:val="0"/>
                      <w:divBdr>
                        <w:top w:val="none" w:sz="0" w:space="0" w:color="auto"/>
                        <w:left w:val="none" w:sz="0" w:space="0" w:color="auto"/>
                        <w:bottom w:val="none" w:sz="0" w:space="0" w:color="auto"/>
                        <w:right w:val="none" w:sz="0" w:space="0" w:color="auto"/>
                      </w:divBdr>
                    </w:div>
                  </w:divsChild>
                </w:div>
                <w:div w:id="926159254">
                  <w:marLeft w:val="0"/>
                  <w:marRight w:val="0"/>
                  <w:marTop w:val="0"/>
                  <w:marBottom w:val="0"/>
                  <w:divBdr>
                    <w:top w:val="none" w:sz="0" w:space="0" w:color="auto"/>
                    <w:left w:val="none" w:sz="0" w:space="0" w:color="auto"/>
                    <w:bottom w:val="none" w:sz="0" w:space="0" w:color="auto"/>
                    <w:right w:val="none" w:sz="0" w:space="0" w:color="auto"/>
                  </w:divBdr>
                  <w:divsChild>
                    <w:div w:id="643778844">
                      <w:marLeft w:val="0"/>
                      <w:marRight w:val="0"/>
                      <w:marTop w:val="0"/>
                      <w:marBottom w:val="0"/>
                      <w:divBdr>
                        <w:top w:val="none" w:sz="0" w:space="0" w:color="auto"/>
                        <w:left w:val="none" w:sz="0" w:space="0" w:color="auto"/>
                        <w:bottom w:val="none" w:sz="0" w:space="0" w:color="auto"/>
                        <w:right w:val="none" w:sz="0" w:space="0" w:color="auto"/>
                      </w:divBdr>
                    </w:div>
                    <w:div w:id="1536457151">
                      <w:marLeft w:val="0"/>
                      <w:marRight w:val="0"/>
                      <w:marTop w:val="0"/>
                      <w:marBottom w:val="0"/>
                      <w:divBdr>
                        <w:top w:val="none" w:sz="0" w:space="0" w:color="auto"/>
                        <w:left w:val="none" w:sz="0" w:space="0" w:color="auto"/>
                        <w:bottom w:val="none" w:sz="0" w:space="0" w:color="auto"/>
                        <w:right w:val="none" w:sz="0" w:space="0" w:color="auto"/>
                      </w:divBdr>
                    </w:div>
                  </w:divsChild>
                </w:div>
                <w:div w:id="628361961">
                  <w:marLeft w:val="0"/>
                  <w:marRight w:val="0"/>
                  <w:marTop w:val="0"/>
                  <w:marBottom w:val="0"/>
                  <w:divBdr>
                    <w:top w:val="none" w:sz="0" w:space="0" w:color="auto"/>
                    <w:left w:val="none" w:sz="0" w:space="0" w:color="auto"/>
                    <w:bottom w:val="none" w:sz="0" w:space="0" w:color="auto"/>
                    <w:right w:val="none" w:sz="0" w:space="0" w:color="auto"/>
                  </w:divBdr>
                  <w:divsChild>
                    <w:div w:id="969165222">
                      <w:marLeft w:val="0"/>
                      <w:marRight w:val="0"/>
                      <w:marTop w:val="0"/>
                      <w:marBottom w:val="0"/>
                      <w:divBdr>
                        <w:top w:val="none" w:sz="0" w:space="0" w:color="auto"/>
                        <w:left w:val="none" w:sz="0" w:space="0" w:color="auto"/>
                        <w:bottom w:val="none" w:sz="0" w:space="0" w:color="auto"/>
                        <w:right w:val="none" w:sz="0" w:space="0" w:color="auto"/>
                      </w:divBdr>
                    </w:div>
                    <w:div w:id="2064480325">
                      <w:marLeft w:val="0"/>
                      <w:marRight w:val="0"/>
                      <w:marTop w:val="0"/>
                      <w:marBottom w:val="0"/>
                      <w:divBdr>
                        <w:top w:val="none" w:sz="0" w:space="0" w:color="auto"/>
                        <w:left w:val="none" w:sz="0" w:space="0" w:color="auto"/>
                        <w:bottom w:val="none" w:sz="0" w:space="0" w:color="auto"/>
                        <w:right w:val="none" w:sz="0" w:space="0" w:color="auto"/>
                      </w:divBdr>
                    </w:div>
                  </w:divsChild>
                </w:div>
                <w:div w:id="1312246982">
                  <w:marLeft w:val="0"/>
                  <w:marRight w:val="0"/>
                  <w:marTop w:val="0"/>
                  <w:marBottom w:val="0"/>
                  <w:divBdr>
                    <w:top w:val="none" w:sz="0" w:space="0" w:color="auto"/>
                    <w:left w:val="none" w:sz="0" w:space="0" w:color="auto"/>
                    <w:bottom w:val="none" w:sz="0" w:space="0" w:color="auto"/>
                    <w:right w:val="none" w:sz="0" w:space="0" w:color="auto"/>
                  </w:divBdr>
                  <w:divsChild>
                    <w:div w:id="219288022">
                      <w:marLeft w:val="0"/>
                      <w:marRight w:val="0"/>
                      <w:marTop w:val="0"/>
                      <w:marBottom w:val="0"/>
                      <w:divBdr>
                        <w:top w:val="none" w:sz="0" w:space="0" w:color="auto"/>
                        <w:left w:val="none" w:sz="0" w:space="0" w:color="auto"/>
                        <w:bottom w:val="none" w:sz="0" w:space="0" w:color="auto"/>
                        <w:right w:val="none" w:sz="0" w:space="0" w:color="auto"/>
                      </w:divBdr>
                    </w:div>
                    <w:div w:id="1581059181">
                      <w:marLeft w:val="0"/>
                      <w:marRight w:val="0"/>
                      <w:marTop w:val="0"/>
                      <w:marBottom w:val="0"/>
                      <w:divBdr>
                        <w:top w:val="none" w:sz="0" w:space="0" w:color="auto"/>
                        <w:left w:val="none" w:sz="0" w:space="0" w:color="auto"/>
                        <w:bottom w:val="none" w:sz="0" w:space="0" w:color="auto"/>
                        <w:right w:val="none" w:sz="0" w:space="0" w:color="auto"/>
                      </w:divBdr>
                    </w:div>
                  </w:divsChild>
                </w:div>
                <w:div w:id="719404110">
                  <w:marLeft w:val="0"/>
                  <w:marRight w:val="0"/>
                  <w:marTop w:val="0"/>
                  <w:marBottom w:val="0"/>
                  <w:divBdr>
                    <w:top w:val="none" w:sz="0" w:space="0" w:color="auto"/>
                    <w:left w:val="none" w:sz="0" w:space="0" w:color="auto"/>
                    <w:bottom w:val="none" w:sz="0" w:space="0" w:color="auto"/>
                    <w:right w:val="none" w:sz="0" w:space="0" w:color="auto"/>
                  </w:divBdr>
                  <w:divsChild>
                    <w:div w:id="1837919884">
                      <w:marLeft w:val="0"/>
                      <w:marRight w:val="0"/>
                      <w:marTop w:val="0"/>
                      <w:marBottom w:val="0"/>
                      <w:divBdr>
                        <w:top w:val="none" w:sz="0" w:space="0" w:color="auto"/>
                        <w:left w:val="none" w:sz="0" w:space="0" w:color="auto"/>
                        <w:bottom w:val="none" w:sz="0" w:space="0" w:color="auto"/>
                        <w:right w:val="none" w:sz="0" w:space="0" w:color="auto"/>
                      </w:divBdr>
                    </w:div>
                  </w:divsChild>
                </w:div>
                <w:div w:id="1016275278">
                  <w:marLeft w:val="0"/>
                  <w:marRight w:val="0"/>
                  <w:marTop w:val="0"/>
                  <w:marBottom w:val="0"/>
                  <w:divBdr>
                    <w:top w:val="none" w:sz="0" w:space="0" w:color="auto"/>
                    <w:left w:val="none" w:sz="0" w:space="0" w:color="auto"/>
                    <w:bottom w:val="none" w:sz="0" w:space="0" w:color="auto"/>
                    <w:right w:val="none" w:sz="0" w:space="0" w:color="auto"/>
                  </w:divBdr>
                  <w:divsChild>
                    <w:div w:id="163522565">
                      <w:marLeft w:val="0"/>
                      <w:marRight w:val="0"/>
                      <w:marTop w:val="0"/>
                      <w:marBottom w:val="0"/>
                      <w:divBdr>
                        <w:top w:val="none" w:sz="0" w:space="0" w:color="auto"/>
                        <w:left w:val="none" w:sz="0" w:space="0" w:color="auto"/>
                        <w:bottom w:val="none" w:sz="0" w:space="0" w:color="auto"/>
                        <w:right w:val="none" w:sz="0" w:space="0" w:color="auto"/>
                      </w:divBdr>
                    </w:div>
                    <w:div w:id="1393381369">
                      <w:marLeft w:val="0"/>
                      <w:marRight w:val="0"/>
                      <w:marTop w:val="0"/>
                      <w:marBottom w:val="0"/>
                      <w:divBdr>
                        <w:top w:val="none" w:sz="0" w:space="0" w:color="auto"/>
                        <w:left w:val="none" w:sz="0" w:space="0" w:color="auto"/>
                        <w:bottom w:val="none" w:sz="0" w:space="0" w:color="auto"/>
                        <w:right w:val="none" w:sz="0" w:space="0" w:color="auto"/>
                      </w:divBdr>
                    </w:div>
                    <w:div w:id="717239378">
                      <w:marLeft w:val="0"/>
                      <w:marRight w:val="0"/>
                      <w:marTop w:val="0"/>
                      <w:marBottom w:val="0"/>
                      <w:divBdr>
                        <w:top w:val="none" w:sz="0" w:space="0" w:color="auto"/>
                        <w:left w:val="none" w:sz="0" w:space="0" w:color="auto"/>
                        <w:bottom w:val="none" w:sz="0" w:space="0" w:color="auto"/>
                        <w:right w:val="none" w:sz="0" w:space="0" w:color="auto"/>
                      </w:divBdr>
                    </w:div>
                  </w:divsChild>
                </w:div>
                <w:div w:id="1187258569">
                  <w:marLeft w:val="0"/>
                  <w:marRight w:val="0"/>
                  <w:marTop w:val="0"/>
                  <w:marBottom w:val="0"/>
                  <w:divBdr>
                    <w:top w:val="none" w:sz="0" w:space="0" w:color="auto"/>
                    <w:left w:val="none" w:sz="0" w:space="0" w:color="auto"/>
                    <w:bottom w:val="none" w:sz="0" w:space="0" w:color="auto"/>
                    <w:right w:val="none" w:sz="0" w:space="0" w:color="auto"/>
                  </w:divBdr>
                  <w:divsChild>
                    <w:div w:id="1101993071">
                      <w:marLeft w:val="0"/>
                      <w:marRight w:val="0"/>
                      <w:marTop w:val="0"/>
                      <w:marBottom w:val="0"/>
                      <w:divBdr>
                        <w:top w:val="none" w:sz="0" w:space="0" w:color="auto"/>
                        <w:left w:val="none" w:sz="0" w:space="0" w:color="auto"/>
                        <w:bottom w:val="none" w:sz="0" w:space="0" w:color="auto"/>
                        <w:right w:val="none" w:sz="0" w:space="0" w:color="auto"/>
                      </w:divBdr>
                    </w:div>
                    <w:div w:id="1835753491">
                      <w:marLeft w:val="0"/>
                      <w:marRight w:val="0"/>
                      <w:marTop w:val="0"/>
                      <w:marBottom w:val="0"/>
                      <w:divBdr>
                        <w:top w:val="none" w:sz="0" w:space="0" w:color="auto"/>
                        <w:left w:val="none" w:sz="0" w:space="0" w:color="auto"/>
                        <w:bottom w:val="none" w:sz="0" w:space="0" w:color="auto"/>
                        <w:right w:val="none" w:sz="0" w:space="0" w:color="auto"/>
                      </w:divBdr>
                    </w:div>
                    <w:div w:id="1740783235">
                      <w:marLeft w:val="0"/>
                      <w:marRight w:val="0"/>
                      <w:marTop w:val="0"/>
                      <w:marBottom w:val="0"/>
                      <w:divBdr>
                        <w:top w:val="none" w:sz="0" w:space="0" w:color="auto"/>
                        <w:left w:val="none" w:sz="0" w:space="0" w:color="auto"/>
                        <w:bottom w:val="none" w:sz="0" w:space="0" w:color="auto"/>
                        <w:right w:val="none" w:sz="0" w:space="0" w:color="auto"/>
                      </w:divBdr>
                    </w:div>
                  </w:divsChild>
                </w:div>
                <w:div w:id="1191870360">
                  <w:marLeft w:val="0"/>
                  <w:marRight w:val="0"/>
                  <w:marTop w:val="0"/>
                  <w:marBottom w:val="0"/>
                  <w:divBdr>
                    <w:top w:val="none" w:sz="0" w:space="0" w:color="auto"/>
                    <w:left w:val="none" w:sz="0" w:space="0" w:color="auto"/>
                    <w:bottom w:val="none" w:sz="0" w:space="0" w:color="auto"/>
                    <w:right w:val="none" w:sz="0" w:space="0" w:color="auto"/>
                  </w:divBdr>
                  <w:divsChild>
                    <w:div w:id="1619484678">
                      <w:marLeft w:val="0"/>
                      <w:marRight w:val="0"/>
                      <w:marTop w:val="0"/>
                      <w:marBottom w:val="0"/>
                      <w:divBdr>
                        <w:top w:val="none" w:sz="0" w:space="0" w:color="auto"/>
                        <w:left w:val="none" w:sz="0" w:space="0" w:color="auto"/>
                        <w:bottom w:val="none" w:sz="0" w:space="0" w:color="auto"/>
                        <w:right w:val="none" w:sz="0" w:space="0" w:color="auto"/>
                      </w:divBdr>
                    </w:div>
                    <w:div w:id="1731658430">
                      <w:marLeft w:val="0"/>
                      <w:marRight w:val="0"/>
                      <w:marTop w:val="0"/>
                      <w:marBottom w:val="0"/>
                      <w:divBdr>
                        <w:top w:val="none" w:sz="0" w:space="0" w:color="auto"/>
                        <w:left w:val="none" w:sz="0" w:space="0" w:color="auto"/>
                        <w:bottom w:val="none" w:sz="0" w:space="0" w:color="auto"/>
                        <w:right w:val="none" w:sz="0" w:space="0" w:color="auto"/>
                      </w:divBdr>
                    </w:div>
                  </w:divsChild>
                </w:div>
                <w:div w:id="1510636407">
                  <w:marLeft w:val="0"/>
                  <w:marRight w:val="0"/>
                  <w:marTop w:val="0"/>
                  <w:marBottom w:val="0"/>
                  <w:divBdr>
                    <w:top w:val="none" w:sz="0" w:space="0" w:color="auto"/>
                    <w:left w:val="none" w:sz="0" w:space="0" w:color="auto"/>
                    <w:bottom w:val="none" w:sz="0" w:space="0" w:color="auto"/>
                    <w:right w:val="none" w:sz="0" w:space="0" w:color="auto"/>
                  </w:divBdr>
                  <w:divsChild>
                    <w:div w:id="709189554">
                      <w:marLeft w:val="0"/>
                      <w:marRight w:val="0"/>
                      <w:marTop w:val="0"/>
                      <w:marBottom w:val="0"/>
                      <w:divBdr>
                        <w:top w:val="none" w:sz="0" w:space="0" w:color="auto"/>
                        <w:left w:val="none" w:sz="0" w:space="0" w:color="auto"/>
                        <w:bottom w:val="none" w:sz="0" w:space="0" w:color="auto"/>
                        <w:right w:val="none" w:sz="0" w:space="0" w:color="auto"/>
                      </w:divBdr>
                    </w:div>
                  </w:divsChild>
                </w:div>
                <w:div w:id="1797522157">
                  <w:marLeft w:val="0"/>
                  <w:marRight w:val="0"/>
                  <w:marTop w:val="0"/>
                  <w:marBottom w:val="0"/>
                  <w:divBdr>
                    <w:top w:val="none" w:sz="0" w:space="0" w:color="auto"/>
                    <w:left w:val="none" w:sz="0" w:space="0" w:color="auto"/>
                    <w:bottom w:val="none" w:sz="0" w:space="0" w:color="auto"/>
                    <w:right w:val="none" w:sz="0" w:space="0" w:color="auto"/>
                  </w:divBdr>
                  <w:divsChild>
                    <w:div w:id="880947076">
                      <w:marLeft w:val="0"/>
                      <w:marRight w:val="0"/>
                      <w:marTop w:val="0"/>
                      <w:marBottom w:val="0"/>
                      <w:divBdr>
                        <w:top w:val="none" w:sz="0" w:space="0" w:color="auto"/>
                        <w:left w:val="none" w:sz="0" w:space="0" w:color="auto"/>
                        <w:bottom w:val="none" w:sz="0" w:space="0" w:color="auto"/>
                        <w:right w:val="none" w:sz="0" w:space="0" w:color="auto"/>
                      </w:divBdr>
                    </w:div>
                    <w:div w:id="2001686970">
                      <w:marLeft w:val="0"/>
                      <w:marRight w:val="0"/>
                      <w:marTop w:val="0"/>
                      <w:marBottom w:val="0"/>
                      <w:divBdr>
                        <w:top w:val="none" w:sz="0" w:space="0" w:color="auto"/>
                        <w:left w:val="none" w:sz="0" w:space="0" w:color="auto"/>
                        <w:bottom w:val="none" w:sz="0" w:space="0" w:color="auto"/>
                        <w:right w:val="none" w:sz="0" w:space="0" w:color="auto"/>
                      </w:divBdr>
                    </w:div>
                  </w:divsChild>
                </w:div>
                <w:div w:id="447242652">
                  <w:marLeft w:val="0"/>
                  <w:marRight w:val="0"/>
                  <w:marTop w:val="0"/>
                  <w:marBottom w:val="0"/>
                  <w:divBdr>
                    <w:top w:val="none" w:sz="0" w:space="0" w:color="auto"/>
                    <w:left w:val="none" w:sz="0" w:space="0" w:color="auto"/>
                    <w:bottom w:val="none" w:sz="0" w:space="0" w:color="auto"/>
                    <w:right w:val="none" w:sz="0" w:space="0" w:color="auto"/>
                  </w:divBdr>
                  <w:divsChild>
                    <w:div w:id="936136003">
                      <w:marLeft w:val="0"/>
                      <w:marRight w:val="0"/>
                      <w:marTop w:val="0"/>
                      <w:marBottom w:val="0"/>
                      <w:divBdr>
                        <w:top w:val="none" w:sz="0" w:space="0" w:color="auto"/>
                        <w:left w:val="none" w:sz="0" w:space="0" w:color="auto"/>
                        <w:bottom w:val="none" w:sz="0" w:space="0" w:color="auto"/>
                        <w:right w:val="none" w:sz="0" w:space="0" w:color="auto"/>
                      </w:divBdr>
                    </w:div>
                    <w:div w:id="826244702">
                      <w:marLeft w:val="0"/>
                      <w:marRight w:val="0"/>
                      <w:marTop w:val="0"/>
                      <w:marBottom w:val="0"/>
                      <w:divBdr>
                        <w:top w:val="none" w:sz="0" w:space="0" w:color="auto"/>
                        <w:left w:val="none" w:sz="0" w:space="0" w:color="auto"/>
                        <w:bottom w:val="none" w:sz="0" w:space="0" w:color="auto"/>
                        <w:right w:val="none" w:sz="0" w:space="0" w:color="auto"/>
                      </w:divBdr>
                    </w:div>
                  </w:divsChild>
                </w:div>
                <w:div w:id="838690244">
                  <w:marLeft w:val="0"/>
                  <w:marRight w:val="0"/>
                  <w:marTop w:val="0"/>
                  <w:marBottom w:val="0"/>
                  <w:divBdr>
                    <w:top w:val="none" w:sz="0" w:space="0" w:color="auto"/>
                    <w:left w:val="none" w:sz="0" w:space="0" w:color="auto"/>
                    <w:bottom w:val="none" w:sz="0" w:space="0" w:color="auto"/>
                    <w:right w:val="none" w:sz="0" w:space="0" w:color="auto"/>
                  </w:divBdr>
                  <w:divsChild>
                    <w:div w:id="1016348348">
                      <w:marLeft w:val="0"/>
                      <w:marRight w:val="0"/>
                      <w:marTop w:val="0"/>
                      <w:marBottom w:val="0"/>
                      <w:divBdr>
                        <w:top w:val="none" w:sz="0" w:space="0" w:color="auto"/>
                        <w:left w:val="none" w:sz="0" w:space="0" w:color="auto"/>
                        <w:bottom w:val="none" w:sz="0" w:space="0" w:color="auto"/>
                        <w:right w:val="none" w:sz="0" w:space="0" w:color="auto"/>
                      </w:divBdr>
                    </w:div>
                    <w:div w:id="1165437442">
                      <w:marLeft w:val="0"/>
                      <w:marRight w:val="0"/>
                      <w:marTop w:val="0"/>
                      <w:marBottom w:val="0"/>
                      <w:divBdr>
                        <w:top w:val="none" w:sz="0" w:space="0" w:color="auto"/>
                        <w:left w:val="none" w:sz="0" w:space="0" w:color="auto"/>
                        <w:bottom w:val="none" w:sz="0" w:space="0" w:color="auto"/>
                        <w:right w:val="none" w:sz="0" w:space="0" w:color="auto"/>
                      </w:divBdr>
                    </w:div>
                  </w:divsChild>
                </w:div>
                <w:div w:id="2038772123">
                  <w:marLeft w:val="0"/>
                  <w:marRight w:val="0"/>
                  <w:marTop w:val="0"/>
                  <w:marBottom w:val="0"/>
                  <w:divBdr>
                    <w:top w:val="none" w:sz="0" w:space="0" w:color="auto"/>
                    <w:left w:val="none" w:sz="0" w:space="0" w:color="auto"/>
                    <w:bottom w:val="none" w:sz="0" w:space="0" w:color="auto"/>
                    <w:right w:val="none" w:sz="0" w:space="0" w:color="auto"/>
                  </w:divBdr>
                  <w:divsChild>
                    <w:div w:id="599988833">
                      <w:marLeft w:val="0"/>
                      <w:marRight w:val="0"/>
                      <w:marTop w:val="0"/>
                      <w:marBottom w:val="0"/>
                      <w:divBdr>
                        <w:top w:val="none" w:sz="0" w:space="0" w:color="auto"/>
                        <w:left w:val="none" w:sz="0" w:space="0" w:color="auto"/>
                        <w:bottom w:val="none" w:sz="0" w:space="0" w:color="auto"/>
                        <w:right w:val="none" w:sz="0" w:space="0" w:color="auto"/>
                      </w:divBdr>
                    </w:div>
                  </w:divsChild>
                </w:div>
                <w:div w:id="1911184680">
                  <w:marLeft w:val="0"/>
                  <w:marRight w:val="0"/>
                  <w:marTop w:val="0"/>
                  <w:marBottom w:val="0"/>
                  <w:divBdr>
                    <w:top w:val="none" w:sz="0" w:space="0" w:color="auto"/>
                    <w:left w:val="none" w:sz="0" w:space="0" w:color="auto"/>
                    <w:bottom w:val="none" w:sz="0" w:space="0" w:color="auto"/>
                    <w:right w:val="none" w:sz="0" w:space="0" w:color="auto"/>
                  </w:divBdr>
                  <w:divsChild>
                    <w:div w:id="504440614">
                      <w:marLeft w:val="0"/>
                      <w:marRight w:val="0"/>
                      <w:marTop w:val="0"/>
                      <w:marBottom w:val="0"/>
                      <w:divBdr>
                        <w:top w:val="none" w:sz="0" w:space="0" w:color="auto"/>
                        <w:left w:val="none" w:sz="0" w:space="0" w:color="auto"/>
                        <w:bottom w:val="none" w:sz="0" w:space="0" w:color="auto"/>
                        <w:right w:val="none" w:sz="0" w:space="0" w:color="auto"/>
                      </w:divBdr>
                    </w:div>
                    <w:div w:id="1731152877">
                      <w:marLeft w:val="0"/>
                      <w:marRight w:val="0"/>
                      <w:marTop w:val="0"/>
                      <w:marBottom w:val="0"/>
                      <w:divBdr>
                        <w:top w:val="none" w:sz="0" w:space="0" w:color="auto"/>
                        <w:left w:val="none" w:sz="0" w:space="0" w:color="auto"/>
                        <w:bottom w:val="none" w:sz="0" w:space="0" w:color="auto"/>
                        <w:right w:val="none" w:sz="0" w:space="0" w:color="auto"/>
                      </w:divBdr>
                    </w:div>
                  </w:divsChild>
                </w:div>
                <w:div w:id="1024870014">
                  <w:marLeft w:val="0"/>
                  <w:marRight w:val="0"/>
                  <w:marTop w:val="0"/>
                  <w:marBottom w:val="0"/>
                  <w:divBdr>
                    <w:top w:val="none" w:sz="0" w:space="0" w:color="auto"/>
                    <w:left w:val="none" w:sz="0" w:space="0" w:color="auto"/>
                    <w:bottom w:val="none" w:sz="0" w:space="0" w:color="auto"/>
                    <w:right w:val="none" w:sz="0" w:space="0" w:color="auto"/>
                  </w:divBdr>
                  <w:divsChild>
                    <w:div w:id="1784155863">
                      <w:marLeft w:val="0"/>
                      <w:marRight w:val="0"/>
                      <w:marTop w:val="0"/>
                      <w:marBottom w:val="0"/>
                      <w:divBdr>
                        <w:top w:val="none" w:sz="0" w:space="0" w:color="auto"/>
                        <w:left w:val="none" w:sz="0" w:space="0" w:color="auto"/>
                        <w:bottom w:val="none" w:sz="0" w:space="0" w:color="auto"/>
                        <w:right w:val="none" w:sz="0" w:space="0" w:color="auto"/>
                      </w:divBdr>
                    </w:div>
                    <w:div w:id="1506018639">
                      <w:marLeft w:val="0"/>
                      <w:marRight w:val="0"/>
                      <w:marTop w:val="0"/>
                      <w:marBottom w:val="0"/>
                      <w:divBdr>
                        <w:top w:val="none" w:sz="0" w:space="0" w:color="auto"/>
                        <w:left w:val="none" w:sz="0" w:space="0" w:color="auto"/>
                        <w:bottom w:val="none" w:sz="0" w:space="0" w:color="auto"/>
                        <w:right w:val="none" w:sz="0" w:space="0" w:color="auto"/>
                      </w:divBdr>
                    </w:div>
                  </w:divsChild>
                </w:div>
                <w:div w:id="843595046">
                  <w:marLeft w:val="0"/>
                  <w:marRight w:val="0"/>
                  <w:marTop w:val="0"/>
                  <w:marBottom w:val="0"/>
                  <w:divBdr>
                    <w:top w:val="none" w:sz="0" w:space="0" w:color="auto"/>
                    <w:left w:val="none" w:sz="0" w:space="0" w:color="auto"/>
                    <w:bottom w:val="none" w:sz="0" w:space="0" w:color="auto"/>
                    <w:right w:val="none" w:sz="0" w:space="0" w:color="auto"/>
                  </w:divBdr>
                  <w:divsChild>
                    <w:div w:id="1699768633">
                      <w:marLeft w:val="0"/>
                      <w:marRight w:val="0"/>
                      <w:marTop w:val="0"/>
                      <w:marBottom w:val="0"/>
                      <w:divBdr>
                        <w:top w:val="none" w:sz="0" w:space="0" w:color="auto"/>
                        <w:left w:val="none" w:sz="0" w:space="0" w:color="auto"/>
                        <w:bottom w:val="none" w:sz="0" w:space="0" w:color="auto"/>
                        <w:right w:val="none" w:sz="0" w:space="0" w:color="auto"/>
                      </w:divBdr>
                    </w:div>
                    <w:div w:id="14457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275004">
          <w:marLeft w:val="0"/>
          <w:marRight w:val="0"/>
          <w:marTop w:val="0"/>
          <w:marBottom w:val="0"/>
          <w:divBdr>
            <w:top w:val="none" w:sz="0" w:space="0" w:color="auto"/>
            <w:left w:val="none" w:sz="0" w:space="0" w:color="auto"/>
            <w:bottom w:val="none" w:sz="0" w:space="0" w:color="auto"/>
            <w:right w:val="none" w:sz="0" w:space="0" w:color="auto"/>
          </w:divBdr>
        </w:div>
        <w:div w:id="1565337898">
          <w:marLeft w:val="0"/>
          <w:marRight w:val="0"/>
          <w:marTop w:val="0"/>
          <w:marBottom w:val="0"/>
          <w:divBdr>
            <w:top w:val="none" w:sz="0" w:space="0" w:color="auto"/>
            <w:left w:val="none" w:sz="0" w:space="0" w:color="auto"/>
            <w:bottom w:val="none" w:sz="0" w:space="0" w:color="auto"/>
            <w:right w:val="none" w:sz="0" w:space="0" w:color="auto"/>
          </w:divBdr>
        </w:div>
        <w:div w:id="1065687181">
          <w:marLeft w:val="0"/>
          <w:marRight w:val="0"/>
          <w:marTop w:val="0"/>
          <w:marBottom w:val="0"/>
          <w:divBdr>
            <w:top w:val="none" w:sz="0" w:space="0" w:color="auto"/>
            <w:left w:val="none" w:sz="0" w:space="0" w:color="auto"/>
            <w:bottom w:val="none" w:sz="0" w:space="0" w:color="auto"/>
            <w:right w:val="none" w:sz="0" w:space="0" w:color="auto"/>
          </w:divBdr>
          <w:divsChild>
            <w:div w:id="307246215">
              <w:marLeft w:val="-75"/>
              <w:marRight w:val="0"/>
              <w:marTop w:val="30"/>
              <w:marBottom w:val="30"/>
              <w:divBdr>
                <w:top w:val="none" w:sz="0" w:space="0" w:color="auto"/>
                <w:left w:val="none" w:sz="0" w:space="0" w:color="auto"/>
                <w:bottom w:val="none" w:sz="0" w:space="0" w:color="auto"/>
                <w:right w:val="none" w:sz="0" w:space="0" w:color="auto"/>
              </w:divBdr>
              <w:divsChild>
                <w:div w:id="838499039">
                  <w:marLeft w:val="0"/>
                  <w:marRight w:val="0"/>
                  <w:marTop w:val="0"/>
                  <w:marBottom w:val="0"/>
                  <w:divBdr>
                    <w:top w:val="none" w:sz="0" w:space="0" w:color="auto"/>
                    <w:left w:val="none" w:sz="0" w:space="0" w:color="auto"/>
                    <w:bottom w:val="none" w:sz="0" w:space="0" w:color="auto"/>
                    <w:right w:val="none" w:sz="0" w:space="0" w:color="auto"/>
                  </w:divBdr>
                  <w:divsChild>
                    <w:div w:id="1183084066">
                      <w:marLeft w:val="0"/>
                      <w:marRight w:val="0"/>
                      <w:marTop w:val="0"/>
                      <w:marBottom w:val="0"/>
                      <w:divBdr>
                        <w:top w:val="none" w:sz="0" w:space="0" w:color="auto"/>
                        <w:left w:val="none" w:sz="0" w:space="0" w:color="auto"/>
                        <w:bottom w:val="none" w:sz="0" w:space="0" w:color="auto"/>
                        <w:right w:val="none" w:sz="0" w:space="0" w:color="auto"/>
                      </w:divBdr>
                    </w:div>
                  </w:divsChild>
                </w:div>
                <w:div w:id="1677882984">
                  <w:marLeft w:val="0"/>
                  <w:marRight w:val="0"/>
                  <w:marTop w:val="0"/>
                  <w:marBottom w:val="0"/>
                  <w:divBdr>
                    <w:top w:val="none" w:sz="0" w:space="0" w:color="auto"/>
                    <w:left w:val="none" w:sz="0" w:space="0" w:color="auto"/>
                    <w:bottom w:val="none" w:sz="0" w:space="0" w:color="auto"/>
                    <w:right w:val="none" w:sz="0" w:space="0" w:color="auto"/>
                  </w:divBdr>
                  <w:divsChild>
                    <w:div w:id="1907494712">
                      <w:marLeft w:val="0"/>
                      <w:marRight w:val="0"/>
                      <w:marTop w:val="0"/>
                      <w:marBottom w:val="0"/>
                      <w:divBdr>
                        <w:top w:val="none" w:sz="0" w:space="0" w:color="auto"/>
                        <w:left w:val="none" w:sz="0" w:space="0" w:color="auto"/>
                        <w:bottom w:val="none" w:sz="0" w:space="0" w:color="auto"/>
                        <w:right w:val="none" w:sz="0" w:space="0" w:color="auto"/>
                      </w:divBdr>
                    </w:div>
                  </w:divsChild>
                </w:div>
                <w:div w:id="877085389">
                  <w:marLeft w:val="0"/>
                  <w:marRight w:val="0"/>
                  <w:marTop w:val="0"/>
                  <w:marBottom w:val="0"/>
                  <w:divBdr>
                    <w:top w:val="none" w:sz="0" w:space="0" w:color="auto"/>
                    <w:left w:val="none" w:sz="0" w:space="0" w:color="auto"/>
                    <w:bottom w:val="none" w:sz="0" w:space="0" w:color="auto"/>
                    <w:right w:val="none" w:sz="0" w:space="0" w:color="auto"/>
                  </w:divBdr>
                  <w:divsChild>
                    <w:div w:id="773860026">
                      <w:marLeft w:val="0"/>
                      <w:marRight w:val="0"/>
                      <w:marTop w:val="0"/>
                      <w:marBottom w:val="0"/>
                      <w:divBdr>
                        <w:top w:val="none" w:sz="0" w:space="0" w:color="auto"/>
                        <w:left w:val="none" w:sz="0" w:space="0" w:color="auto"/>
                        <w:bottom w:val="none" w:sz="0" w:space="0" w:color="auto"/>
                        <w:right w:val="none" w:sz="0" w:space="0" w:color="auto"/>
                      </w:divBdr>
                    </w:div>
                  </w:divsChild>
                </w:div>
                <w:div w:id="1878202612">
                  <w:marLeft w:val="0"/>
                  <w:marRight w:val="0"/>
                  <w:marTop w:val="0"/>
                  <w:marBottom w:val="0"/>
                  <w:divBdr>
                    <w:top w:val="none" w:sz="0" w:space="0" w:color="auto"/>
                    <w:left w:val="none" w:sz="0" w:space="0" w:color="auto"/>
                    <w:bottom w:val="none" w:sz="0" w:space="0" w:color="auto"/>
                    <w:right w:val="none" w:sz="0" w:space="0" w:color="auto"/>
                  </w:divBdr>
                  <w:divsChild>
                    <w:div w:id="1156528155">
                      <w:marLeft w:val="0"/>
                      <w:marRight w:val="0"/>
                      <w:marTop w:val="0"/>
                      <w:marBottom w:val="0"/>
                      <w:divBdr>
                        <w:top w:val="none" w:sz="0" w:space="0" w:color="auto"/>
                        <w:left w:val="none" w:sz="0" w:space="0" w:color="auto"/>
                        <w:bottom w:val="none" w:sz="0" w:space="0" w:color="auto"/>
                        <w:right w:val="none" w:sz="0" w:space="0" w:color="auto"/>
                      </w:divBdr>
                    </w:div>
                  </w:divsChild>
                </w:div>
                <w:div w:id="554246465">
                  <w:marLeft w:val="0"/>
                  <w:marRight w:val="0"/>
                  <w:marTop w:val="0"/>
                  <w:marBottom w:val="0"/>
                  <w:divBdr>
                    <w:top w:val="none" w:sz="0" w:space="0" w:color="auto"/>
                    <w:left w:val="none" w:sz="0" w:space="0" w:color="auto"/>
                    <w:bottom w:val="none" w:sz="0" w:space="0" w:color="auto"/>
                    <w:right w:val="none" w:sz="0" w:space="0" w:color="auto"/>
                  </w:divBdr>
                  <w:divsChild>
                    <w:div w:id="1160577579">
                      <w:marLeft w:val="0"/>
                      <w:marRight w:val="0"/>
                      <w:marTop w:val="0"/>
                      <w:marBottom w:val="0"/>
                      <w:divBdr>
                        <w:top w:val="none" w:sz="0" w:space="0" w:color="auto"/>
                        <w:left w:val="none" w:sz="0" w:space="0" w:color="auto"/>
                        <w:bottom w:val="none" w:sz="0" w:space="0" w:color="auto"/>
                        <w:right w:val="none" w:sz="0" w:space="0" w:color="auto"/>
                      </w:divBdr>
                    </w:div>
                  </w:divsChild>
                </w:div>
                <w:div w:id="1613436353">
                  <w:marLeft w:val="0"/>
                  <w:marRight w:val="0"/>
                  <w:marTop w:val="0"/>
                  <w:marBottom w:val="0"/>
                  <w:divBdr>
                    <w:top w:val="none" w:sz="0" w:space="0" w:color="auto"/>
                    <w:left w:val="none" w:sz="0" w:space="0" w:color="auto"/>
                    <w:bottom w:val="none" w:sz="0" w:space="0" w:color="auto"/>
                    <w:right w:val="none" w:sz="0" w:space="0" w:color="auto"/>
                  </w:divBdr>
                  <w:divsChild>
                    <w:div w:id="1547330069">
                      <w:marLeft w:val="0"/>
                      <w:marRight w:val="0"/>
                      <w:marTop w:val="0"/>
                      <w:marBottom w:val="0"/>
                      <w:divBdr>
                        <w:top w:val="none" w:sz="0" w:space="0" w:color="auto"/>
                        <w:left w:val="none" w:sz="0" w:space="0" w:color="auto"/>
                        <w:bottom w:val="none" w:sz="0" w:space="0" w:color="auto"/>
                        <w:right w:val="none" w:sz="0" w:space="0" w:color="auto"/>
                      </w:divBdr>
                    </w:div>
                    <w:div w:id="1635789215">
                      <w:marLeft w:val="0"/>
                      <w:marRight w:val="0"/>
                      <w:marTop w:val="0"/>
                      <w:marBottom w:val="0"/>
                      <w:divBdr>
                        <w:top w:val="none" w:sz="0" w:space="0" w:color="auto"/>
                        <w:left w:val="none" w:sz="0" w:space="0" w:color="auto"/>
                        <w:bottom w:val="none" w:sz="0" w:space="0" w:color="auto"/>
                        <w:right w:val="none" w:sz="0" w:space="0" w:color="auto"/>
                      </w:divBdr>
                    </w:div>
                  </w:divsChild>
                </w:div>
                <w:div w:id="1600329975">
                  <w:marLeft w:val="0"/>
                  <w:marRight w:val="0"/>
                  <w:marTop w:val="0"/>
                  <w:marBottom w:val="0"/>
                  <w:divBdr>
                    <w:top w:val="none" w:sz="0" w:space="0" w:color="auto"/>
                    <w:left w:val="none" w:sz="0" w:space="0" w:color="auto"/>
                    <w:bottom w:val="none" w:sz="0" w:space="0" w:color="auto"/>
                    <w:right w:val="none" w:sz="0" w:space="0" w:color="auto"/>
                  </w:divBdr>
                  <w:divsChild>
                    <w:div w:id="716513655">
                      <w:marLeft w:val="0"/>
                      <w:marRight w:val="0"/>
                      <w:marTop w:val="0"/>
                      <w:marBottom w:val="0"/>
                      <w:divBdr>
                        <w:top w:val="none" w:sz="0" w:space="0" w:color="auto"/>
                        <w:left w:val="none" w:sz="0" w:space="0" w:color="auto"/>
                        <w:bottom w:val="none" w:sz="0" w:space="0" w:color="auto"/>
                        <w:right w:val="none" w:sz="0" w:space="0" w:color="auto"/>
                      </w:divBdr>
                    </w:div>
                    <w:div w:id="1650357976">
                      <w:marLeft w:val="0"/>
                      <w:marRight w:val="0"/>
                      <w:marTop w:val="0"/>
                      <w:marBottom w:val="0"/>
                      <w:divBdr>
                        <w:top w:val="none" w:sz="0" w:space="0" w:color="auto"/>
                        <w:left w:val="none" w:sz="0" w:space="0" w:color="auto"/>
                        <w:bottom w:val="none" w:sz="0" w:space="0" w:color="auto"/>
                        <w:right w:val="none" w:sz="0" w:space="0" w:color="auto"/>
                      </w:divBdr>
                    </w:div>
                  </w:divsChild>
                </w:div>
                <w:div w:id="926577485">
                  <w:marLeft w:val="0"/>
                  <w:marRight w:val="0"/>
                  <w:marTop w:val="0"/>
                  <w:marBottom w:val="0"/>
                  <w:divBdr>
                    <w:top w:val="none" w:sz="0" w:space="0" w:color="auto"/>
                    <w:left w:val="none" w:sz="0" w:space="0" w:color="auto"/>
                    <w:bottom w:val="none" w:sz="0" w:space="0" w:color="auto"/>
                    <w:right w:val="none" w:sz="0" w:space="0" w:color="auto"/>
                  </w:divBdr>
                  <w:divsChild>
                    <w:div w:id="1244144026">
                      <w:marLeft w:val="0"/>
                      <w:marRight w:val="0"/>
                      <w:marTop w:val="0"/>
                      <w:marBottom w:val="0"/>
                      <w:divBdr>
                        <w:top w:val="none" w:sz="0" w:space="0" w:color="auto"/>
                        <w:left w:val="none" w:sz="0" w:space="0" w:color="auto"/>
                        <w:bottom w:val="none" w:sz="0" w:space="0" w:color="auto"/>
                        <w:right w:val="none" w:sz="0" w:space="0" w:color="auto"/>
                      </w:divBdr>
                    </w:div>
                    <w:div w:id="702242537">
                      <w:marLeft w:val="0"/>
                      <w:marRight w:val="0"/>
                      <w:marTop w:val="0"/>
                      <w:marBottom w:val="0"/>
                      <w:divBdr>
                        <w:top w:val="none" w:sz="0" w:space="0" w:color="auto"/>
                        <w:left w:val="none" w:sz="0" w:space="0" w:color="auto"/>
                        <w:bottom w:val="none" w:sz="0" w:space="0" w:color="auto"/>
                        <w:right w:val="none" w:sz="0" w:space="0" w:color="auto"/>
                      </w:divBdr>
                    </w:div>
                    <w:div w:id="884216588">
                      <w:marLeft w:val="0"/>
                      <w:marRight w:val="0"/>
                      <w:marTop w:val="0"/>
                      <w:marBottom w:val="0"/>
                      <w:divBdr>
                        <w:top w:val="none" w:sz="0" w:space="0" w:color="auto"/>
                        <w:left w:val="none" w:sz="0" w:space="0" w:color="auto"/>
                        <w:bottom w:val="none" w:sz="0" w:space="0" w:color="auto"/>
                        <w:right w:val="none" w:sz="0" w:space="0" w:color="auto"/>
                      </w:divBdr>
                    </w:div>
                  </w:divsChild>
                </w:div>
                <w:div w:id="1187525676">
                  <w:marLeft w:val="0"/>
                  <w:marRight w:val="0"/>
                  <w:marTop w:val="0"/>
                  <w:marBottom w:val="0"/>
                  <w:divBdr>
                    <w:top w:val="none" w:sz="0" w:space="0" w:color="auto"/>
                    <w:left w:val="none" w:sz="0" w:space="0" w:color="auto"/>
                    <w:bottom w:val="none" w:sz="0" w:space="0" w:color="auto"/>
                    <w:right w:val="none" w:sz="0" w:space="0" w:color="auto"/>
                  </w:divBdr>
                  <w:divsChild>
                    <w:div w:id="1994018600">
                      <w:marLeft w:val="0"/>
                      <w:marRight w:val="0"/>
                      <w:marTop w:val="0"/>
                      <w:marBottom w:val="0"/>
                      <w:divBdr>
                        <w:top w:val="none" w:sz="0" w:space="0" w:color="auto"/>
                        <w:left w:val="none" w:sz="0" w:space="0" w:color="auto"/>
                        <w:bottom w:val="none" w:sz="0" w:space="0" w:color="auto"/>
                        <w:right w:val="none" w:sz="0" w:space="0" w:color="auto"/>
                      </w:divBdr>
                    </w:div>
                  </w:divsChild>
                </w:div>
                <w:div w:id="1105155353">
                  <w:marLeft w:val="0"/>
                  <w:marRight w:val="0"/>
                  <w:marTop w:val="0"/>
                  <w:marBottom w:val="0"/>
                  <w:divBdr>
                    <w:top w:val="none" w:sz="0" w:space="0" w:color="auto"/>
                    <w:left w:val="none" w:sz="0" w:space="0" w:color="auto"/>
                    <w:bottom w:val="none" w:sz="0" w:space="0" w:color="auto"/>
                    <w:right w:val="none" w:sz="0" w:space="0" w:color="auto"/>
                  </w:divBdr>
                  <w:divsChild>
                    <w:div w:id="29645211">
                      <w:marLeft w:val="0"/>
                      <w:marRight w:val="0"/>
                      <w:marTop w:val="0"/>
                      <w:marBottom w:val="0"/>
                      <w:divBdr>
                        <w:top w:val="none" w:sz="0" w:space="0" w:color="auto"/>
                        <w:left w:val="none" w:sz="0" w:space="0" w:color="auto"/>
                        <w:bottom w:val="none" w:sz="0" w:space="0" w:color="auto"/>
                        <w:right w:val="none" w:sz="0" w:space="0" w:color="auto"/>
                      </w:divBdr>
                    </w:div>
                    <w:div w:id="904687665">
                      <w:marLeft w:val="0"/>
                      <w:marRight w:val="0"/>
                      <w:marTop w:val="0"/>
                      <w:marBottom w:val="0"/>
                      <w:divBdr>
                        <w:top w:val="none" w:sz="0" w:space="0" w:color="auto"/>
                        <w:left w:val="none" w:sz="0" w:space="0" w:color="auto"/>
                        <w:bottom w:val="none" w:sz="0" w:space="0" w:color="auto"/>
                        <w:right w:val="none" w:sz="0" w:space="0" w:color="auto"/>
                      </w:divBdr>
                    </w:div>
                  </w:divsChild>
                </w:div>
                <w:div w:id="2131777044">
                  <w:marLeft w:val="0"/>
                  <w:marRight w:val="0"/>
                  <w:marTop w:val="0"/>
                  <w:marBottom w:val="0"/>
                  <w:divBdr>
                    <w:top w:val="none" w:sz="0" w:space="0" w:color="auto"/>
                    <w:left w:val="none" w:sz="0" w:space="0" w:color="auto"/>
                    <w:bottom w:val="none" w:sz="0" w:space="0" w:color="auto"/>
                    <w:right w:val="none" w:sz="0" w:space="0" w:color="auto"/>
                  </w:divBdr>
                  <w:divsChild>
                    <w:div w:id="1383284512">
                      <w:marLeft w:val="0"/>
                      <w:marRight w:val="0"/>
                      <w:marTop w:val="0"/>
                      <w:marBottom w:val="0"/>
                      <w:divBdr>
                        <w:top w:val="none" w:sz="0" w:space="0" w:color="auto"/>
                        <w:left w:val="none" w:sz="0" w:space="0" w:color="auto"/>
                        <w:bottom w:val="none" w:sz="0" w:space="0" w:color="auto"/>
                        <w:right w:val="none" w:sz="0" w:space="0" w:color="auto"/>
                      </w:divBdr>
                    </w:div>
                    <w:div w:id="1177308953">
                      <w:marLeft w:val="0"/>
                      <w:marRight w:val="0"/>
                      <w:marTop w:val="0"/>
                      <w:marBottom w:val="0"/>
                      <w:divBdr>
                        <w:top w:val="none" w:sz="0" w:space="0" w:color="auto"/>
                        <w:left w:val="none" w:sz="0" w:space="0" w:color="auto"/>
                        <w:bottom w:val="none" w:sz="0" w:space="0" w:color="auto"/>
                        <w:right w:val="none" w:sz="0" w:space="0" w:color="auto"/>
                      </w:divBdr>
                    </w:div>
                  </w:divsChild>
                </w:div>
                <w:div w:id="1359964985">
                  <w:marLeft w:val="0"/>
                  <w:marRight w:val="0"/>
                  <w:marTop w:val="0"/>
                  <w:marBottom w:val="0"/>
                  <w:divBdr>
                    <w:top w:val="none" w:sz="0" w:space="0" w:color="auto"/>
                    <w:left w:val="none" w:sz="0" w:space="0" w:color="auto"/>
                    <w:bottom w:val="none" w:sz="0" w:space="0" w:color="auto"/>
                    <w:right w:val="none" w:sz="0" w:space="0" w:color="auto"/>
                  </w:divBdr>
                  <w:divsChild>
                    <w:div w:id="1490488117">
                      <w:marLeft w:val="0"/>
                      <w:marRight w:val="0"/>
                      <w:marTop w:val="0"/>
                      <w:marBottom w:val="0"/>
                      <w:divBdr>
                        <w:top w:val="none" w:sz="0" w:space="0" w:color="auto"/>
                        <w:left w:val="none" w:sz="0" w:space="0" w:color="auto"/>
                        <w:bottom w:val="none" w:sz="0" w:space="0" w:color="auto"/>
                        <w:right w:val="none" w:sz="0" w:space="0" w:color="auto"/>
                      </w:divBdr>
                    </w:div>
                    <w:div w:id="2142578002">
                      <w:marLeft w:val="0"/>
                      <w:marRight w:val="0"/>
                      <w:marTop w:val="0"/>
                      <w:marBottom w:val="0"/>
                      <w:divBdr>
                        <w:top w:val="none" w:sz="0" w:space="0" w:color="auto"/>
                        <w:left w:val="none" w:sz="0" w:space="0" w:color="auto"/>
                        <w:bottom w:val="none" w:sz="0" w:space="0" w:color="auto"/>
                        <w:right w:val="none" w:sz="0" w:space="0" w:color="auto"/>
                      </w:divBdr>
                    </w:div>
                  </w:divsChild>
                </w:div>
                <w:div w:id="1501195860">
                  <w:marLeft w:val="0"/>
                  <w:marRight w:val="0"/>
                  <w:marTop w:val="0"/>
                  <w:marBottom w:val="0"/>
                  <w:divBdr>
                    <w:top w:val="none" w:sz="0" w:space="0" w:color="auto"/>
                    <w:left w:val="none" w:sz="0" w:space="0" w:color="auto"/>
                    <w:bottom w:val="none" w:sz="0" w:space="0" w:color="auto"/>
                    <w:right w:val="none" w:sz="0" w:space="0" w:color="auto"/>
                  </w:divBdr>
                  <w:divsChild>
                    <w:div w:id="159583495">
                      <w:marLeft w:val="0"/>
                      <w:marRight w:val="0"/>
                      <w:marTop w:val="0"/>
                      <w:marBottom w:val="0"/>
                      <w:divBdr>
                        <w:top w:val="none" w:sz="0" w:space="0" w:color="auto"/>
                        <w:left w:val="none" w:sz="0" w:space="0" w:color="auto"/>
                        <w:bottom w:val="none" w:sz="0" w:space="0" w:color="auto"/>
                        <w:right w:val="none" w:sz="0" w:space="0" w:color="auto"/>
                      </w:divBdr>
                    </w:div>
                  </w:divsChild>
                </w:div>
                <w:div w:id="1223910706">
                  <w:marLeft w:val="0"/>
                  <w:marRight w:val="0"/>
                  <w:marTop w:val="0"/>
                  <w:marBottom w:val="0"/>
                  <w:divBdr>
                    <w:top w:val="none" w:sz="0" w:space="0" w:color="auto"/>
                    <w:left w:val="none" w:sz="0" w:space="0" w:color="auto"/>
                    <w:bottom w:val="none" w:sz="0" w:space="0" w:color="auto"/>
                    <w:right w:val="none" w:sz="0" w:space="0" w:color="auto"/>
                  </w:divBdr>
                  <w:divsChild>
                    <w:div w:id="872117301">
                      <w:marLeft w:val="0"/>
                      <w:marRight w:val="0"/>
                      <w:marTop w:val="0"/>
                      <w:marBottom w:val="0"/>
                      <w:divBdr>
                        <w:top w:val="none" w:sz="0" w:space="0" w:color="auto"/>
                        <w:left w:val="none" w:sz="0" w:space="0" w:color="auto"/>
                        <w:bottom w:val="none" w:sz="0" w:space="0" w:color="auto"/>
                        <w:right w:val="none" w:sz="0" w:space="0" w:color="auto"/>
                      </w:divBdr>
                    </w:div>
                    <w:div w:id="901795260">
                      <w:marLeft w:val="0"/>
                      <w:marRight w:val="0"/>
                      <w:marTop w:val="0"/>
                      <w:marBottom w:val="0"/>
                      <w:divBdr>
                        <w:top w:val="none" w:sz="0" w:space="0" w:color="auto"/>
                        <w:left w:val="none" w:sz="0" w:space="0" w:color="auto"/>
                        <w:bottom w:val="none" w:sz="0" w:space="0" w:color="auto"/>
                        <w:right w:val="none" w:sz="0" w:space="0" w:color="auto"/>
                      </w:divBdr>
                    </w:div>
                  </w:divsChild>
                </w:div>
                <w:div w:id="1554072690">
                  <w:marLeft w:val="0"/>
                  <w:marRight w:val="0"/>
                  <w:marTop w:val="0"/>
                  <w:marBottom w:val="0"/>
                  <w:divBdr>
                    <w:top w:val="none" w:sz="0" w:space="0" w:color="auto"/>
                    <w:left w:val="none" w:sz="0" w:space="0" w:color="auto"/>
                    <w:bottom w:val="none" w:sz="0" w:space="0" w:color="auto"/>
                    <w:right w:val="none" w:sz="0" w:space="0" w:color="auto"/>
                  </w:divBdr>
                  <w:divsChild>
                    <w:div w:id="1619994920">
                      <w:marLeft w:val="0"/>
                      <w:marRight w:val="0"/>
                      <w:marTop w:val="0"/>
                      <w:marBottom w:val="0"/>
                      <w:divBdr>
                        <w:top w:val="none" w:sz="0" w:space="0" w:color="auto"/>
                        <w:left w:val="none" w:sz="0" w:space="0" w:color="auto"/>
                        <w:bottom w:val="none" w:sz="0" w:space="0" w:color="auto"/>
                        <w:right w:val="none" w:sz="0" w:space="0" w:color="auto"/>
                      </w:divBdr>
                    </w:div>
                    <w:div w:id="2064593098">
                      <w:marLeft w:val="0"/>
                      <w:marRight w:val="0"/>
                      <w:marTop w:val="0"/>
                      <w:marBottom w:val="0"/>
                      <w:divBdr>
                        <w:top w:val="none" w:sz="0" w:space="0" w:color="auto"/>
                        <w:left w:val="none" w:sz="0" w:space="0" w:color="auto"/>
                        <w:bottom w:val="none" w:sz="0" w:space="0" w:color="auto"/>
                        <w:right w:val="none" w:sz="0" w:space="0" w:color="auto"/>
                      </w:divBdr>
                    </w:div>
                  </w:divsChild>
                </w:div>
                <w:div w:id="696201253">
                  <w:marLeft w:val="0"/>
                  <w:marRight w:val="0"/>
                  <w:marTop w:val="0"/>
                  <w:marBottom w:val="0"/>
                  <w:divBdr>
                    <w:top w:val="none" w:sz="0" w:space="0" w:color="auto"/>
                    <w:left w:val="none" w:sz="0" w:space="0" w:color="auto"/>
                    <w:bottom w:val="none" w:sz="0" w:space="0" w:color="auto"/>
                    <w:right w:val="none" w:sz="0" w:space="0" w:color="auto"/>
                  </w:divBdr>
                  <w:divsChild>
                    <w:div w:id="1688674420">
                      <w:marLeft w:val="0"/>
                      <w:marRight w:val="0"/>
                      <w:marTop w:val="0"/>
                      <w:marBottom w:val="0"/>
                      <w:divBdr>
                        <w:top w:val="none" w:sz="0" w:space="0" w:color="auto"/>
                        <w:left w:val="none" w:sz="0" w:space="0" w:color="auto"/>
                        <w:bottom w:val="none" w:sz="0" w:space="0" w:color="auto"/>
                        <w:right w:val="none" w:sz="0" w:space="0" w:color="auto"/>
                      </w:divBdr>
                    </w:div>
                    <w:div w:id="3883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006843">
          <w:marLeft w:val="0"/>
          <w:marRight w:val="0"/>
          <w:marTop w:val="0"/>
          <w:marBottom w:val="0"/>
          <w:divBdr>
            <w:top w:val="none" w:sz="0" w:space="0" w:color="auto"/>
            <w:left w:val="none" w:sz="0" w:space="0" w:color="auto"/>
            <w:bottom w:val="none" w:sz="0" w:space="0" w:color="auto"/>
            <w:right w:val="none" w:sz="0" w:space="0" w:color="auto"/>
          </w:divBdr>
        </w:div>
        <w:div w:id="1622179007">
          <w:marLeft w:val="0"/>
          <w:marRight w:val="0"/>
          <w:marTop w:val="0"/>
          <w:marBottom w:val="0"/>
          <w:divBdr>
            <w:top w:val="none" w:sz="0" w:space="0" w:color="auto"/>
            <w:left w:val="none" w:sz="0" w:space="0" w:color="auto"/>
            <w:bottom w:val="none" w:sz="0" w:space="0" w:color="auto"/>
            <w:right w:val="none" w:sz="0" w:space="0" w:color="auto"/>
          </w:divBdr>
        </w:div>
      </w:divsChild>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826701510">
      <w:bodyDiv w:val="1"/>
      <w:marLeft w:val="0"/>
      <w:marRight w:val="0"/>
      <w:marTop w:val="0"/>
      <w:marBottom w:val="0"/>
      <w:divBdr>
        <w:top w:val="none" w:sz="0" w:space="0" w:color="auto"/>
        <w:left w:val="none" w:sz="0" w:space="0" w:color="auto"/>
        <w:bottom w:val="none" w:sz="0" w:space="0" w:color="auto"/>
        <w:right w:val="none" w:sz="0" w:space="0" w:color="auto"/>
      </w:divBdr>
      <w:divsChild>
        <w:div w:id="1865971370">
          <w:marLeft w:val="720"/>
          <w:marRight w:val="0"/>
          <w:marTop w:val="125"/>
          <w:marBottom w:val="0"/>
          <w:divBdr>
            <w:top w:val="none" w:sz="0" w:space="0" w:color="auto"/>
            <w:left w:val="none" w:sz="0" w:space="0" w:color="auto"/>
            <w:bottom w:val="none" w:sz="0" w:space="0" w:color="auto"/>
            <w:right w:val="none" w:sz="0" w:space="0" w:color="auto"/>
          </w:divBdr>
        </w:div>
        <w:div w:id="317272406">
          <w:marLeft w:val="1411"/>
          <w:marRight w:val="0"/>
          <w:marTop w:val="125"/>
          <w:marBottom w:val="0"/>
          <w:divBdr>
            <w:top w:val="none" w:sz="0" w:space="0" w:color="auto"/>
            <w:left w:val="none" w:sz="0" w:space="0" w:color="auto"/>
            <w:bottom w:val="none" w:sz="0" w:space="0" w:color="auto"/>
            <w:right w:val="none" w:sz="0" w:space="0" w:color="auto"/>
          </w:divBdr>
        </w:div>
        <w:div w:id="1283920378">
          <w:marLeft w:val="1411"/>
          <w:marRight w:val="0"/>
          <w:marTop w:val="125"/>
          <w:marBottom w:val="0"/>
          <w:divBdr>
            <w:top w:val="none" w:sz="0" w:space="0" w:color="auto"/>
            <w:left w:val="none" w:sz="0" w:space="0" w:color="auto"/>
            <w:bottom w:val="none" w:sz="0" w:space="0" w:color="auto"/>
            <w:right w:val="none" w:sz="0" w:space="0" w:color="auto"/>
          </w:divBdr>
        </w:div>
        <w:div w:id="1555577211">
          <w:marLeft w:val="1411"/>
          <w:marRight w:val="0"/>
          <w:marTop w:val="125"/>
          <w:marBottom w:val="0"/>
          <w:divBdr>
            <w:top w:val="none" w:sz="0" w:space="0" w:color="auto"/>
            <w:left w:val="none" w:sz="0" w:space="0" w:color="auto"/>
            <w:bottom w:val="none" w:sz="0" w:space="0" w:color="auto"/>
            <w:right w:val="none" w:sz="0" w:space="0" w:color="auto"/>
          </w:divBdr>
        </w:div>
        <w:div w:id="445781085">
          <w:marLeft w:val="1411"/>
          <w:marRight w:val="0"/>
          <w:marTop w:val="125"/>
          <w:marBottom w:val="0"/>
          <w:divBdr>
            <w:top w:val="none" w:sz="0" w:space="0" w:color="auto"/>
            <w:left w:val="none" w:sz="0" w:space="0" w:color="auto"/>
            <w:bottom w:val="none" w:sz="0" w:space="0" w:color="auto"/>
            <w:right w:val="none" w:sz="0" w:space="0" w:color="auto"/>
          </w:divBdr>
        </w:div>
        <w:div w:id="660475186">
          <w:marLeft w:val="1411"/>
          <w:marRight w:val="0"/>
          <w:marTop w:val="125"/>
          <w:marBottom w:val="0"/>
          <w:divBdr>
            <w:top w:val="none" w:sz="0" w:space="0" w:color="auto"/>
            <w:left w:val="none" w:sz="0" w:space="0" w:color="auto"/>
            <w:bottom w:val="none" w:sz="0" w:space="0" w:color="auto"/>
            <w:right w:val="none" w:sz="0" w:space="0" w:color="auto"/>
          </w:divBdr>
        </w:div>
        <w:div w:id="1387947401">
          <w:marLeft w:val="720"/>
          <w:marRight w:val="0"/>
          <w:marTop w:val="125"/>
          <w:marBottom w:val="0"/>
          <w:divBdr>
            <w:top w:val="none" w:sz="0" w:space="0" w:color="auto"/>
            <w:left w:val="none" w:sz="0" w:space="0" w:color="auto"/>
            <w:bottom w:val="none" w:sz="0" w:space="0" w:color="auto"/>
            <w:right w:val="none" w:sz="0" w:space="0" w:color="auto"/>
          </w:divBdr>
        </w:div>
        <w:div w:id="232476143">
          <w:marLeft w:val="720"/>
          <w:marRight w:val="0"/>
          <w:marTop w:val="125"/>
          <w:marBottom w:val="0"/>
          <w:divBdr>
            <w:top w:val="none" w:sz="0" w:space="0" w:color="auto"/>
            <w:left w:val="none" w:sz="0" w:space="0" w:color="auto"/>
            <w:bottom w:val="none" w:sz="0" w:space="0" w:color="auto"/>
            <w:right w:val="none" w:sz="0" w:space="0" w:color="auto"/>
          </w:divBdr>
        </w:div>
      </w:divsChild>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 w:id="1984967520">
      <w:bodyDiv w:val="1"/>
      <w:marLeft w:val="0"/>
      <w:marRight w:val="0"/>
      <w:marTop w:val="0"/>
      <w:marBottom w:val="0"/>
      <w:divBdr>
        <w:top w:val="none" w:sz="0" w:space="0" w:color="auto"/>
        <w:left w:val="none" w:sz="0" w:space="0" w:color="auto"/>
        <w:bottom w:val="none" w:sz="0" w:space="0" w:color="auto"/>
        <w:right w:val="none" w:sz="0" w:space="0" w:color="auto"/>
      </w:divBdr>
      <w:divsChild>
        <w:div w:id="1293487779">
          <w:marLeft w:val="720"/>
          <w:marRight w:val="0"/>
          <w:marTop w:val="125"/>
          <w:marBottom w:val="0"/>
          <w:divBdr>
            <w:top w:val="none" w:sz="0" w:space="0" w:color="auto"/>
            <w:left w:val="none" w:sz="0" w:space="0" w:color="auto"/>
            <w:bottom w:val="none" w:sz="0" w:space="0" w:color="auto"/>
            <w:right w:val="none" w:sz="0" w:space="0" w:color="auto"/>
          </w:divBdr>
        </w:div>
        <w:div w:id="1057048427">
          <w:marLeft w:val="1411"/>
          <w:marRight w:val="0"/>
          <w:marTop w:val="125"/>
          <w:marBottom w:val="0"/>
          <w:divBdr>
            <w:top w:val="none" w:sz="0" w:space="0" w:color="auto"/>
            <w:left w:val="none" w:sz="0" w:space="0" w:color="auto"/>
            <w:bottom w:val="none" w:sz="0" w:space="0" w:color="auto"/>
            <w:right w:val="none" w:sz="0" w:space="0" w:color="auto"/>
          </w:divBdr>
        </w:div>
        <w:div w:id="284192932">
          <w:marLeft w:val="1411"/>
          <w:marRight w:val="0"/>
          <w:marTop w:val="125"/>
          <w:marBottom w:val="0"/>
          <w:divBdr>
            <w:top w:val="none" w:sz="0" w:space="0" w:color="auto"/>
            <w:left w:val="none" w:sz="0" w:space="0" w:color="auto"/>
            <w:bottom w:val="none" w:sz="0" w:space="0" w:color="auto"/>
            <w:right w:val="none" w:sz="0" w:space="0" w:color="auto"/>
          </w:divBdr>
        </w:div>
        <w:div w:id="1302422360">
          <w:marLeft w:val="1411"/>
          <w:marRight w:val="0"/>
          <w:marTop w:val="125"/>
          <w:marBottom w:val="0"/>
          <w:divBdr>
            <w:top w:val="none" w:sz="0" w:space="0" w:color="auto"/>
            <w:left w:val="none" w:sz="0" w:space="0" w:color="auto"/>
            <w:bottom w:val="none" w:sz="0" w:space="0" w:color="auto"/>
            <w:right w:val="none" w:sz="0" w:space="0" w:color="auto"/>
          </w:divBdr>
        </w:div>
        <w:div w:id="1956398796">
          <w:marLeft w:val="1411"/>
          <w:marRight w:val="0"/>
          <w:marTop w:val="125"/>
          <w:marBottom w:val="0"/>
          <w:divBdr>
            <w:top w:val="none" w:sz="0" w:space="0" w:color="auto"/>
            <w:left w:val="none" w:sz="0" w:space="0" w:color="auto"/>
            <w:bottom w:val="none" w:sz="0" w:space="0" w:color="auto"/>
            <w:right w:val="none" w:sz="0" w:space="0" w:color="auto"/>
          </w:divBdr>
        </w:div>
        <w:div w:id="209608282">
          <w:marLeft w:val="1411"/>
          <w:marRight w:val="0"/>
          <w:marTop w:val="125"/>
          <w:marBottom w:val="0"/>
          <w:divBdr>
            <w:top w:val="none" w:sz="0" w:space="0" w:color="auto"/>
            <w:left w:val="none" w:sz="0" w:space="0" w:color="auto"/>
            <w:bottom w:val="none" w:sz="0" w:space="0" w:color="auto"/>
            <w:right w:val="none" w:sz="0" w:space="0" w:color="auto"/>
          </w:divBdr>
        </w:div>
        <w:div w:id="698967852">
          <w:marLeft w:val="720"/>
          <w:marRight w:val="0"/>
          <w:marTop w:val="125"/>
          <w:marBottom w:val="0"/>
          <w:divBdr>
            <w:top w:val="none" w:sz="0" w:space="0" w:color="auto"/>
            <w:left w:val="none" w:sz="0" w:space="0" w:color="auto"/>
            <w:bottom w:val="none" w:sz="0" w:space="0" w:color="auto"/>
            <w:right w:val="none" w:sz="0" w:space="0" w:color="auto"/>
          </w:divBdr>
        </w:div>
        <w:div w:id="1852836361">
          <w:marLeft w:val="720"/>
          <w:marRight w:val="0"/>
          <w:marTop w:val="125"/>
          <w:marBottom w:val="0"/>
          <w:divBdr>
            <w:top w:val="none" w:sz="0" w:space="0" w:color="auto"/>
            <w:left w:val="none" w:sz="0" w:space="0" w:color="auto"/>
            <w:bottom w:val="none" w:sz="0" w:space="0" w:color="auto"/>
            <w:right w:val="none" w:sz="0" w:space="0" w:color="auto"/>
          </w:divBdr>
        </w:div>
      </w:divsChild>
    </w:div>
    <w:div w:id="2021733635">
      <w:bodyDiv w:val="1"/>
      <w:marLeft w:val="0"/>
      <w:marRight w:val="0"/>
      <w:marTop w:val="0"/>
      <w:marBottom w:val="0"/>
      <w:divBdr>
        <w:top w:val="none" w:sz="0" w:space="0" w:color="auto"/>
        <w:left w:val="none" w:sz="0" w:space="0" w:color="auto"/>
        <w:bottom w:val="none" w:sz="0" w:space="0" w:color="auto"/>
        <w:right w:val="none" w:sz="0" w:space="0" w:color="auto"/>
      </w:divBdr>
      <w:divsChild>
        <w:div w:id="1261841476">
          <w:marLeft w:val="720"/>
          <w:marRight w:val="0"/>
          <w:marTop w:val="125"/>
          <w:marBottom w:val="0"/>
          <w:divBdr>
            <w:top w:val="none" w:sz="0" w:space="0" w:color="auto"/>
            <w:left w:val="none" w:sz="0" w:space="0" w:color="auto"/>
            <w:bottom w:val="none" w:sz="0" w:space="0" w:color="auto"/>
            <w:right w:val="none" w:sz="0" w:space="0" w:color="auto"/>
          </w:divBdr>
        </w:div>
        <w:div w:id="125248056">
          <w:marLeft w:val="1411"/>
          <w:marRight w:val="0"/>
          <w:marTop w:val="125"/>
          <w:marBottom w:val="0"/>
          <w:divBdr>
            <w:top w:val="none" w:sz="0" w:space="0" w:color="auto"/>
            <w:left w:val="none" w:sz="0" w:space="0" w:color="auto"/>
            <w:bottom w:val="none" w:sz="0" w:space="0" w:color="auto"/>
            <w:right w:val="none" w:sz="0" w:space="0" w:color="auto"/>
          </w:divBdr>
        </w:div>
        <w:div w:id="1396515092">
          <w:marLeft w:val="1411"/>
          <w:marRight w:val="0"/>
          <w:marTop w:val="125"/>
          <w:marBottom w:val="0"/>
          <w:divBdr>
            <w:top w:val="none" w:sz="0" w:space="0" w:color="auto"/>
            <w:left w:val="none" w:sz="0" w:space="0" w:color="auto"/>
            <w:bottom w:val="none" w:sz="0" w:space="0" w:color="auto"/>
            <w:right w:val="none" w:sz="0" w:space="0" w:color="auto"/>
          </w:divBdr>
        </w:div>
        <w:div w:id="1006324610">
          <w:marLeft w:val="1411"/>
          <w:marRight w:val="0"/>
          <w:marTop w:val="125"/>
          <w:marBottom w:val="0"/>
          <w:divBdr>
            <w:top w:val="none" w:sz="0" w:space="0" w:color="auto"/>
            <w:left w:val="none" w:sz="0" w:space="0" w:color="auto"/>
            <w:bottom w:val="none" w:sz="0" w:space="0" w:color="auto"/>
            <w:right w:val="none" w:sz="0" w:space="0" w:color="auto"/>
          </w:divBdr>
        </w:div>
        <w:div w:id="15468778">
          <w:marLeft w:val="1411"/>
          <w:marRight w:val="0"/>
          <w:marTop w:val="125"/>
          <w:marBottom w:val="0"/>
          <w:divBdr>
            <w:top w:val="none" w:sz="0" w:space="0" w:color="auto"/>
            <w:left w:val="none" w:sz="0" w:space="0" w:color="auto"/>
            <w:bottom w:val="none" w:sz="0" w:space="0" w:color="auto"/>
            <w:right w:val="none" w:sz="0" w:space="0" w:color="auto"/>
          </w:divBdr>
        </w:div>
        <w:div w:id="118884513">
          <w:marLeft w:val="1411"/>
          <w:marRight w:val="0"/>
          <w:marTop w:val="125"/>
          <w:marBottom w:val="0"/>
          <w:divBdr>
            <w:top w:val="none" w:sz="0" w:space="0" w:color="auto"/>
            <w:left w:val="none" w:sz="0" w:space="0" w:color="auto"/>
            <w:bottom w:val="none" w:sz="0" w:space="0" w:color="auto"/>
            <w:right w:val="none" w:sz="0" w:space="0" w:color="auto"/>
          </w:divBdr>
        </w:div>
        <w:div w:id="1092163668">
          <w:marLeft w:val="720"/>
          <w:marRight w:val="0"/>
          <w:marTop w:val="125"/>
          <w:marBottom w:val="0"/>
          <w:divBdr>
            <w:top w:val="none" w:sz="0" w:space="0" w:color="auto"/>
            <w:left w:val="none" w:sz="0" w:space="0" w:color="auto"/>
            <w:bottom w:val="none" w:sz="0" w:space="0" w:color="auto"/>
            <w:right w:val="none" w:sz="0" w:space="0" w:color="auto"/>
          </w:divBdr>
        </w:div>
        <w:div w:id="1136752671">
          <w:marLeft w:val="720"/>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emf"/></Relationships>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3EBEBED0D3ABA4EA3C05AF532487B93" ma:contentTypeVersion="0" ma:contentTypeDescription="Create a new document." ma:contentTypeScope="" ma:versionID="0887bf1ed0d89baa9903b9887e8b6e8b">
  <xsd:schema xmlns:xsd="http://www.w3.org/2001/XMLSchema" xmlns:xs="http://www.w3.org/2001/XMLSchema" xmlns:p="http://schemas.microsoft.com/office/2006/metadata/properties" targetNamespace="http://schemas.microsoft.com/office/2006/metadata/properties" ma:root="true" ma:fieldsID="90078a0fe6c183ae62661f67b7399e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FC6BC3E-2518-4B73-AAD4-24404074E634}">
  <ds:schemaRefs>
    <ds:schemaRef ds:uri="http://schemas.openxmlformats.org/officeDocument/2006/bibliography"/>
  </ds:schemaRefs>
</ds:datastoreItem>
</file>

<file path=customXml/itemProps3.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4.xml><?xml version="1.0" encoding="utf-8"?>
<ds:datastoreItem xmlns:ds="http://schemas.openxmlformats.org/officeDocument/2006/customXml" ds:itemID="{281E52A6-E210-4252-ADAC-299C7EDC4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3387</Words>
  <Characters>19312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22654</CharactersWithSpaces>
  <SharedDoc>false</SharedDoc>
  <HLinks>
    <vt:vector size="204" baseType="variant">
      <vt:variant>
        <vt:i4>262192</vt:i4>
      </vt:variant>
      <vt:variant>
        <vt:i4>159</vt:i4>
      </vt:variant>
      <vt:variant>
        <vt:i4>0</vt:i4>
      </vt:variant>
      <vt:variant>
        <vt:i4>5</vt:i4>
      </vt:variant>
      <vt:variant>
        <vt:lpwstr/>
      </vt:variant>
      <vt:variant>
        <vt:lpwstr>_top</vt:lpwstr>
      </vt:variant>
      <vt:variant>
        <vt:i4>131183</vt:i4>
      </vt:variant>
      <vt:variant>
        <vt:i4>156</vt:i4>
      </vt:variant>
      <vt:variant>
        <vt:i4>0</vt:i4>
      </vt:variant>
      <vt:variant>
        <vt:i4>5</vt:i4>
      </vt:variant>
      <vt:variant>
        <vt:lpwstr>https://www.youtube.com/playlist?list=PLR1oSDa1XkwmrbmHO-PXv99_B-y-yaoWu</vt:lpwstr>
      </vt:variant>
      <vt:variant>
        <vt:lpwstr/>
      </vt:variant>
      <vt:variant>
        <vt:i4>5832759</vt:i4>
      </vt:variant>
      <vt:variant>
        <vt:i4>153</vt:i4>
      </vt:variant>
      <vt:variant>
        <vt:i4>0</vt:i4>
      </vt:variant>
      <vt:variant>
        <vt:i4>5</vt:i4>
      </vt:variant>
      <vt:variant>
        <vt:lpwstr>http://avalon.law.yale.edu/16th_century/raleigh.asp</vt:lpwstr>
      </vt:variant>
      <vt:variant>
        <vt:lpwstr/>
      </vt:variant>
      <vt:variant>
        <vt:i4>4522016</vt:i4>
      </vt:variant>
      <vt:variant>
        <vt:i4>150</vt:i4>
      </vt:variant>
      <vt:variant>
        <vt:i4>0</vt:i4>
      </vt:variant>
      <vt:variant>
        <vt:i4>5</vt:i4>
      </vt:variant>
      <vt:variant>
        <vt:lpwstr>http://avalon.law.yale.edu/17th_century/westind.asp</vt:lpwstr>
      </vt:variant>
      <vt:variant>
        <vt:lpwstr/>
      </vt:variant>
      <vt:variant>
        <vt:i4>7012478</vt:i4>
      </vt:variant>
      <vt:variant>
        <vt:i4>147</vt:i4>
      </vt:variant>
      <vt:variant>
        <vt:i4>0</vt:i4>
      </vt:variant>
      <vt:variant>
        <vt:i4>5</vt:i4>
      </vt:variant>
      <vt:variant>
        <vt:lpwstr>https://www.law.cornell.edu/constitution-conan/amendment-14/section-1/regulation-of-businesses-corporations-professions-and-trades</vt:lpwstr>
      </vt:variant>
      <vt:variant>
        <vt:lpwstr/>
      </vt:variant>
      <vt:variant>
        <vt:i4>131183</vt:i4>
      </vt:variant>
      <vt:variant>
        <vt:i4>144</vt:i4>
      </vt:variant>
      <vt:variant>
        <vt:i4>0</vt:i4>
      </vt:variant>
      <vt:variant>
        <vt:i4>5</vt:i4>
      </vt:variant>
      <vt:variant>
        <vt:lpwstr>https://www.youtube.com/playlist?list=PLR1oSDa1XkwmrbmHO-PXv99_B-y-yaoWu</vt:lpwstr>
      </vt:variant>
      <vt:variant>
        <vt:lpwstr/>
      </vt:variant>
      <vt:variant>
        <vt:i4>6815865</vt:i4>
      </vt:variant>
      <vt:variant>
        <vt:i4>141</vt:i4>
      </vt:variant>
      <vt:variant>
        <vt:i4>0</vt:i4>
      </vt:variant>
      <vt:variant>
        <vt:i4>5</vt:i4>
      </vt:variant>
      <vt:variant>
        <vt:lpwstr>https://www.youtube.com/watch?v=Jm6uofcQf8k</vt:lpwstr>
      </vt:variant>
      <vt:variant>
        <vt:lpwstr/>
      </vt:variant>
      <vt:variant>
        <vt:i4>262245</vt:i4>
      </vt:variant>
      <vt:variant>
        <vt:i4>138</vt:i4>
      </vt:variant>
      <vt:variant>
        <vt:i4>0</vt:i4>
      </vt:variant>
      <vt:variant>
        <vt:i4>5</vt:i4>
      </vt:variant>
      <vt:variant>
        <vt:lpwstr>https://college.cengage.com/geyser/learning_9781285858500/html/player/?prod=kazmierczak&amp;asset=kaz00003&amp;title=Absolute%20Value%20and%20Distance</vt:lpwstr>
      </vt:variant>
      <vt:variant>
        <vt:lpwstr/>
      </vt:variant>
      <vt:variant>
        <vt:i4>262192</vt:i4>
      </vt:variant>
      <vt:variant>
        <vt:i4>135</vt:i4>
      </vt:variant>
      <vt:variant>
        <vt:i4>0</vt:i4>
      </vt:variant>
      <vt:variant>
        <vt:i4>5</vt:i4>
      </vt:variant>
      <vt:variant>
        <vt:lpwstr/>
      </vt:variant>
      <vt:variant>
        <vt:lpwstr>_top</vt:lpwstr>
      </vt:variant>
      <vt:variant>
        <vt:i4>262192</vt:i4>
      </vt:variant>
      <vt:variant>
        <vt:i4>132</vt:i4>
      </vt:variant>
      <vt:variant>
        <vt:i4>0</vt:i4>
      </vt:variant>
      <vt:variant>
        <vt:i4>5</vt:i4>
      </vt:variant>
      <vt:variant>
        <vt:lpwstr/>
      </vt:variant>
      <vt:variant>
        <vt:lpwstr>_top</vt:lpwstr>
      </vt:variant>
      <vt:variant>
        <vt:i4>262192</vt:i4>
      </vt:variant>
      <vt:variant>
        <vt:i4>129</vt:i4>
      </vt:variant>
      <vt:variant>
        <vt:i4>0</vt:i4>
      </vt:variant>
      <vt:variant>
        <vt:i4>5</vt:i4>
      </vt:variant>
      <vt:variant>
        <vt:lpwstr/>
      </vt:variant>
      <vt:variant>
        <vt:lpwstr>_top</vt:lpwstr>
      </vt:variant>
      <vt:variant>
        <vt:i4>262192</vt:i4>
      </vt:variant>
      <vt:variant>
        <vt:i4>126</vt:i4>
      </vt:variant>
      <vt:variant>
        <vt:i4>0</vt:i4>
      </vt:variant>
      <vt:variant>
        <vt:i4>5</vt:i4>
      </vt:variant>
      <vt:variant>
        <vt:lpwstr/>
      </vt:variant>
      <vt:variant>
        <vt:lpwstr>_top</vt:lpwstr>
      </vt:variant>
      <vt:variant>
        <vt:i4>262192</vt:i4>
      </vt:variant>
      <vt:variant>
        <vt:i4>123</vt:i4>
      </vt:variant>
      <vt:variant>
        <vt:i4>0</vt:i4>
      </vt:variant>
      <vt:variant>
        <vt:i4>5</vt:i4>
      </vt:variant>
      <vt:variant>
        <vt:lpwstr/>
      </vt:variant>
      <vt:variant>
        <vt:lpwstr>_top</vt:lpwstr>
      </vt:variant>
      <vt:variant>
        <vt:i4>262192</vt:i4>
      </vt:variant>
      <vt:variant>
        <vt:i4>120</vt:i4>
      </vt:variant>
      <vt:variant>
        <vt:i4>0</vt:i4>
      </vt:variant>
      <vt:variant>
        <vt:i4>5</vt:i4>
      </vt:variant>
      <vt:variant>
        <vt:lpwstr/>
      </vt:variant>
      <vt:variant>
        <vt:lpwstr>_top</vt:lpwstr>
      </vt:variant>
      <vt:variant>
        <vt:i4>262192</vt:i4>
      </vt:variant>
      <vt:variant>
        <vt:i4>117</vt:i4>
      </vt:variant>
      <vt:variant>
        <vt:i4>0</vt:i4>
      </vt:variant>
      <vt:variant>
        <vt:i4>5</vt:i4>
      </vt:variant>
      <vt:variant>
        <vt:lpwstr/>
      </vt:variant>
      <vt:variant>
        <vt:lpwstr>_top</vt:lpwstr>
      </vt:variant>
      <vt:variant>
        <vt:i4>1310776</vt:i4>
      </vt:variant>
      <vt:variant>
        <vt:i4>110</vt:i4>
      </vt:variant>
      <vt:variant>
        <vt:i4>0</vt:i4>
      </vt:variant>
      <vt:variant>
        <vt:i4>5</vt:i4>
      </vt:variant>
      <vt:variant>
        <vt:lpwstr/>
      </vt:variant>
      <vt:variant>
        <vt:lpwstr>_Toc43900151</vt:lpwstr>
      </vt:variant>
      <vt:variant>
        <vt:i4>1376312</vt:i4>
      </vt:variant>
      <vt:variant>
        <vt:i4>104</vt:i4>
      </vt:variant>
      <vt:variant>
        <vt:i4>0</vt:i4>
      </vt:variant>
      <vt:variant>
        <vt:i4>5</vt:i4>
      </vt:variant>
      <vt:variant>
        <vt:lpwstr/>
      </vt:variant>
      <vt:variant>
        <vt:lpwstr>_Toc43900150</vt:lpwstr>
      </vt:variant>
      <vt:variant>
        <vt:i4>1835065</vt:i4>
      </vt:variant>
      <vt:variant>
        <vt:i4>98</vt:i4>
      </vt:variant>
      <vt:variant>
        <vt:i4>0</vt:i4>
      </vt:variant>
      <vt:variant>
        <vt:i4>5</vt:i4>
      </vt:variant>
      <vt:variant>
        <vt:lpwstr/>
      </vt:variant>
      <vt:variant>
        <vt:lpwstr>_Toc43900149</vt:lpwstr>
      </vt:variant>
      <vt:variant>
        <vt:i4>1900601</vt:i4>
      </vt:variant>
      <vt:variant>
        <vt:i4>92</vt:i4>
      </vt:variant>
      <vt:variant>
        <vt:i4>0</vt:i4>
      </vt:variant>
      <vt:variant>
        <vt:i4>5</vt:i4>
      </vt:variant>
      <vt:variant>
        <vt:lpwstr/>
      </vt:variant>
      <vt:variant>
        <vt:lpwstr>_Toc43900148</vt:lpwstr>
      </vt:variant>
      <vt:variant>
        <vt:i4>1179705</vt:i4>
      </vt:variant>
      <vt:variant>
        <vt:i4>86</vt:i4>
      </vt:variant>
      <vt:variant>
        <vt:i4>0</vt:i4>
      </vt:variant>
      <vt:variant>
        <vt:i4>5</vt:i4>
      </vt:variant>
      <vt:variant>
        <vt:lpwstr/>
      </vt:variant>
      <vt:variant>
        <vt:lpwstr>_Toc43900147</vt:lpwstr>
      </vt:variant>
      <vt:variant>
        <vt:i4>1245241</vt:i4>
      </vt:variant>
      <vt:variant>
        <vt:i4>80</vt:i4>
      </vt:variant>
      <vt:variant>
        <vt:i4>0</vt:i4>
      </vt:variant>
      <vt:variant>
        <vt:i4>5</vt:i4>
      </vt:variant>
      <vt:variant>
        <vt:lpwstr/>
      </vt:variant>
      <vt:variant>
        <vt:lpwstr>_Toc43900146</vt:lpwstr>
      </vt:variant>
      <vt:variant>
        <vt:i4>1048633</vt:i4>
      </vt:variant>
      <vt:variant>
        <vt:i4>74</vt:i4>
      </vt:variant>
      <vt:variant>
        <vt:i4>0</vt:i4>
      </vt:variant>
      <vt:variant>
        <vt:i4>5</vt:i4>
      </vt:variant>
      <vt:variant>
        <vt:lpwstr/>
      </vt:variant>
      <vt:variant>
        <vt:lpwstr>_Toc43900145</vt:lpwstr>
      </vt:variant>
      <vt:variant>
        <vt:i4>1114169</vt:i4>
      </vt:variant>
      <vt:variant>
        <vt:i4>68</vt:i4>
      </vt:variant>
      <vt:variant>
        <vt:i4>0</vt:i4>
      </vt:variant>
      <vt:variant>
        <vt:i4>5</vt:i4>
      </vt:variant>
      <vt:variant>
        <vt:lpwstr/>
      </vt:variant>
      <vt:variant>
        <vt:lpwstr>_Toc43900144</vt:lpwstr>
      </vt:variant>
      <vt:variant>
        <vt:i4>1441849</vt:i4>
      </vt:variant>
      <vt:variant>
        <vt:i4>62</vt:i4>
      </vt:variant>
      <vt:variant>
        <vt:i4>0</vt:i4>
      </vt:variant>
      <vt:variant>
        <vt:i4>5</vt:i4>
      </vt:variant>
      <vt:variant>
        <vt:lpwstr/>
      </vt:variant>
      <vt:variant>
        <vt:lpwstr>_Toc43900143</vt:lpwstr>
      </vt:variant>
      <vt:variant>
        <vt:i4>1507385</vt:i4>
      </vt:variant>
      <vt:variant>
        <vt:i4>56</vt:i4>
      </vt:variant>
      <vt:variant>
        <vt:i4>0</vt:i4>
      </vt:variant>
      <vt:variant>
        <vt:i4>5</vt:i4>
      </vt:variant>
      <vt:variant>
        <vt:lpwstr/>
      </vt:variant>
      <vt:variant>
        <vt:lpwstr>_Toc43900142</vt:lpwstr>
      </vt:variant>
      <vt:variant>
        <vt:i4>1310777</vt:i4>
      </vt:variant>
      <vt:variant>
        <vt:i4>50</vt:i4>
      </vt:variant>
      <vt:variant>
        <vt:i4>0</vt:i4>
      </vt:variant>
      <vt:variant>
        <vt:i4>5</vt:i4>
      </vt:variant>
      <vt:variant>
        <vt:lpwstr/>
      </vt:variant>
      <vt:variant>
        <vt:lpwstr>_Toc43900141</vt:lpwstr>
      </vt:variant>
      <vt:variant>
        <vt:i4>1376313</vt:i4>
      </vt:variant>
      <vt:variant>
        <vt:i4>44</vt:i4>
      </vt:variant>
      <vt:variant>
        <vt:i4>0</vt:i4>
      </vt:variant>
      <vt:variant>
        <vt:i4>5</vt:i4>
      </vt:variant>
      <vt:variant>
        <vt:lpwstr/>
      </vt:variant>
      <vt:variant>
        <vt:lpwstr>_Toc43900140</vt:lpwstr>
      </vt:variant>
      <vt:variant>
        <vt:i4>1835070</vt:i4>
      </vt:variant>
      <vt:variant>
        <vt:i4>38</vt:i4>
      </vt:variant>
      <vt:variant>
        <vt:i4>0</vt:i4>
      </vt:variant>
      <vt:variant>
        <vt:i4>5</vt:i4>
      </vt:variant>
      <vt:variant>
        <vt:lpwstr/>
      </vt:variant>
      <vt:variant>
        <vt:lpwstr>_Toc43900139</vt:lpwstr>
      </vt:variant>
      <vt:variant>
        <vt:i4>1900606</vt:i4>
      </vt:variant>
      <vt:variant>
        <vt:i4>32</vt:i4>
      </vt:variant>
      <vt:variant>
        <vt:i4>0</vt:i4>
      </vt:variant>
      <vt:variant>
        <vt:i4>5</vt:i4>
      </vt:variant>
      <vt:variant>
        <vt:lpwstr/>
      </vt:variant>
      <vt:variant>
        <vt:lpwstr>_Toc43900138</vt:lpwstr>
      </vt:variant>
      <vt:variant>
        <vt:i4>1179710</vt:i4>
      </vt:variant>
      <vt:variant>
        <vt:i4>26</vt:i4>
      </vt:variant>
      <vt:variant>
        <vt:i4>0</vt:i4>
      </vt:variant>
      <vt:variant>
        <vt:i4>5</vt:i4>
      </vt:variant>
      <vt:variant>
        <vt:lpwstr/>
      </vt:variant>
      <vt:variant>
        <vt:lpwstr>_Toc43900137</vt:lpwstr>
      </vt:variant>
      <vt:variant>
        <vt:i4>1245246</vt:i4>
      </vt:variant>
      <vt:variant>
        <vt:i4>20</vt:i4>
      </vt:variant>
      <vt:variant>
        <vt:i4>0</vt:i4>
      </vt:variant>
      <vt:variant>
        <vt:i4>5</vt:i4>
      </vt:variant>
      <vt:variant>
        <vt:lpwstr/>
      </vt:variant>
      <vt:variant>
        <vt:lpwstr>_Toc43900136</vt:lpwstr>
      </vt:variant>
      <vt:variant>
        <vt:i4>1048638</vt:i4>
      </vt:variant>
      <vt:variant>
        <vt:i4>14</vt:i4>
      </vt:variant>
      <vt:variant>
        <vt:i4>0</vt:i4>
      </vt:variant>
      <vt:variant>
        <vt:i4>5</vt:i4>
      </vt:variant>
      <vt:variant>
        <vt:lpwstr/>
      </vt:variant>
      <vt:variant>
        <vt:lpwstr>_Toc43900135</vt:lpwstr>
      </vt:variant>
      <vt:variant>
        <vt:i4>1114174</vt:i4>
      </vt:variant>
      <vt:variant>
        <vt:i4>8</vt:i4>
      </vt:variant>
      <vt:variant>
        <vt:i4>0</vt:i4>
      </vt:variant>
      <vt:variant>
        <vt:i4>5</vt:i4>
      </vt:variant>
      <vt:variant>
        <vt:lpwstr/>
      </vt:variant>
      <vt:variant>
        <vt:lpwstr>_Toc43900134</vt:lpwstr>
      </vt:variant>
      <vt:variant>
        <vt:i4>1441854</vt:i4>
      </vt:variant>
      <vt:variant>
        <vt:i4>2</vt:i4>
      </vt:variant>
      <vt:variant>
        <vt:i4>0</vt:i4>
      </vt:variant>
      <vt:variant>
        <vt:i4>5</vt:i4>
      </vt:variant>
      <vt:variant>
        <vt:lpwstr/>
      </vt:variant>
      <vt:variant>
        <vt:lpwstr>_Toc43900133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Nagarajan, Yakesh -</cp:lastModifiedBy>
  <cp:revision>11</cp:revision>
  <cp:lastPrinted>2021-12-30T02:17:00Z</cp:lastPrinted>
  <dcterms:created xsi:type="dcterms:W3CDTF">2022-02-09T16:44:00Z</dcterms:created>
  <dcterms:modified xsi:type="dcterms:W3CDTF">2022-02-17T09:17:00Z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0x01010003EBEBED0D3ABA4EA3C05AF532487B93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MTWinEqns">
    <vt:bool>true</vt:bool>
  </property>
</Properties>
</file>