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3774EF" w:rsidRDefault="004E0BFF" w:rsidP="003774EF">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3774EF">
        <w:rPr>
          <w:rFonts w:asciiTheme="majorHAnsi" w:hAnsiTheme="majorHAnsi"/>
          <w:color w:val="auto"/>
          <w:spacing w:val="-10"/>
          <w:kern w:val="28"/>
          <w:sz w:val="56"/>
          <w:szCs w:val="56"/>
        </w:rPr>
        <w:t>Instructor Manual</w:t>
      </w:r>
    </w:p>
    <w:p w14:paraId="45C0627A" w14:textId="5B8B646C" w:rsidR="00D0135B" w:rsidRDefault="003E5A58"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057AFF">
        <w:t>9</w:t>
      </w:r>
      <w:r>
        <w:t xml:space="preserve">e, 2023, </w:t>
      </w:r>
      <w:r w:rsidR="00F06F4E" w:rsidRPr="00F06F4E">
        <w:t>9780357658345</w:t>
      </w:r>
      <w:r>
        <w:t xml:space="preserve">; Chapter </w:t>
      </w:r>
      <w:r w:rsidR="002B174F">
        <w:t>11</w:t>
      </w:r>
      <w:r>
        <w:t xml:space="preserve">: </w:t>
      </w:r>
      <w:r w:rsidR="002B174F" w:rsidRPr="002B174F">
        <w:t>Lecture Guide Organizational Communication</w:t>
      </w:r>
      <w:bookmarkEnd w:id="1"/>
      <w:bookmarkEnd w:id="2"/>
    </w:p>
    <w:bookmarkStart w:id="3" w:name="_Hlk92448449" w:displacedByCustomXml="next"/>
    <w:bookmarkStart w:id="4" w:name="_Toc42853180" w:displacedByCustomXml="next"/>
    <w:bookmarkStart w:id="5" w:name="_Toc42853317" w:displacedByCustomXml="next"/>
    <w:bookmarkStart w:id="6" w:name="_Toc42853350"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3774EF" w:rsidRDefault="00FF289D" w:rsidP="00D83754">
          <w:pPr>
            <w:pStyle w:val="Heading2"/>
            <w:spacing w:before="190" w:line="259" w:lineRule="auto"/>
            <w:rPr>
              <w:b w:val="0"/>
              <w:bCs w:val="0"/>
              <w:color w:val="2F5496" w:themeColor="accent1" w:themeShade="BF"/>
              <w:sz w:val="36"/>
              <w:szCs w:val="36"/>
            </w:rPr>
          </w:pPr>
          <w:r w:rsidRPr="003774EF">
            <w:rPr>
              <w:b w:val="0"/>
              <w:bCs w:val="0"/>
              <w:color w:val="2F5496" w:themeColor="accent1" w:themeShade="BF"/>
              <w:sz w:val="36"/>
              <w:szCs w:val="36"/>
            </w:rPr>
            <w:t>Table of Contents</w:t>
          </w:r>
          <w:bookmarkEnd w:id="6"/>
          <w:bookmarkEnd w:id="5"/>
          <w:bookmarkEnd w:id="4"/>
          <w:bookmarkEnd w:id="8"/>
        </w:p>
        <w:bookmarkEnd w:id="3"/>
        <w:p w14:paraId="2EE7BF30" w14:textId="2C4F22C7" w:rsidR="00F06F4E" w:rsidRDefault="00FD29E7">
          <w:pPr>
            <w:pStyle w:val="TOC2"/>
            <w:rPr>
              <w:rFonts w:asciiTheme="minorHAnsi" w:eastAsiaTheme="minorEastAsia" w:hAnsiTheme="minorHAnsi" w:cstheme="minorBidi"/>
              <w:bCs w:val="0"/>
              <w:noProof/>
            </w:rPr>
          </w:pPr>
          <w:r>
            <w:rPr>
              <w:rFonts w:asciiTheme="minorHAnsi" w:hAnsiTheme="minorHAnsi"/>
              <w:b/>
              <w:bCs w:val="0"/>
              <w:noProof/>
            </w:rPr>
            <w:fldChar w:fldCharType="begin"/>
          </w:r>
          <w:r>
            <w:rPr>
              <w:rFonts w:asciiTheme="minorHAnsi" w:hAnsiTheme="minorHAnsi"/>
              <w:b/>
              <w:noProof/>
            </w:rPr>
            <w:instrText xml:space="preserve"> TOC \o "2-3" \h \z \t "Heading 1,1" </w:instrText>
          </w:r>
          <w:r>
            <w:rPr>
              <w:rFonts w:asciiTheme="minorHAnsi" w:hAnsiTheme="minorHAnsi"/>
              <w:b/>
              <w:bCs w:val="0"/>
              <w:noProof/>
            </w:rPr>
            <w:fldChar w:fldCharType="separate"/>
          </w:r>
          <w:hyperlink w:anchor="_Toc94863103" w:history="1">
            <w:r w:rsidR="00F06F4E" w:rsidRPr="002C1ACB">
              <w:rPr>
                <w:rStyle w:val="Hyperlink"/>
              </w:rPr>
              <w:t>Purpose and Perspective of the Chapter</w:t>
            </w:r>
            <w:r w:rsidR="00F06F4E">
              <w:rPr>
                <w:noProof/>
                <w:webHidden/>
              </w:rPr>
              <w:tab/>
            </w:r>
            <w:r w:rsidR="00F06F4E">
              <w:rPr>
                <w:noProof/>
                <w:webHidden/>
              </w:rPr>
              <w:fldChar w:fldCharType="begin"/>
            </w:r>
            <w:r w:rsidR="00F06F4E">
              <w:rPr>
                <w:noProof/>
                <w:webHidden/>
              </w:rPr>
              <w:instrText xml:space="preserve"> PAGEREF _Toc94863103 \h </w:instrText>
            </w:r>
            <w:r w:rsidR="00F06F4E">
              <w:rPr>
                <w:noProof/>
                <w:webHidden/>
              </w:rPr>
            </w:r>
            <w:r w:rsidR="00F06F4E">
              <w:rPr>
                <w:noProof/>
                <w:webHidden/>
              </w:rPr>
              <w:fldChar w:fldCharType="separate"/>
            </w:r>
            <w:r w:rsidR="00F06F4E">
              <w:rPr>
                <w:noProof/>
                <w:webHidden/>
              </w:rPr>
              <w:t>2</w:t>
            </w:r>
            <w:r w:rsidR="00F06F4E">
              <w:rPr>
                <w:noProof/>
                <w:webHidden/>
              </w:rPr>
              <w:fldChar w:fldCharType="end"/>
            </w:r>
          </w:hyperlink>
        </w:p>
        <w:p w14:paraId="0B9E4E36" w14:textId="5A89536A" w:rsidR="00F06F4E" w:rsidRDefault="00ED1008">
          <w:pPr>
            <w:pStyle w:val="TOC2"/>
            <w:rPr>
              <w:rFonts w:asciiTheme="minorHAnsi" w:eastAsiaTheme="minorEastAsia" w:hAnsiTheme="minorHAnsi" w:cstheme="minorBidi"/>
              <w:bCs w:val="0"/>
              <w:noProof/>
            </w:rPr>
          </w:pPr>
          <w:hyperlink w:anchor="_Toc94863104" w:history="1">
            <w:r w:rsidR="00F06F4E" w:rsidRPr="002C1ACB">
              <w:rPr>
                <w:rStyle w:val="Hyperlink"/>
              </w:rPr>
              <w:t>Cengage Supplements</w:t>
            </w:r>
            <w:r w:rsidR="00F06F4E">
              <w:rPr>
                <w:noProof/>
                <w:webHidden/>
              </w:rPr>
              <w:tab/>
            </w:r>
            <w:r w:rsidR="00F06F4E">
              <w:rPr>
                <w:noProof/>
                <w:webHidden/>
              </w:rPr>
              <w:fldChar w:fldCharType="begin"/>
            </w:r>
            <w:r w:rsidR="00F06F4E">
              <w:rPr>
                <w:noProof/>
                <w:webHidden/>
              </w:rPr>
              <w:instrText xml:space="preserve"> PAGEREF _Toc94863104 \h </w:instrText>
            </w:r>
            <w:r w:rsidR="00F06F4E">
              <w:rPr>
                <w:noProof/>
                <w:webHidden/>
              </w:rPr>
            </w:r>
            <w:r w:rsidR="00F06F4E">
              <w:rPr>
                <w:noProof/>
                <w:webHidden/>
              </w:rPr>
              <w:fldChar w:fldCharType="separate"/>
            </w:r>
            <w:r w:rsidR="00F06F4E">
              <w:rPr>
                <w:noProof/>
                <w:webHidden/>
              </w:rPr>
              <w:t>2</w:t>
            </w:r>
            <w:r w:rsidR="00F06F4E">
              <w:rPr>
                <w:noProof/>
                <w:webHidden/>
              </w:rPr>
              <w:fldChar w:fldCharType="end"/>
            </w:r>
          </w:hyperlink>
        </w:p>
        <w:p w14:paraId="532B22D1" w14:textId="201CC9A3" w:rsidR="00F06F4E" w:rsidRDefault="00ED1008">
          <w:pPr>
            <w:pStyle w:val="TOC2"/>
            <w:rPr>
              <w:rFonts w:asciiTheme="minorHAnsi" w:eastAsiaTheme="minorEastAsia" w:hAnsiTheme="minorHAnsi" w:cstheme="minorBidi"/>
              <w:bCs w:val="0"/>
              <w:noProof/>
            </w:rPr>
          </w:pPr>
          <w:hyperlink w:anchor="_Toc94863105" w:history="1">
            <w:r w:rsidR="00F06F4E" w:rsidRPr="002C1ACB">
              <w:rPr>
                <w:rStyle w:val="Hyperlink"/>
              </w:rPr>
              <w:t>Chapter Objectives</w:t>
            </w:r>
            <w:r w:rsidR="00F06F4E">
              <w:rPr>
                <w:noProof/>
                <w:webHidden/>
              </w:rPr>
              <w:tab/>
            </w:r>
            <w:r w:rsidR="00F06F4E">
              <w:rPr>
                <w:noProof/>
                <w:webHidden/>
              </w:rPr>
              <w:fldChar w:fldCharType="begin"/>
            </w:r>
            <w:r w:rsidR="00F06F4E">
              <w:rPr>
                <w:noProof/>
                <w:webHidden/>
              </w:rPr>
              <w:instrText xml:space="preserve"> PAGEREF _Toc94863105 \h </w:instrText>
            </w:r>
            <w:r w:rsidR="00F06F4E">
              <w:rPr>
                <w:noProof/>
                <w:webHidden/>
              </w:rPr>
            </w:r>
            <w:r w:rsidR="00F06F4E">
              <w:rPr>
                <w:noProof/>
                <w:webHidden/>
              </w:rPr>
              <w:fldChar w:fldCharType="separate"/>
            </w:r>
            <w:r w:rsidR="00F06F4E">
              <w:rPr>
                <w:noProof/>
                <w:webHidden/>
              </w:rPr>
              <w:t>2</w:t>
            </w:r>
            <w:r w:rsidR="00F06F4E">
              <w:rPr>
                <w:noProof/>
                <w:webHidden/>
              </w:rPr>
              <w:fldChar w:fldCharType="end"/>
            </w:r>
          </w:hyperlink>
        </w:p>
        <w:p w14:paraId="38E3846B" w14:textId="60E70FDB" w:rsidR="00F06F4E" w:rsidRDefault="00ED1008">
          <w:pPr>
            <w:pStyle w:val="TOC2"/>
            <w:rPr>
              <w:rFonts w:asciiTheme="minorHAnsi" w:eastAsiaTheme="minorEastAsia" w:hAnsiTheme="minorHAnsi" w:cstheme="minorBidi"/>
              <w:bCs w:val="0"/>
              <w:noProof/>
            </w:rPr>
          </w:pPr>
          <w:hyperlink w:anchor="_Toc94863106" w:history="1">
            <w:r w:rsidR="00F06F4E" w:rsidRPr="002C1ACB">
              <w:rPr>
                <w:rStyle w:val="Hyperlink"/>
              </w:rPr>
              <w:t>Complete List of Chapter Activities and Assessments</w:t>
            </w:r>
            <w:r w:rsidR="00F06F4E">
              <w:rPr>
                <w:noProof/>
                <w:webHidden/>
              </w:rPr>
              <w:tab/>
            </w:r>
            <w:r w:rsidR="00F06F4E">
              <w:rPr>
                <w:noProof/>
                <w:webHidden/>
              </w:rPr>
              <w:fldChar w:fldCharType="begin"/>
            </w:r>
            <w:r w:rsidR="00F06F4E">
              <w:rPr>
                <w:noProof/>
                <w:webHidden/>
              </w:rPr>
              <w:instrText xml:space="preserve"> PAGEREF _Toc94863106 \h </w:instrText>
            </w:r>
            <w:r w:rsidR="00F06F4E">
              <w:rPr>
                <w:noProof/>
                <w:webHidden/>
              </w:rPr>
            </w:r>
            <w:r w:rsidR="00F06F4E">
              <w:rPr>
                <w:noProof/>
                <w:webHidden/>
              </w:rPr>
              <w:fldChar w:fldCharType="separate"/>
            </w:r>
            <w:r w:rsidR="00F06F4E">
              <w:rPr>
                <w:noProof/>
                <w:webHidden/>
              </w:rPr>
              <w:t>2</w:t>
            </w:r>
            <w:r w:rsidR="00F06F4E">
              <w:rPr>
                <w:noProof/>
                <w:webHidden/>
              </w:rPr>
              <w:fldChar w:fldCharType="end"/>
            </w:r>
          </w:hyperlink>
        </w:p>
        <w:p w14:paraId="0B5BC435" w14:textId="387E1B7F" w:rsidR="00F06F4E" w:rsidRDefault="00ED1008">
          <w:pPr>
            <w:pStyle w:val="TOC2"/>
            <w:rPr>
              <w:rFonts w:asciiTheme="minorHAnsi" w:eastAsiaTheme="minorEastAsia" w:hAnsiTheme="minorHAnsi" w:cstheme="minorBidi"/>
              <w:bCs w:val="0"/>
              <w:noProof/>
            </w:rPr>
          </w:pPr>
          <w:hyperlink w:anchor="_Toc94863107" w:history="1">
            <w:r w:rsidR="00F06F4E" w:rsidRPr="002C1ACB">
              <w:rPr>
                <w:rStyle w:val="Hyperlink"/>
              </w:rPr>
              <w:t>Key Terms</w:t>
            </w:r>
            <w:r w:rsidR="00F06F4E">
              <w:rPr>
                <w:noProof/>
                <w:webHidden/>
              </w:rPr>
              <w:tab/>
            </w:r>
            <w:r w:rsidR="00F06F4E">
              <w:rPr>
                <w:noProof/>
                <w:webHidden/>
              </w:rPr>
              <w:fldChar w:fldCharType="begin"/>
            </w:r>
            <w:r w:rsidR="00F06F4E">
              <w:rPr>
                <w:noProof/>
                <w:webHidden/>
              </w:rPr>
              <w:instrText xml:space="preserve"> PAGEREF _Toc94863107 \h </w:instrText>
            </w:r>
            <w:r w:rsidR="00F06F4E">
              <w:rPr>
                <w:noProof/>
                <w:webHidden/>
              </w:rPr>
            </w:r>
            <w:r w:rsidR="00F06F4E">
              <w:rPr>
                <w:noProof/>
                <w:webHidden/>
              </w:rPr>
              <w:fldChar w:fldCharType="separate"/>
            </w:r>
            <w:r w:rsidR="00F06F4E">
              <w:rPr>
                <w:noProof/>
                <w:webHidden/>
              </w:rPr>
              <w:t>4</w:t>
            </w:r>
            <w:r w:rsidR="00F06F4E">
              <w:rPr>
                <w:noProof/>
                <w:webHidden/>
              </w:rPr>
              <w:fldChar w:fldCharType="end"/>
            </w:r>
          </w:hyperlink>
        </w:p>
        <w:p w14:paraId="5A82D5BB" w14:textId="42E05C64" w:rsidR="00F06F4E" w:rsidRDefault="00ED1008">
          <w:pPr>
            <w:pStyle w:val="TOC2"/>
            <w:rPr>
              <w:rFonts w:asciiTheme="minorHAnsi" w:eastAsiaTheme="minorEastAsia" w:hAnsiTheme="minorHAnsi" w:cstheme="minorBidi"/>
              <w:bCs w:val="0"/>
              <w:noProof/>
            </w:rPr>
          </w:pPr>
          <w:hyperlink w:anchor="_Toc94863108" w:history="1">
            <w:r w:rsidR="00F06F4E" w:rsidRPr="002C1ACB">
              <w:rPr>
                <w:rStyle w:val="Hyperlink"/>
              </w:rPr>
              <w:t>What's New in This Chapter</w:t>
            </w:r>
            <w:r w:rsidR="00F06F4E">
              <w:rPr>
                <w:noProof/>
                <w:webHidden/>
              </w:rPr>
              <w:tab/>
            </w:r>
            <w:r w:rsidR="00F06F4E">
              <w:rPr>
                <w:noProof/>
                <w:webHidden/>
              </w:rPr>
              <w:fldChar w:fldCharType="begin"/>
            </w:r>
            <w:r w:rsidR="00F06F4E">
              <w:rPr>
                <w:noProof/>
                <w:webHidden/>
              </w:rPr>
              <w:instrText xml:space="preserve"> PAGEREF _Toc94863108 \h </w:instrText>
            </w:r>
            <w:r w:rsidR="00F06F4E">
              <w:rPr>
                <w:noProof/>
                <w:webHidden/>
              </w:rPr>
            </w:r>
            <w:r w:rsidR="00F06F4E">
              <w:rPr>
                <w:noProof/>
                <w:webHidden/>
              </w:rPr>
              <w:fldChar w:fldCharType="separate"/>
            </w:r>
            <w:r w:rsidR="00F06F4E">
              <w:rPr>
                <w:noProof/>
                <w:webHidden/>
              </w:rPr>
              <w:t>7</w:t>
            </w:r>
            <w:r w:rsidR="00F06F4E">
              <w:rPr>
                <w:noProof/>
                <w:webHidden/>
              </w:rPr>
              <w:fldChar w:fldCharType="end"/>
            </w:r>
          </w:hyperlink>
        </w:p>
        <w:p w14:paraId="684E54C7" w14:textId="68FBFAC8" w:rsidR="00F06F4E" w:rsidRDefault="00ED1008">
          <w:pPr>
            <w:pStyle w:val="TOC2"/>
            <w:rPr>
              <w:rFonts w:asciiTheme="minorHAnsi" w:eastAsiaTheme="minorEastAsia" w:hAnsiTheme="minorHAnsi" w:cstheme="minorBidi"/>
              <w:bCs w:val="0"/>
              <w:noProof/>
            </w:rPr>
          </w:pPr>
          <w:hyperlink w:anchor="_Toc94863109" w:history="1">
            <w:r w:rsidR="00F06F4E" w:rsidRPr="002C1ACB">
              <w:rPr>
                <w:rStyle w:val="Hyperlink"/>
              </w:rPr>
              <w:t>Chapter Outline</w:t>
            </w:r>
            <w:r w:rsidR="00F06F4E">
              <w:rPr>
                <w:noProof/>
                <w:webHidden/>
              </w:rPr>
              <w:tab/>
            </w:r>
            <w:r w:rsidR="00F06F4E">
              <w:rPr>
                <w:noProof/>
                <w:webHidden/>
              </w:rPr>
              <w:fldChar w:fldCharType="begin"/>
            </w:r>
            <w:r w:rsidR="00F06F4E">
              <w:rPr>
                <w:noProof/>
                <w:webHidden/>
              </w:rPr>
              <w:instrText xml:space="preserve"> PAGEREF _Toc94863109 \h </w:instrText>
            </w:r>
            <w:r w:rsidR="00F06F4E">
              <w:rPr>
                <w:noProof/>
                <w:webHidden/>
              </w:rPr>
            </w:r>
            <w:r w:rsidR="00F06F4E">
              <w:rPr>
                <w:noProof/>
                <w:webHidden/>
              </w:rPr>
              <w:fldChar w:fldCharType="separate"/>
            </w:r>
            <w:r w:rsidR="00F06F4E">
              <w:rPr>
                <w:noProof/>
                <w:webHidden/>
              </w:rPr>
              <w:t>7</w:t>
            </w:r>
            <w:r w:rsidR="00F06F4E">
              <w:rPr>
                <w:noProof/>
                <w:webHidden/>
              </w:rPr>
              <w:fldChar w:fldCharType="end"/>
            </w:r>
          </w:hyperlink>
        </w:p>
        <w:p w14:paraId="20173B13" w14:textId="3D402E82" w:rsidR="00F06F4E" w:rsidRDefault="00ED1008">
          <w:pPr>
            <w:pStyle w:val="TOC2"/>
            <w:rPr>
              <w:rFonts w:asciiTheme="minorHAnsi" w:eastAsiaTheme="minorEastAsia" w:hAnsiTheme="minorHAnsi" w:cstheme="minorBidi"/>
              <w:bCs w:val="0"/>
              <w:noProof/>
            </w:rPr>
          </w:pPr>
          <w:hyperlink w:anchor="_Toc94863110" w:history="1">
            <w:r w:rsidR="00F06F4E" w:rsidRPr="002C1ACB">
              <w:rPr>
                <w:rStyle w:val="Hyperlink"/>
              </w:rPr>
              <w:t>Discussion Questions</w:t>
            </w:r>
            <w:r w:rsidR="00F06F4E">
              <w:rPr>
                <w:noProof/>
                <w:webHidden/>
              </w:rPr>
              <w:tab/>
            </w:r>
            <w:r w:rsidR="00F06F4E">
              <w:rPr>
                <w:noProof/>
                <w:webHidden/>
              </w:rPr>
              <w:fldChar w:fldCharType="begin"/>
            </w:r>
            <w:r w:rsidR="00F06F4E">
              <w:rPr>
                <w:noProof/>
                <w:webHidden/>
              </w:rPr>
              <w:instrText xml:space="preserve"> PAGEREF _Toc94863110 \h </w:instrText>
            </w:r>
            <w:r w:rsidR="00F06F4E">
              <w:rPr>
                <w:noProof/>
                <w:webHidden/>
              </w:rPr>
            </w:r>
            <w:r w:rsidR="00F06F4E">
              <w:rPr>
                <w:noProof/>
                <w:webHidden/>
              </w:rPr>
              <w:fldChar w:fldCharType="separate"/>
            </w:r>
            <w:r w:rsidR="00F06F4E">
              <w:rPr>
                <w:noProof/>
                <w:webHidden/>
              </w:rPr>
              <w:t>10</w:t>
            </w:r>
            <w:r w:rsidR="00F06F4E">
              <w:rPr>
                <w:noProof/>
                <w:webHidden/>
              </w:rPr>
              <w:fldChar w:fldCharType="end"/>
            </w:r>
          </w:hyperlink>
        </w:p>
        <w:p w14:paraId="36420725" w14:textId="72404303" w:rsidR="00F06F4E" w:rsidRDefault="00ED1008">
          <w:pPr>
            <w:pStyle w:val="TOC2"/>
            <w:rPr>
              <w:rFonts w:asciiTheme="minorHAnsi" w:eastAsiaTheme="minorEastAsia" w:hAnsiTheme="minorHAnsi" w:cstheme="minorBidi"/>
              <w:bCs w:val="0"/>
              <w:noProof/>
            </w:rPr>
          </w:pPr>
          <w:hyperlink w:anchor="_Toc94863111" w:history="1">
            <w:r w:rsidR="00F06F4E" w:rsidRPr="002C1ACB">
              <w:rPr>
                <w:rStyle w:val="Hyperlink"/>
              </w:rPr>
              <w:t>Additional Activities and Assignments</w:t>
            </w:r>
            <w:r w:rsidR="00F06F4E">
              <w:rPr>
                <w:noProof/>
                <w:webHidden/>
              </w:rPr>
              <w:tab/>
            </w:r>
            <w:r w:rsidR="00F06F4E">
              <w:rPr>
                <w:noProof/>
                <w:webHidden/>
              </w:rPr>
              <w:fldChar w:fldCharType="begin"/>
            </w:r>
            <w:r w:rsidR="00F06F4E">
              <w:rPr>
                <w:noProof/>
                <w:webHidden/>
              </w:rPr>
              <w:instrText xml:space="preserve"> PAGEREF _Toc94863111 \h </w:instrText>
            </w:r>
            <w:r w:rsidR="00F06F4E">
              <w:rPr>
                <w:noProof/>
                <w:webHidden/>
              </w:rPr>
            </w:r>
            <w:r w:rsidR="00F06F4E">
              <w:rPr>
                <w:noProof/>
                <w:webHidden/>
              </w:rPr>
              <w:fldChar w:fldCharType="separate"/>
            </w:r>
            <w:r w:rsidR="00F06F4E">
              <w:rPr>
                <w:noProof/>
                <w:webHidden/>
              </w:rPr>
              <w:t>11</w:t>
            </w:r>
            <w:r w:rsidR="00F06F4E">
              <w:rPr>
                <w:noProof/>
                <w:webHidden/>
              </w:rPr>
              <w:fldChar w:fldCharType="end"/>
            </w:r>
          </w:hyperlink>
        </w:p>
        <w:p w14:paraId="1E18D59C" w14:textId="12CBE6EC" w:rsidR="00F06F4E" w:rsidRDefault="00ED1008">
          <w:pPr>
            <w:pStyle w:val="TOC2"/>
            <w:rPr>
              <w:rFonts w:asciiTheme="minorHAnsi" w:eastAsiaTheme="minorEastAsia" w:hAnsiTheme="minorHAnsi" w:cstheme="minorBidi"/>
              <w:bCs w:val="0"/>
              <w:noProof/>
            </w:rPr>
          </w:pPr>
          <w:hyperlink w:anchor="_Toc94863112" w:history="1">
            <w:r w:rsidR="00F06F4E" w:rsidRPr="002C1ACB">
              <w:rPr>
                <w:rStyle w:val="Hyperlink"/>
              </w:rPr>
              <w:t>Additional Resources</w:t>
            </w:r>
            <w:r w:rsidR="00F06F4E">
              <w:rPr>
                <w:noProof/>
                <w:webHidden/>
              </w:rPr>
              <w:tab/>
            </w:r>
            <w:r w:rsidR="00F06F4E">
              <w:rPr>
                <w:noProof/>
                <w:webHidden/>
              </w:rPr>
              <w:fldChar w:fldCharType="begin"/>
            </w:r>
            <w:r w:rsidR="00F06F4E">
              <w:rPr>
                <w:noProof/>
                <w:webHidden/>
              </w:rPr>
              <w:instrText xml:space="preserve"> PAGEREF _Toc94863112 \h </w:instrText>
            </w:r>
            <w:r w:rsidR="00F06F4E">
              <w:rPr>
                <w:noProof/>
                <w:webHidden/>
              </w:rPr>
            </w:r>
            <w:r w:rsidR="00F06F4E">
              <w:rPr>
                <w:noProof/>
                <w:webHidden/>
              </w:rPr>
              <w:fldChar w:fldCharType="separate"/>
            </w:r>
            <w:r w:rsidR="00F06F4E">
              <w:rPr>
                <w:noProof/>
                <w:webHidden/>
              </w:rPr>
              <w:t>12</w:t>
            </w:r>
            <w:r w:rsidR="00F06F4E">
              <w:rPr>
                <w:noProof/>
                <w:webHidden/>
              </w:rPr>
              <w:fldChar w:fldCharType="end"/>
            </w:r>
          </w:hyperlink>
        </w:p>
        <w:p w14:paraId="39C779DE" w14:textId="64C7C9C8" w:rsidR="00F06F4E" w:rsidRDefault="00ED1008">
          <w:pPr>
            <w:pStyle w:val="TOC3"/>
            <w:tabs>
              <w:tab w:val="right" w:leader="dot" w:pos="9350"/>
            </w:tabs>
            <w:rPr>
              <w:rFonts w:asciiTheme="minorHAnsi" w:eastAsiaTheme="minorEastAsia" w:hAnsiTheme="minorHAnsi" w:cstheme="minorBidi"/>
              <w:noProof/>
            </w:rPr>
          </w:pPr>
          <w:hyperlink w:anchor="_Toc94863113" w:history="1">
            <w:r w:rsidR="00F06F4E" w:rsidRPr="002C1ACB">
              <w:rPr>
                <w:rStyle w:val="Hyperlink"/>
              </w:rPr>
              <w:t>Internet Resources</w:t>
            </w:r>
            <w:r w:rsidR="00F06F4E">
              <w:rPr>
                <w:noProof/>
                <w:webHidden/>
              </w:rPr>
              <w:tab/>
            </w:r>
            <w:r w:rsidR="00F06F4E">
              <w:rPr>
                <w:noProof/>
                <w:webHidden/>
              </w:rPr>
              <w:fldChar w:fldCharType="begin"/>
            </w:r>
            <w:r w:rsidR="00F06F4E">
              <w:rPr>
                <w:noProof/>
                <w:webHidden/>
              </w:rPr>
              <w:instrText xml:space="preserve"> PAGEREF _Toc94863113 \h </w:instrText>
            </w:r>
            <w:r w:rsidR="00F06F4E">
              <w:rPr>
                <w:noProof/>
                <w:webHidden/>
              </w:rPr>
            </w:r>
            <w:r w:rsidR="00F06F4E">
              <w:rPr>
                <w:noProof/>
                <w:webHidden/>
              </w:rPr>
              <w:fldChar w:fldCharType="separate"/>
            </w:r>
            <w:r w:rsidR="00F06F4E">
              <w:rPr>
                <w:noProof/>
                <w:webHidden/>
              </w:rPr>
              <w:t>12</w:t>
            </w:r>
            <w:r w:rsidR="00F06F4E">
              <w:rPr>
                <w:noProof/>
                <w:webHidden/>
              </w:rPr>
              <w:fldChar w:fldCharType="end"/>
            </w:r>
          </w:hyperlink>
        </w:p>
        <w:p w14:paraId="349B1C54" w14:textId="01C8218A" w:rsidR="00F06F4E" w:rsidRDefault="00ED1008">
          <w:pPr>
            <w:pStyle w:val="TOC2"/>
            <w:rPr>
              <w:rFonts w:asciiTheme="minorHAnsi" w:eastAsiaTheme="minorEastAsia" w:hAnsiTheme="minorHAnsi" w:cstheme="minorBidi"/>
              <w:bCs w:val="0"/>
              <w:noProof/>
            </w:rPr>
          </w:pPr>
          <w:hyperlink w:anchor="_Toc94863114" w:history="1">
            <w:r w:rsidR="00F06F4E" w:rsidRPr="002C1ACB">
              <w:rPr>
                <w:rStyle w:val="Hyperlink"/>
              </w:rPr>
              <w:t>Appendix</w:t>
            </w:r>
            <w:r w:rsidR="00F06F4E">
              <w:rPr>
                <w:noProof/>
                <w:webHidden/>
              </w:rPr>
              <w:tab/>
            </w:r>
            <w:r w:rsidR="00F06F4E">
              <w:rPr>
                <w:noProof/>
                <w:webHidden/>
              </w:rPr>
              <w:fldChar w:fldCharType="begin"/>
            </w:r>
            <w:r w:rsidR="00F06F4E">
              <w:rPr>
                <w:noProof/>
                <w:webHidden/>
              </w:rPr>
              <w:instrText xml:space="preserve"> PAGEREF _Toc94863114 \h </w:instrText>
            </w:r>
            <w:r w:rsidR="00F06F4E">
              <w:rPr>
                <w:noProof/>
                <w:webHidden/>
              </w:rPr>
            </w:r>
            <w:r w:rsidR="00F06F4E">
              <w:rPr>
                <w:noProof/>
                <w:webHidden/>
              </w:rPr>
              <w:fldChar w:fldCharType="separate"/>
            </w:r>
            <w:r w:rsidR="00F06F4E">
              <w:rPr>
                <w:noProof/>
                <w:webHidden/>
              </w:rPr>
              <w:t>12</w:t>
            </w:r>
            <w:r w:rsidR="00F06F4E">
              <w:rPr>
                <w:noProof/>
                <w:webHidden/>
              </w:rPr>
              <w:fldChar w:fldCharType="end"/>
            </w:r>
          </w:hyperlink>
        </w:p>
        <w:p w14:paraId="3D9AA4D2" w14:textId="69220C5F" w:rsidR="00F06F4E" w:rsidRDefault="00ED1008">
          <w:pPr>
            <w:pStyle w:val="TOC3"/>
            <w:tabs>
              <w:tab w:val="right" w:leader="dot" w:pos="9350"/>
            </w:tabs>
            <w:rPr>
              <w:rFonts w:asciiTheme="minorHAnsi" w:eastAsiaTheme="minorEastAsia" w:hAnsiTheme="minorHAnsi" w:cstheme="minorBidi"/>
              <w:noProof/>
            </w:rPr>
          </w:pPr>
          <w:hyperlink w:anchor="_Toc94863115" w:history="1">
            <w:r w:rsidR="00F06F4E" w:rsidRPr="002C1ACB">
              <w:rPr>
                <w:rStyle w:val="Hyperlink"/>
              </w:rPr>
              <w:t>Generic Rubrics</w:t>
            </w:r>
            <w:r w:rsidR="00F06F4E">
              <w:rPr>
                <w:noProof/>
                <w:webHidden/>
              </w:rPr>
              <w:tab/>
            </w:r>
            <w:r w:rsidR="00F06F4E">
              <w:rPr>
                <w:noProof/>
                <w:webHidden/>
              </w:rPr>
              <w:fldChar w:fldCharType="begin"/>
            </w:r>
            <w:r w:rsidR="00F06F4E">
              <w:rPr>
                <w:noProof/>
                <w:webHidden/>
              </w:rPr>
              <w:instrText xml:space="preserve"> PAGEREF _Toc94863115 \h </w:instrText>
            </w:r>
            <w:r w:rsidR="00F06F4E">
              <w:rPr>
                <w:noProof/>
                <w:webHidden/>
              </w:rPr>
            </w:r>
            <w:r w:rsidR="00F06F4E">
              <w:rPr>
                <w:noProof/>
                <w:webHidden/>
              </w:rPr>
              <w:fldChar w:fldCharType="separate"/>
            </w:r>
            <w:r w:rsidR="00F06F4E">
              <w:rPr>
                <w:noProof/>
                <w:webHidden/>
              </w:rPr>
              <w:t>12</w:t>
            </w:r>
            <w:r w:rsidR="00F06F4E">
              <w:rPr>
                <w:noProof/>
                <w:webHidden/>
              </w:rPr>
              <w:fldChar w:fldCharType="end"/>
            </w:r>
          </w:hyperlink>
        </w:p>
        <w:p w14:paraId="70B1F21D" w14:textId="0A373A68" w:rsidR="00F06F4E" w:rsidRDefault="00ED1008">
          <w:pPr>
            <w:pStyle w:val="TOC3"/>
            <w:tabs>
              <w:tab w:val="right" w:leader="dot" w:pos="9350"/>
            </w:tabs>
            <w:rPr>
              <w:rFonts w:asciiTheme="minorHAnsi" w:eastAsiaTheme="minorEastAsia" w:hAnsiTheme="minorHAnsi" w:cstheme="minorBidi"/>
              <w:noProof/>
            </w:rPr>
          </w:pPr>
          <w:hyperlink w:anchor="_Toc94863116" w:history="1">
            <w:r w:rsidR="00F06F4E" w:rsidRPr="002C1ACB">
              <w:rPr>
                <w:rStyle w:val="Hyperlink"/>
              </w:rPr>
              <w:t>Standard Writing Rubric</w:t>
            </w:r>
            <w:r w:rsidR="00F06F4E">
              <w:rPr>
                <w:noProof/>
                <w:webHidden/>
              </w:rPr>
              <w:tab/>
            </w:r>
            <w:r w:rsidR="00F06F4E">
              <w:rPr>
                <w:noProof/>
                <w:webHidden/>
              </w:rPr>
              <w:fldChar w:fldCharType="begin"/>
            </w:r>
            <w:r w:rsidR="00F06F4E">
              <w:rPr>
                <w:noProof/>
                <w:webHidden/>
              </w:rPr>
              <w:instrText xml:space="preserve"> PAGEREF _Toc94863116 \h </w:instrText>
            </w:r>
            <w:r w:rsidR="00F06F4E">
              <w:rPr>
                <w:noProof/>
                <w:webHidden/>
              </w:rPr>
            </w:r>
            <w:r w:rsidR="00F06F4E">
              <w:rPr>
                <w:noProof/>
                <w:webHidden/>
              </w:rPr>
              <w:fldChar w:fldCharType="separate"/>
            </w:r>
            <w:r w:rsidR="00F06F4E">
              <w:rPr>
                <w:noProof/>
                <w:webHidden/>
              </w:rPr>
              <w:t>13</w:t>
            </w:r>
            <w:r w:rsidR="00F06F4E">
              <w:rPr>
                <w:noProof/>
                <w:webHidden/>
              </w:rPr>
              <w:fldChar w:fldCharType="end"/>
            </w:r>
          </w:hyperlink>
        </w:p>
        <w:p w14:paraId="75A23CF7" w14:textId="0BFCC6C8" w:rsidR="00F06F4E" w:rsidRDefault="00ED1008">
          <w:pPr>
            <w:pStyle w:val="TOC3"/>
            <w:tabs>
              <w:tab w:val="right" w:leader="dot" w:pos="9350"/>
            </w:tabs>
            <w:rPr>
              <w:rFonts w:asciiTheme="minorHAnsi" w:eastAsiaTheme="minorEastAsia" w:hAnsiTheme="minorHAnsi" w:cstheme="minorBidi"/>
              <w:noProof/>
            </w:rPr>
          </w:pPr>
          <w:hyperlink w:anchor="_Toc94863117" w:history="1">
            <w:r w:rsidR="00F06F4E" w:rsidRPr="002C1ACB">
              <w:rPr>
                <w:rStyle w:val="Hyperlink"/>
              </w:rPr>
              <w:t>Standard Discussion Rubric</w:t>
            </w:r>
            <w:r w:rsidR="00F06F4E">
              <w:rPr>
                <w:noProof/>
                <w:webHidden/>
              </w:rPr>
              <w:tab/>
            </w:r>
            <w:r w:rsidR="00F06F4E">
              <w:rPr>
                <w:noProof/>
                <w:webHidden/>
              </w:rPr>
              <w:fldChar w:fldCharType="begin"/>
            </w:r>
            <w:r w:rsidR="00F06F4E">
              <w:rPr>
                <w:noProof/>
                <w:webHidden/>
              </w:rPr>
              <w:instrText xml:space="preserve"> PAGEREF _Toc94863117 \h </w:instrText>
            </w:r>
            <w:r w:rsidR="00F06F4E">
              <w:rPr>
                <w:noProof/>
                <w:webHidden/>
              </w:rPr>
            </w:r>
            <w:r w:rsidR="00F06F4E">
              <w:rPr>
                <w:noProof/>
                <w:webHidden/>
              </w:rPr>
              <w:fldChar w:fldCharType="separate"/>
            </w:r>
            <w:r w:rsidR="00F06F4E">
              <w:rPr>
                <w:noProof/>
                <w:webHidden/>
              </w:rPr>
              <w:t>14</w:t>
            </w:r>
            <w:r w:rsidR="00F06F4E">
              <w:rPr>
                <w:noProof/>
                <w:webHidden/>
              </w:rPr>
              <w:fldChar w:fldCharType="end"/>
            </w:r>
          </w:hyperlink>
        </w:p>
        <w:p w14:paraId="7752ADE7" w14:textId="6C09C870"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0D04C6" w:rsidRDefault="402FC9F1" w:rsidP="000D04C6">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63103"/>
      <w:bookmarkStart w:id="13" w:name="_Hlk92448470"/>
      <w:r w:rsidRPr="000D04C6">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3D6A97A0" w:rsidR="3C94BC25" w:rsidRDefault="00886DFE" w:rsidP="30F11CFC">
      <w:pPr>
        <w:rPr>
          <w:rFonts w:eastAsiaTheme="minorEastAsia"/>
        </w:rPr>
      </w:pPr>
      <w:r>
        <w:rPr>
          <w:rFonts w:eastAsiaTheme="minorEastAsia"/>
        </w:rPr>
        <w:t xml:space="preserve">This chapter is designed to introduce a student to the concepts of communication. Students will learn about various types of communication, including organizational communication and interpersonal communication. Students will also be given methods for increasing listening effectiveness and improving their communication skills. </w:t>
      </w:r>
    </w:p>
    <w:p w14:paraId="64C46AB3" w14:textId="78DC6783" w:rsidR="50DAFFBD" w:rsidRPr="000D04C6" w:rsidRDefault="50DAFFBD" w:rsidP="000D04C6">
      <w:pPr>
        <w:pStyle w:val="Heading2"/>
        <w:spacing w:before="240"/>
        <w:rPr>
          <w:rStyle w:val="Heading1Char"/>
        </w:rPr>
      </w:pPr>
      <w:bookmarkStart w:id="14" w:name="_Toc43900134"/>
      <w:bookmarkStart w:id="15" w:name="_Toc94863104"/>
      <w:bookmarkStart w:id="16" w:name="_Hlk92448507"/>
      <w:r w:rsidRPr="000D04C6">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6161A6" w:rsidRDefault="007C5896" w:rsidP="007C5896">
      <w:pPr>
        <w:pStyle w:val="ListParagraph"/>
        <w:numPr>
          <w:ilvl w:val="0"/>
          <w:numId w:val="1"/>
        </w:numPr>
        <w:rPr>
          <w:rFonts w:eastAsia="Verdana"/>
          <w:color w:val="000000" w:themeColor="text1"/>
        </w:rPr>
      </w:pPr>
      <w:r w:rsidRPr="006161A6">
        <w:rPr>
          <w:rFonts w:eastAsia="Verdana"/>
          <w:color w:val="000000" w:themeColor="text1"/>
        </w:rPr>
        <w:t>Transition Guide (provides information about what’s new from edition to edition)</w:t>
      </w:r>
    </w:p>
    <w:p w14:paraId="74543FC1" w14:textId="77777777" w:rsidR="007C5896" w:rsidRPr="006161A6" w:rsidRDefault="007C5896" w:rsidP="007C5896">
      <w:pPr>
        <w:pStyle w:val="ListParagraph"/>
        <w:numPr>
          <w:ilvl w:val="0"/>
          <w:numId w:val="1"/>
        </w:numPr>
        <w:rPr>
          <w:rFonts w:eastAsia="Verdana"/>
          <w:color w:val="000000" w:themeColor="text1"/>
        </w:rPr>
      </w:pPr>
      <w:r w:rsidRPr="006161A6">
        <w:rPr>
          <w:rFonts w:eastAsia="Verdana"/>
          <w:color w:val="000000" w:themeColor="text1"/>
        </w:rPr>
        <w:t>Instructor Manual (contains outlines, suggested activities, and resources for instructor use in the course)</w:t>
      </w:r>
    </w:p>
    <w:p w14:paraId="5F1EBF0F" w14:textId="77777777" w:rsidR="007C5896" w:rsidRPr="006161A6" w:rsidRDefault="007C5896" w:rsidP="007C5896">
      <w:pPr>
        <w:pStyle w:val="ListParagraph"/>
        <w:numPr>
          <w:ilvl w:val="0"/>
          <w:numId w:val="1"/>
        </w:numPr>
        <w:rPr>
          <w:rFonts w:eastAsia="Verdana"/>
          <w:color w:val="000000" w:themeColor="text1"/>
        </w:rPr>
      </w:pPr>
      <w:r w:rsidRPr="006161A6">
        <w:rPr>
          <w:rFonts w:eastAsia="Verdana"/>
          <w:color w:val="000000" w:themeColor="text1"/>
        </w:rPr>
        <w:t>PowerPoint (provides text and image-based lectures with active learning activities)</w:t>
      </w:r>
    </w:p>
    <w:p w14:paraId="7A021716" w14:textId="59768795" w:rsidR="50DAFFBD" w:rsidRPr="006161A6" w:rsidRDefault="007C5896" w:rsidP="007C5896">
      <w:pPr>
        <w:pStyle w:val="ListParagraph"/>
        <w:numPr>
          <w:ilvl w:val="0"/>
          <w:numId w:val="1"/>
        </w:numPr>
        <w:rPr>
          <w:rFonts w:eastAsia="Verdana"/>
          <w:color w:val="000000" w:themeColor="text1"/>
        </w:rPr>
      </w:pPr>
      <w:r w:rsidRPr="006161A6">
        <w:rPr>
          <w:rFonts w:eastAsia="Verdana"/>
          <w:color w:val="000000" w:themeColor="text1"/>
        </w:rPr>
        <w:t>Test Bank (contains assessment questions and problems)</w:t>
      </w:r>
    </w:p>
    <w:p w14:paraId="333C3A78" w14:textId="3DAF57A2" w:rsidR="00AF33F3" w:rsidRPr="006161A6" w:rsidRDefault="00AF33F3" w:rsidP="00AF33F3">
      <w:pPr>
        <w:pStyle w:val="ListParagraph"/>
        <w:numPr>
          <w:ilvl w:val="0"/>
          <w:numId w:val="1"/>
        </w:numPr>
        <w:rPr>
          <w:rFonts w:eastAsia="Verdana"/>
          <w:color w:val="000000" w:themeColor="text1"/>
        </w:rPr>
      </w:pPr>
      <w:r w:rsidRPr="006161A6">
        <w:rPr>
          <w:rFonts w:eastAsia="Verdana"/>
          <w:color w:val="000000" w:themeColor="text1"/>
        </w:rPr>
        <w:t>Guide to Teaching Online (provides technological and pedagogical considerations and resources for teaching online)</w:t>
      </w:r>
    </w:p>
    <w:p w14:paraId="0AC1C4B0" w14:textId="04D2CDD8" w:rsidR="002D0444" w:rsidRPr="006161A6" w:rsidRDefault="002D0444" w:rsidP="00AF33F3">
      <w:pPr>
        <w:pStyle w:val="ListParagraph"/>
        <w:numPr>
          <w:ilvl w:val="0"/>
          <w:numId w:val="1"/>
        </w:numPr>
        <w:rPr>
          <w:rFonts w:eastAsia="Verdana"/>
          <w:color w:val="000000" w:themeColor="text1"/>
        </w:rPr>
      </w:pPr>
      <w:r w:rsidRPr="006161A6">
        <w:rPr>
          <w:rFonts w:eastAsia="Verdana"/>
          <w:color w:val="000000" w:themeColor="text1"/>
        </w:rPr>
        <w:t>Workbook (contains exercises to help students apply what they’ve learned)</w:t>
      </w:r>
    </w:p>
    <w:p w14:paraId="262F96EF" w14:textId="1360DBB5" w:rsidR="002D0444" w:rsidRPr="006161A6" w:rsidRDefault="002D0444" w:rsidP="00AF33F3">
      <w:pPr>
        <w:pStyle w:val="ListParagraph"/>
        <w:numPr>
          <w:ilvl w:val="0"/>
          <w:numId w:val="1"/>
        </w:numPr>
        <w:rPr>
          <w:rFonts w:eastAsia="Verdana"/>
          <w:color w:val="000000" w:themeColor="text1"/>
        </w:rPr>
      </w:pPr>
      <w:r w:rsidRPr="006161A6">
        <w:rPr>
          <w:rFonts w:eastAsia="Verdana"/>
          <w:color w:val="000000" w:themeColor="text1"/>
        </w:rPr>
        <w:t>Stats Primer (brief guide on understanding statistics)</w:t>
      </w:r>
    </w:p>
    <w:p w14:paraId="798E294D" w14:textId="1EEF40FE" w:rsidR="6513B0BF" w:rsidRPr="000D04C6" w:rsidRDefault="00533E95" w:rsidP="000D04C6">
      <w:pPr>
        <w:pStyle w:val="Heading2"/>
        <w:spacing w:before="240"/>
        <w:rPr>
          <w:rStyle w:val="Heading1Char"/>
          <w:b w:val="0"/>
          <w:bCs w:val="0"/>
        </w:rPr>
      </w:pPr>
      <w:bookmarkStart w:id="17" w:name="_Toc42853183"/>
      <w:bookmarkStart w:id="18" w:name="_Toc42853353"/>
      <w:bookmarkStart w:id="19" w:name="_Toc43900136"/>
      <w:bookmarkStart w:id="20" w:name="_Toc94863105"/>
      <w:r w:rsidRPr="000D04C6">
        <w:rPr>
          <w:rStyle w:val="Heading1Char"/>
          <w:b w:val="0"/>
          <w:bCs w:val="0"/>
        </w:rPr>
        <w:t>Chapter</w:t>
      </w:r>
      <w:r w:rsidR="00D0135B" w:rsidRPr="000D04C6">
        <w:rPr>
          <w:rStyle w:val="Heading1Char"/>
          <w:b w:val="0"/>
          <w:bCs w:val="0"/>
        </w:rPr>
        <w:t xml:space="preserve"> Objectives</w:t>
      </w:r>
      <w:bookmarkEnd w:id="17"/>
      <w:bookmarkEnd w:id="18"/>
      <w:bookmarkEnd w:id="19"/>
      <w:bookmarkEnd w:id="20"/>
    </w:p>
    <w:p w14:paraId="1363A433" w14:textId="2AB4CCF5" w:rsidR="00790611" w:rsidRPr="00790611" w:rsidRDefault="00613E20" w:rsidP="00063A32">
      <w:r>
        <w:t>The following objectives</w:t>
      </w:r>
      <w:r w:rsidR="001A589F">
        <w:t xml:space="preserve"> are addressed in this chapter</w:t>
      </w:r>
      <w:r w:rsidR="004B42F0">
        <w:t>:</w:t>
      </w:r>
    </w:p>
    <w:p w14:paraId="7128ECE4" w14:textId="63498B4F" w:rsidR="00EF5843" w:rsidRDefault="002D0444" w:rsidP="006161A6">
      <w:pPr>
        <w:pStyle w:val="LOs"/>
        <w:tabs>
          <w:tab w:val="clear" w:pos="900"/>
        </w:tabs>
        <w:ind w:left="1080" w:hanging="1080"/>
      </w:pPr>
      <w:r>
        <w:t>11.01</w:t>
      </w:r>
      <w:r w:rsidR="006161A6">
        <w:tab/>
      </w:r>
      <w:r>
        <w:t>Recognize the types of organizational communication.</w:t>
      </w:r>
    </w:p>
    <w:p w14:paraId="524158C3" w14:textId="13AD6643" w:rsidR="002D0444" w:rsidRDefault="002D0444" w:rsidP="006161A6">
      <w:pPr>
        <w:pStyle w:val="LOs"/>
        <w:tabs>
          <w:tab w:val="clear" w:pos="900"/>
        </w:tabs>
        <w:ind w:left="1080" w:hanging="1080"/>
      </w:pPr>
      <w:r>
        <w:t>11.02</w:t>
      </w:r>
      <w:r w:rsidR="006161A6">
        <w:tab/>
      </w:r>
      <w:r>
        <w:t>Explain why interpersonal communication often is not effective.</w:t>
      </w:r>
    </w:p>
    <w:p w14:paraId="6A3F7A19" w14:textId="67345CF6" w:rsidR="002D0444" w:rsidRDefault="002D0444" w:rsidP="006161A6">
      <w:pPr>
        <w:pStyle w:val="LOs"/>
        <w:tabs>
          <w:tab w:val="clear" w:pos="900"/>
        </w:tabs>
        <w:ind w:left="1080" w:hanging="1080"/>
      </w:pPr>
      <w:r>
        <w:t>11.03</w:t>
      </w:r>
      <w:r w:rsidR="006161A6">
        <w:tab/>
      </w:r>
      <w:r>
        <w:t>Increase your listening effectiveness.</w:t>
      </w:r>
    </w:p>
    <w:p w14:paraId="35C69823" w14:textId="3589898F" w:rsidR="002D0444" w:rsidRDefault="002D0444" w:rsidP="006161A6">
      <w:pPr>
        <w:pStyle w:val="LOs"/>
        <w:tabs>
          <w:tab w:val="clear" w:pos="900"/>
        </w:tabs>
        <w:ind w:left="1080" w:hanging="1080"/>
      </w:pPr>
      <w:r>
        <w:t>11.04</w:t>
      </w:r>
      <w:r w:rsidR="006161A6">
        <w:tab/>
      </w:r>
      <w:r>
        <w:t>Improve your communication skills.</w:t>
      </w:r>
    </w:p>
    <w:p w14:paraId="107194D5" w14:textId="01566223" w:rsidR="5A80A8A6" w:rsidRPr="00F06F4E" w:rsidRDefault="24C918B8" w:rsidP="00F06F4E">
      <w:pPr>
        <w:pStyle w:val="Heading2"/>
        <w:spacing w:before="240"/>
        <w:rPr>
          <w:b w:val="0"/>
          <w:bCs w:val="0"/>
          <w:color w:val="2F5496" w:themeColor="accent1" w:themeShade="BF"/>
          <w:sz w:val="36"/>
          <w:szCs w:val="36"/>
        </w:rPr>
      </w:pPr>
      <w:bookmarkStart w:id="21" w:name="_Toc43900137"/>
      <w:bookmarkStart w:id="22" w:name="_Toc94863106"/>
      <w:r w:rsidRPr="000D04C6">
        <w:rPr>
          <w:rStyle w:val="Heading1Char"/>
          <w:b w:val="0"/>
          <w:bCs w:val="0"/>
        </w:rPr>
        <w:t xml:space="preserve">Complete </w:t>
      </w:r>
      <w:r w:rsidR="00050F62" w:rsidRPr="000D04C6">
        <w:rPr>
          <w:rStyle w:val="Heading1Char"/>
          <w:b w:val="0"/>
          <w:bCs w:val="0"/>
        </w:rPr>
        <w:t>List of</w:t>
      </w:r>
      <w:r w:rsidR="00E0764D" w:rsidRPr="000D04C6">
        <w:rPr>
          <w:rStyle w:val="Heading1Char"/>
          <w:b w:val="0"/>
          <w:bCs w:val="0"/>
        </w:rPr>
        <w:t xml:space="preserve"> </w:t>
      </w:r>
      <w:r w:rsidR="00B26B7F" w:rsidRPr="000D04C6">
        <w:rPr>
          <w:rStyle w:val="Heading1Char"/>
          <w:b w:val="0"/>
          <w:bCs w:val="0"/>
        </w:rPr>
        <w:t xml:space="preserve">Chapter </w:t>
      </w:r>
      <w:r w:rsidR="005D6124" w:rsidRPr="000D04C6">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1816"/>
        <w:gridCol w:w="1629"/>
        <w:gridCol w:w="3478"/>
        <w:gridCol w:w="2533"/>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4A9C2C18" w:rsidR="00567EF6" w:rsidRPr="002D0444" w:rsidRDefault="002D0444" w:rsidP="1148642E">
            <w:r w:rsidRPr="002D0444">
              <w:t xml:space="preserve">11.01 </w:t>
            </w:r>
            <w:r w:rsidRPr="008F5C1F">
              <w:t>R</w:t>
            </w:r>
            <w:r w:rsidRPr="000317A7">
              <w:t>ec</w:t>
            </w:r>
            <w:r w:rsidRPr="00062B3C">
              <w:t>og</w:t>
            </w:r>
            <w:r w:rsidRPr="00696C87">
              <w:t>ni</w:t>
            </w:r>
            <w:r w:rsidRPr="00336E27">
              <w:t>z</w:t>
            </w:r>
            <w:r w:rsidRPr="00675DAF">
              <w:t>e</w:t>
            </w:r>
            <w:r w:rsidRPr="00D61159">
              <w:t xml:space="preserve"> </w:t>
            </w:r>
            <w:r w:rsidRPr="002D0444">
              <w:t>the types of organizational communication</w:t>
            </w:r>
          </w:p>
        </w:tc>
        <w:tc>
          <w:tcPr>
            <w:tcW w:w="1650" w:type="dxa"/>
          </w:tcPr>
          <w:p w14:paraId="7E19E8BD" w14:textId="03EB8EC6" w:rsidR="004D2B2E" w:rsidRDefault="002D0444" w:rsidP="1148642E">
            <w:pPr>
              <w:rPr>
                <w:rFonts w:eastAsiaTheme="minorEastAsia"/>
              </w:rPr>
            </w:pPr>
            <w:r>
              <w:rPr>
                <w:rFonts w:eastAsiaTheme="minorEastAsia"/>
              </w:rPr>
              <w:t>5-1</w:t>
            </w:r>
            <w:r w:rsidR="00302F78">
              <w:rPr>
                <w:rFonts w:eastAsiaTheme="minorEastAsia"/>
              </w:rPr>
              <w:t>7</w:t>
            </w:r>
          </w:p>
          <w:p w14:paraId="151029C1" w14:textId="77777777" w:rsidR="00336E27" w:rsidRDefault="00336E27" w:rsidP="1148642E">
            <w:pPr>
              <w:rPr>
                <w:rFonts w:eastAsiaTheme="minorEastAsia"/>
              </w:rPr>
            </w:pPr>
          </w:p>
          <w:p w14:paraId="2A811217" w14:textId="00D65473" w:rsidR="00336E27" w:rsidRPr="002D0444" w:rsidRDefault="00336E27" w:rsidP="1148642E">
            <w:r>
              <w:rPr>
                <w:rFonts w:eastAsiaTheme="minorEastAsia"/>
              </w:rPr>
              <w:t>Workbook</w:t>
            </w:r>
          </w:p>
        </w:tc>
        <w:tc>
          <w:tcPr>
            <w:tcW w:w="3548" w:type="dxa"/>
          </w:tcPr>
          <w:p w14:paraId="0B996220" w14:textId="470276A1" w:rsidR="004D2B2E" w:rsidRDefault="004D2B2E" w:rsidP="1148642E">
            <w:pPr>
              <w:rPr>
                <w:rFonts w:eastAsiaTheme="minorEastAsia"/>
              </w:rPr>
            </w:pPr>
          </w:p>
          <w:p w14:paraId="7F4F5EAF" w14:textId="77777777" w:rsidR="00336E27" w:rsidRDefault="00336E27" w:rsidP="1148642E">
            <w:pPr>
              <w:rPr>
                <w:rFonts w:eastAsiaTheme="minorEastAsia"/>
              </w:rPr>
            </w:pPr>
          </w:p>
          <w:p w14:paraId="1E3BEE93" w14:textId="77777777" w:rsidR="00336E27" w:rsidRDefault="00336E27" w:rsidP="1148642E">
            <w:pPr>
              <w:rPr>
                <w:rFonts w:eastAsiaTheme="minorEastAsia"/>
              </w:rPr>
            </w:pPr>
            <w:r>
              <w:rPr>
                <w:rFonts w:eastAsiaTheme="minorEastAsia"/>
              </w:rPr>
              <w:t>Exercise 11.2</w:t>
            </w:r>
          </w:p>
          <w:p w14:paraId="3CF6C618" w14:textId="4989A15B" w:rsidR="00336E27" w:rsidRPr="002D0444" w:rsidRDefault="00336E27" w:rsidP="1148642E">
            <w:r>
              <w:rPr>
                <w:rFonts w:eastAsiaTheme="minorEastAsia"/>
              </w:rPr>
              <w:t>Informal Communication</w:t>
            </w:r>
          </w:p>
        </w:tc>
        <w:tc>
          <w:tcPr>
            <w:tcW w:w="2614" w:type="dxa"/>
          </w:tcPr>
          <w:p w14:paraId="68D0EB96" w14:textId="7CB344D3" w:rsidR="004D2B2E" w:rsidRDefault="004D2B2E" w:rsidP="1148642E">
            <w:pPr>
              <w:rPr>
                <w:rFonts w:eastAsiaTheme="minorEastAsia"/>
              </w:rPr>
            </w:pPr>
          </w:p>
          <w:p w14:paraId="5A7383F9" w14:textId="77777777" w:rsidR="00336E27" w:rsidRDefault="00336E27" w:rsidP="1148642E"/>
          <w:p w14:paraId="52322195" w14:textId="5FA9473F" w:rsidR="00336E27" w:rsidRPr="002D0444" w:rsidRDefault="00336E27" w:rsidP="1148642E">
            <w:r>
              <w:t>10 minutes</w:t>
            </w:r>
          </w:p>
        </w:tc>
      </w:tr>
      <w:tr w:rsidR="00BF4F30" w14:paraId="45427E5B" w14:textId="77777777" w:rsidTr="004D2B2E">
        <w:trPr>
          <w:trHeight w:val="228"/>
        </w:trPr>
        <w:tc>
          <w:tcPr>
            <w:tcW w:w="1644" w:type="dxa"/>
          </w:tcPr>
          <w:p w14:paraId="130C7C86" w14:textId="48CD9181" w:rsidR="002D0444" w:rsidRPr="00057AFF" w:rsidRDefault="002D0444" w:rsidP="1148642E">
            <w:pPr>
              <w:rPr>
                <w:rFonts w:eastAsiaTheme="minorEastAsia"/>
              </w:rPr>
            </w:pPr>
            <w:r w:rsidRPr="002D0444">
              <w:t xml:space="preserve">11.02 </w:t>
            </w:r>
            <w:r w:rsidRPr="008F5C1F">
              <w:t>E</w:t>
            </w:r>
            <w:r w:rsidRPr="000317A7">
              <w:t>xp</w:t>
            </w:r>
            <w:r w:rsidRPr="00062B3C">
              <w:t>la</w:t>
            </w:r>
            <w:r w:rsidRPr="00696C87">
              <w:t>in</w:t>
            </w:r>
            <w:r w:rsidRPr="00336E27">
              <w:t xml:space="preserve"> wh</w:t>
            </w:r>
            <w:r w:rsidRPr="00675DAF">
              <w:t>y</w:t>
            </w:r>
            <w:r w:rsidRPr="00D61159">
              <w:t xml:space="preserve"> </w:t>
            </w:r>
            <w:r w:rsidRPr="002D0444">
              <w:t xml:space="preserve">interpersonal </w:t>
            </w:r>
            <w:r w:rsidRPr="002D0444">
              <w:lastRenderedPageBreak/>
              <w:t>communication often is not effective</w:t>
            </w:r>
          </w:p>
        </w:tc>
        <w:tc>
          <w:tcPr>
            <w:tcW w:w="1650" w:type="dxa"/>
          </w:tcPr>
          <w:p w14:paraId="77CE7A90" w14:textId="36DAC54B" w:rsidR="002D0444" w:rsidRDefault="002D0444" w:rsidP="1148642E">
            <w:pPr>
              <w:rPr>
                <w:rFonts w:eastAsiaTheme="minorEastAsia"/>
              </w:rPr>
            </w:pPr>
            <w:r>
              <w:rPr>
                <w:rFonts w:eastAsiaTheme="minorEastAsia"/>
              </w:rPr>
              <w:lastRenderedPageBreak/>
              <w:t>1</w:t>
            </w:r>
            <w:r w:rsidR="00302F78">
              <w:rPr>
                <w:rFonts w:eastAsiaTheme="minorEastAsia"/>
              </w:rPr>
              <w:t>8</w:t>
            </w:r>
            <w:r>
              <w:rPr>
                <w:rFonts w:eastAsiaTheme="minorEastAsia"/>
              </w:rPr>
              <w:t>-</w:t>
            </w:r>
            <w:r w:rsidR="00302F78">
              <w:rPr>
                <w:rFonts w:eastAsiaTheme="minorEastAsia"/>
              </w:rPr>
              <w:t>40</w:t>
            </w:r>
          </w:p>
          <w:p w14:paraId="01CF9A87" w14:textId="156754B0" w:rsidR="00A250A9" w:rsidRDefault="00A250A9" w:rsidP="1148642E">
            <w:pPr>
              <w:rPr>
                <w:rFonts w:eastAsiaTheme="minorEastAsia"/>
              </w:rPr>
            </w:pPr>
          </w:p>
          <w:p w14:paraId="38289AC9" w14:textId="4B9AC18D" w:rsidR="00A250A9" w:rsidRDefault="00A250A9" w:rsidP="1148642E">
            <w:pPr>
              <w:rPr>
                <w:rFonts w:eastAsiaTheme="minorEastAsia"/>
              </w:rPr>
            </w:pPr>
            <w:r>
              <w:rPr>
                <w:rFonts w:eastAsiaTheme="minorEastAsia"/>
              </w:rPr>
              <w:t>4</w:t>
            </w:r>
            <w:r w:rsidR="004D25F2">
              <w:rPr>
                <w:rFonts w:eastAsiaTheme="minorEastAsia"/>
              </w:rPr>
              <w:t>7</w:t>
            </w:r>
          </w:p>
          <w:p w14:paraId="0738DC29" w14:textId="5A518FC4" w:rsidR="000317A7" w:rsidRDefault="000317A7" w:rsidP="1148642E">
            <w:pPr>
              <w:rPr>
                <w:rFonts w:eastAsiaTheme="minorEastAsia"/>
              </w:rPr>
            </w:pPr>
          </w:p>
          <w:p w14:paraId="06052AB3" w14:textId="1B167F80" w:rsidR="000317A7" w:rsidRDefault="000317A7" w:rsidP="1148642E">
            <w:pPr>
              <w:rPr>
                <w:rFonts w:eastAsiaTheme="minorEastAsia"/>
              </w:rPr>
            </w:pPr>
            <w:r>
              <w:rPr>
                <w:rFonts w:eastAsiaTheme="minorEastAsia"/>
              </w:rPr>
              <w:t>4</w:t>
            </w:r>
          </w:p>
          <w:p w14:paraId="1742B9AE" w14:textId="77777777" w:rsidR="00A250A9" w:rsidRDefault="00A250A9" w:rsidP="1148642E">
            <w:pPr>
              <w:rPr>
                <w:rFonts w:eastAsiaTheme="minorEastAsia"/>
              </w:rPr>
            </w:pPr>
          </w:p>
          <w:p w14:paraId="50AEFF55" w14:textId="52DA2ED0" w:rsidR="00336E27" w:rsidRDefault="00336E27" w:rsidP="1148642E">
            <w:pPr>
              <w:rPr>
                <w:rFonts w:eastAsiaTheme="minorEastAsia"/>
              </w:rPr>
            </w:pPr>
            <w:r>
              <w:rPr>
                <w:rFonts w:eastAsiaTheme="minorEastAsia"/>
              </w:rPr>
              <w:t>Workbook</w:t>
            </w:r>
          </w:p>
          <w:p w14:paraId="3611F877" w14:textId="77777777" w:rsidR="00336E27" w:rsidRDefault="00336E27" w:rsidP="1148642E">
            <w:pPr>
              <w:rPr>
                <w:rFonts w:eastAsiaTheme="minorEastAsia"/>
              </w:rPr>
            </w:pPr>
          </w:p>
          <w:p w14:paraId="43A4EC3D" w14:textId="77777777" w:rsidR="00336E27" w:rsidRDefault="00336E27" w:rsidP="1148642E">
            <w:pPr>
              <w:rPr>
                <w:rFonts w:eastAsiaTheme="minorEastAsia"/>
              </w:rPr>
            </w:pPr>
          </w:p>
          <w:p w14:paraId="088D17DB" w14:textId="77777777" w:rsidR="00336E27" w:rsidRDefault="00336E27" w:rsidP="1148642E">
            <w:pPr>
              <w:rPr>
                <w:rFonts w:eastAsiaTheme="minorEastAsia"/>
              </w:rPr>
            </w:pPr>
            <w:r>
              <w:rPr>
                <w:rFonts w:eastAsiaTheme="minorEastAsia"/>
              </w:rPr>
              <w:t>Workbook</w:t>
            </w:r>
          </w:p>
          <w:p w14:paraId="651B3B75" w14:textId="77777777" w:rsidR="00675DAF" w:rsidRDefault="00675DAF" w:rsidP="1148642E">
            <w:pPr>
              <w:rPr>
                <w:rFonts w:eastAsiaTheme="minorEastAsia"/>
              </w:rPr>
            </w:pPr>
          </w:p>
          <w:p w14:paraId="7E545873" w14:textId="77777777" w:rsidR="00675DAF" w:rsidRDefault="00675DAF" w:rsidP="1148642E">
            <w:pPr>
              <w:rPr>
                <w:rFonts w:eastAsiaTheme="minorEastAsia"/>
              </w:rPr>
            </w:pPr>
          </w:p>
          <w:p w14:paraId="4738174B" w14:textId="77777777" w:rsidR="00675DAF" w:rsidRDefault="00675DAF" w:rsidP="1148642E">
            <w:pPr>
              <w:rPr>
                <w:rFonts w:eastAsiaTheme="minorEastAsia"/>
              </w:rPr>
            </w:pPr>
            <w:r>
              <w:rPr>
                <w:rFonts w:eastAsiaTheme="minorEastAsia"/>
              </w:rPr>
              <w:t>Workbook</w:t>
            </w:r>
          </w:p>
          <w:p w14:paraId="03D90849" w14:textId="77777777" w:rsidR="00675DAF" w:rsidRDefault="00675DAF" w:rsidP="1148642E">
            <w:pPr>
              <w:rPr>
                <w:rFonts w:eastAsiaTheme="minorEastAsia"/>
              </w:rPr>
            </w:pPr>
          </w:p>
          <w:p w14:paraId="1B26ABBE" w14:textId="77777777" w:rsidR="00675DAF" w:rsidRDefault="00675DAF" w:rsidP="1148642E">
            <w:pPr>
              <w:rPr>
                <w:rFonts w:eastAsiaTheme="minorEastAsia"/>
              </w:rPr>
            </w:pPr>
          </w:p>
          <w:p w14:paraId="2BFEBF50" w14:textId="77777777" w:rsidR="00675DAF" w:rsidRDefault="00675DAF" w:rsidP="1148642E">
            <w:pPr>
              <w:rPr>
                <w:rFonts w:eastAsiaTheme="minorEastAsia"/>
              </w:rPr>
            </w:pPr>
            <w:r>
              <w:rPr>
                <w:rFonts w:eastAsiaTheme="minorEastAsia"/>
              </w:rPr>
              <w:t>Workbook</w:t>
            </w:r>
          </w:p>
          <w:p w14:paraId="3E9224D0" w14:textId="77777777" w:rsidR="00675DAF" w:rsidRDefault="00675DAF" w:rsidP="1148642E">
            <w:pPr>
              <w:rPr>
                <w:rFonts w:eastAsiaTheme="minorEastAsia"/>
              </w:rPr>
            </w:pPr>
          </w:p>
          <w:p w14:paraId="61A952EE" w14:textId="77777777" w:rsidR="00675DAF" w:rsidRDefault="00675DAF" w:rsidP="1148642E">
            <w:pPr>
              <w:rPr>
                <w:rFonts w:eastAsiaTheme="minorEastAsia"/>
              </w:rPr>
            </w:pPr>
          </w:p>
          <w:p w14:paraId="6111D368" w14:textId="5EC817C7" w:rsidR="00675DAF" w:rsidRPr="00057AFF" w:rsidRDefault="00675DAF" w:rsidP="1148642E">
            <w:pPr>
              <w:rPr>
                <w:rFonts w:eastAsiaTheme="minorEastAsia"/>
              </w:rPr>
            </w:pPr>
            <w:r>
              <w:rPr>
                <w:rFonts w:eastAsiaTheme="minorEastAsia"/>
              </w:rPr>
              <w:t>Workbook</w:t>
            </w:r>
          </w:p>
        </w:tc>
        <w:tc>
          <w:tcPr>
            <w:tcW w:w="3548" w:type="dxa"/>
          </w:tcPr>
          <w:p w14:paraId="43F2C585" w14:textId="1FA7E9CF" w:rsidR="002D0444" w:rsidRDefault="002D0444" w:rsidP="1148642E">
            <w:pPr>
              <w:rPr>
                <w:rFonts w:eastAsiaTheme="minorEastAsia"/>
              </w:rPr>
            </w:pPr>
          </w:p>
          <w:p w14:paraId="07C17B46" w14:textId="77777777" w:rsidR="00336E27" w:rsidRDefault="00336E27" w:rsidP="1148642E">
            <w:pPr>
              <w:rPr>
                <w:rFonts w:eastAsiaTheme="minorEastAsia"/>
              </w:rPr>
            </w:pPr>
          </w:p>
          <w:p w14:paraId="1E58F722" w14:textId="77777777" w:rsidR="00A250A9" w:rsidRDefault="00A250A9" w:rsidP="1148642E">
            <w:pPr>
              <w:rPr>
                <w:rFonts w:eastAsiaTheme="minorEastAsia"/>
              </w:rPr>
            </w:pPr>
          </w:p>
          <w:p w14:paraId="1E8EAA3A" w14:textId="77777777" w:rsidR="00A250A9" w:rsidRDefault="00A250A9" w:rsidP="1148642E">
            <w:pPr>
              <w:rPr>
                <w:rFonts w:eastAsiaTheme="minorEastAsia"/>
              </w:rPr>
            </w:pPr>
          </w:p>
          <w:p w14:paraId="7E983129" w14:textId="6E3E94C4" w:rsidR="002D0444" w:rsidRDefault="002D0444" w:rsidP="1148642E">
            <w:pPr>
              <w:rPr>
                <w:rFonts w:eastAsiaTheme="minorEastAsia"/>
              </w:rPr>
            </w:pPr>
            <w:r>
              <w:rPr>
                <w:rFonts w:eastAsiaTheme="minorEastAsia"/>
              </w:rPr>
              <w:t>Activity: Discussion</w:t>
            </w:r>
          </w:p>
          <w:p w14:paraId="7329C833" w14:textId="77777777" w:rsidR="00A250A9" w:rsidRDefault="00A250A9" w:rsidP="1148642E">
            <w:pPr>
              <w:rPr>
                <w:rFonts w:eastAsiaTheme="minorEastAsia"/>
              </w:rPr>
            </w:pPr>
          </w:p>
          <w:p w14:paraId="4D37CDB5" w14:textId="22D8D32A" w:rsidR="00336E27" w:rsidRDefault="00302F78" w:rsidP="1148642E">
            <w:pPr>
              <w:rPr>
                <w:rFonts w:eastAsiaTheme="minorEastAsia"/>
              </w:rPr>
            </w:pPr>
            <w:r>
              <w:rPr>
                <w:rFonts w:eastAsiaTheme="minorEastAsia"/>
              </w:rPr>
              <w:t>E</w:t>
            </w:r>
            <w:r w:rsidR="00336E27">
              <w:rPr>
                <w:rFonts w:eastAsiaTheme="minorEastAsia"/>
              </w:rPr>
              <w:t>xercise 11.1</w:t>
            </w:r>
          </w:p>
          <w:p w14:paraId="631D6CDE" w14:textId="77777777" w:rsidR="00336E27" w:rsidRDefault="00336E27" w:rsidP="1148642E">
            <w:pPr>
              <w:rPr>
                <w:rFonts w:eastAsiaTheme="minorEastAsia"/>
              </w:rPr>
            </w:pPr>
            <w:r>
              <w:rPr>
                <w:rFonts w:eastAsiaTheme="minorEastAsia"/>
              </w:rPr>
              <w:t>Focused Free-Write</w:t>
            </w:r>
          </w:p>
          <w:p w14:paraId="2F7B096B" w14:textId="77777777" w:rsidR="00336E27" w:rsidRDefault="00336E27" w:rsidP="1148642E">
            <w:pPr>
              <w:rPr>
                <w:rFonts w:eastAsiaTheme="minorEastAsia"/>
              </w:rPr>
            </w:pPr>
          </w:p>
          <w:p w14:paraId="52CD3784" w14:textId="77777777" w:rsidR="00336E27" w:rsidRPr="00592976" w:rsidRDefault="00336E27" w:rsidP="1148642E">
            <w:pPr>
              <w:rPr>
                <w:rFonts w:eastAsiaTheme="minorEastAsia"/>
                <w:lang w:val="fr-FR"/>
              </w:rPr>
            </w:pPr>
            <w:r w:rsidRPr="00592976">
              <w:rPr>
                <w:rFonts w:eastAsiaTheme="minorEastAsia"/>
                <w:lang w:val="fr-FR"/>
              </w:rPr>
              <w:t>Exercise 11.3</w:t>
            </w:r>
          </w:p>
          <w:p w14:paraId="322B56E6" w14:textId="77777777" w:rsidR="00336E27" w:rsidRPr="00592976" w:rsidRDefault="00336E27" w:rsidP="1148642E">
            <w:pPr>
              <w:rPr>
                <w:rFonts w:eastAsiaTheme="minorEastAsia"/>
                <w:lang w:val="fr-FR"/>
              </w:rPr>
            </w:pPr>
            <w:r w:rsidRPr="00592976">
              <w:rPr>
                <w:rFonts w:eastAsiaTheme="minorEastAsia"/>
                <w:lang w:val="fr-FR"/>
              </w:rPr>
              <w:t>Nonverbal Communication</w:t>
            </w:r>
          </w:p>
          <w:p w14:paraId="5B8B9265" w14:textId="77777777" w:rsidR="00675DAF" w:rsidRPr="00592976" w:rsidRDefault="00675DAF" w:rsidP="1148642E">
            <w:pPr>
              <w:rPr>
                <w:rFonts w:eastAsiaTheme="minorEastAsia"/>
                <w:lang w:val="fr-FR"/>
              </w:rPr>
            </w:pPr>
          </w:p>
          <w:p w14:paraId="3139273F" w14:textId="1CA98EB7" w:rsidR="00675DAF" w:rsidRPr="00592976" w:rsidRDefault="00675DAF" w:rsidP="1148642E">
            <w:pPr>
              <w:rPr>
                <w:rFonts w:eastAsiaTheme="minorEastAsia"/>
                <w:lang w:val="fr-FR"/>
              </w:rPr>
            </w:pPr>
            <w:r w:rsidRPr="00592976">
              <w:rPr>
                <w:rFonts w:eastAsiaTheme="minorEastAsia"/>
                <w:lang w:val="fr-FR"/>
              </w:rPr>
              <w:t>Exercise 11.4</w:t>
            </w:r>
          </w:p>
          <w:p w14:paraId="472F2E3B" w14:textId="77777777" w:rsidR="00675DAF" w:rsidRPr="00592976" w:rsidRDefault="00675DAF" w:rsidP="1148642E">
            <w:pPr>
              <w:rPr>
                <w:rFonts w:eastAsiaTheme="minorEastAsia"/>
                <w:lang w:val="fr-FR"/>
              </w:rPr>
            </w:pPr>
            <w:r w:rsidRPr="00592976">
              <w:rPr>
                <w:rFonts w:eastAsiaTheme="minorEastAsia"/>
                <w:lang w:val="fr-FR"/>
              </w:rPr>
              <w:t>Communication Overload</w:t>
            </w:r>
          </w:p>
          <w:p w14:paraId="4D201601" w14:textId="77777777" w:rsidR="00675DAF" w:rsidRPr="00592976" w:rsidRDefault="00675DAF" w:rsidP="1148642E">
            <w:pPr>
              <w:rPr>
                <w:rFonts w:eastAsiaTheme="minorEastAsia"/>
                <w:lang w:val="fr-FR"/>
              </w:rPr>
            </w:pPr>
          </w:p>
          <w:p w14:paraId="5FCB0D6F" w14:textId="77777777" w:rsidR="00675DAF" w:rsidRDefault="00675DAF" w:rsidP="1148642E">
            <w:pPr>
              <w:rPr>
                <w:rFonts w:eastAsiaTheme="minorEastAsia"/>
              </w:rPr>
            </w:pPr>
            <w:r>
              <w:rPr>
                <w:rFonts w:eastAsiaTheme="minorEastAsia"/>
              </w:rPr>
              <w:t>Exercise 11.5</w:t>
            </w:r>
          </w:p>
          <w:p w14:paraId="410E31B1" w14:textId="77777777" w:rsidR="00675DAF" w:rsidRDefault="00675DAF" w:rsidP="1148642E">
            <w:pPr>
              <w:rPr>
                <w:rFonts w:eastAsiaTheme="minorEastAsia"/>
              </w:rPr>
            </w:pPr>
            <w:r>
              <w:rPr>
                <w:rFonts w:eastAsiaTheme="minorEastAsia"/>
              </w:rPr>
              <w:t>Your Listening Style</w:t>
            </w:r>
          </w:p>
          <w:p w14:paraId="3C7D74E9" w14:textId="77777777" w:rsidR="00675DAF" w:rsidRDefault="00675DAF" w:rsidP="1148642E">
            <w:pPr>
              <w:rPr>
                <w:rFonts w:eastAsiaTheme="minorEastAsia"/>
              </w:rPr>
            </w:pPr>
          </w:p>
          <w:p w14:paraId="69853666" w14:textId="77777777" w:rsidR="00675DAF" w:rsidRDefault="00675DAF" w:rsidP="1148642E">
            <w:pPr>
              <w:rPr>
                <w:rFonts w:eastAsiaTheme="minorEastAsia"/>
              </w:rPr>
            </w:pPr>
            <w:r>
              <w:rPr>
                <w:rFonts w:eastAsiaTheme="minorEastAsia"/>
              </w:rPr>
              <w:t>Exercise 11.6</w:t>
            </w:r>
          </w:p>
          <w:p w14:paraId="03E81580" w14:textId="5B68DBF3" w:rsidR="00675DAF" w:rsidRPr="00057AFF" w:rsidRDefault="00675DAF" w:rsidP="1148642E">
            <w:pPr>
              <w:rPr>
                <w:rFonts w:eastAsiaTheme="minorEastAsia"/>
              </w:rPr>
            </w:pPr>
            <w:r>
              <w:rPr>
                <w:rFonts w:eastAsiaTheme="minorEastAsia"/>
              </w:rPr>
              <w:t>Listening Styles</w:t>
            </w:r>
          </w:p>
        </w:tc>
        <w:tc>
          <w:tcPr>
            <w:tcW w:w="2614" w:type="dxa"/>
          </w:tcPr>
          <w:p w14:paraId="6B836F53" w14:textId="77777777" w:rsidR="002D0444" w:rsidRDefault="002D0444" w:rsidP="1148642E">
            <w:pPr>
              <w:rPr>
                <w:rFonts w:eastAsiaTheme="minorEastAsia"/>
              </w:rPr>
            </w:pPr>
          </w:p>
          <w:p w14:paraId="4C5AADA6" w14:textId="77777777" w:rsidR="002D0444" w:rsidRDefault="002D0444" w:rsidP="1148642E">
            <w:pPr>
              <w:rPr>
                <w:rFonts w:eastAsiaTheme="minorEastAsia"/>
              </w:rPr>
            </w:pPr>
          </w:p>
          <w:p w14:paraId="17F8D6EA" w14:textId="77777777" w:rsidR="00A250A9" w:rsidRDefault="00A250A9" w:rsidP="1148642E">
            <w:pPr>
              <w:rPr>
                <w:rFonts w:eastAsiaTheme="minorEastAsia"/>
              </w:rPr>
            </w:pPr>
          </w:p>
          <w:p w14:paraId="5605C4AF" w14:textId="77777777" w:rsidR="00A250A9" w:rsidRDefault="00A250A9" w:rsidP="1148642E">
            <w:pPr>
              <w:rPr>
                <w:rFonts w:eastAsiaTheme="minorEastAsia"/>
              </w:rPr>
            </w:pPr>
          </w:p>
          <w:p w14:paraId="55611647" w14:textId="37BDEEDC" w:rsidR="00336E27" w:rsidRDefault="00A250A9" w:rsidP="1148642E">
            <w:pPr>
              <w:rPr>
                <w:rFonts w:eastAsiaTheme="minorEastAsia"/>
              </w:rPr>
            </w:pPr>
            <w:r>
              <w:rPr>
                <w:rFonts w:eastAsiaTheme="minorEastAsia"/>
              </w:rPr>
              <w:t>5</w:t>
            </w:r>
            <w:r w:rsidR="002D0444">
              <w:rPr>
                <w:rFonts w:eastAsiaTheme="minorEastAsia"/>
              </w:rPr>
              <w:t xml:space="preserve"> minutes</w:t>
            </w:r>
          </w:p>
          <w:p w14:paraId="5AC0AD7E" w14:textId="77777777" w:rsidR="00A250A9" w:rsidRDefault="00A250A9" w:rsidP="1148642E">
            <w:pPr>
              <w:rPr>
                <w:rFonts w:eastAsiaTheme="minorEastAsia"/>
              </w:rPr>
            </w:pPr>
          </w:p>
          <w:p w14:paraId="748AAF14" w14:textId="37E802D0" w:rsidR="00336E27" w:rsidRDefault="00336E27" w:rsidP="1148642E">
            <w:pPr>
              <w:rPr>
                <w:rFonts w:eastAsiaTheme="minorEastAsia"/>
              </w:rPr>
            </w:pPr>
            <w:r>
              <w:rPr>
                <w:rFonts w:eastAsiaTheme="minorEastAsia"/>
              </w:rPr>
              <w:t>5 minutes</w:t>
            </w:r>
          </w:p>
          <w:p w14:paraId="2A10AFE9" w14:textId="77777777" w:rsidR="00336E27" w:rsidRDefault="00336E27" w:rsidP="1148642E">
            <w:pPr>
              <w:rPr>
                <w:rFonts w:eastAsiaTheme="minorEastAsia"/>
              </w:rPr>
            </w:pPr>
          </w:p>
          <w:p w14:paraId="7B9624F3" w14:textId="77777777" w:rsidR="00336E27" w:rsidRDefault="00336E27" w:rsidP="1148642E">
            <w:pPr>
              <w:rPr>
                <w:rFonts w:eastAsiaTheme="minorEastAsia"/>
              </w:rPr>
            </w:pPr>
          </w:p>
          <w:p w14:paraId="58A36BA2" w14:textId="77777777" w:rsidR="00336E27" w:rsidRDefault="00336E27" w:rsidP="1148642E">
            <w:pPr>
              <w:rPr>
                <w:rFonts w:eastAsiaTheme="minorEastAsia"/>
              </w:rPr>
            </w:pPr>
            <w:r>
              <w:rPr>
                <w:rFonts w:eastAsiaTheme="minorEastAsia"/>
              </w:rPr>
              <w:t>20 minutes</w:t>
            </w:r>
          </w:p>
          <w:p w14:paraId="2BA2F496" w14:textId="77777777" w:rsidR="00675DAF" w:rsidRDefault="00675DAF" w:rsidP="1148642E">
            <w:pPr>
              <w:rPr>
                <w:rFonts w:eastAsiaTheme="minorEastAsia"/>
              </w:rPr>
            </w:pPr>
          </w:p>
          <w:p w14:paraId="4F12CDDD" w14:textId="77777777" w:rsidR="00675DAF" w:rsidRDefault="00675DAF" w:rsidP="1148642E">
            <w:pPr>
              <w:rPr>
                <w:rFonts w:eastAsiaTheme="minorEastAsia"/>
              </w:rPr>
            </w:pPr>
          </w:p>
          <w:p w14:paraId="1E729C35" w14:textId="77777777" w:rsidR="00675DAF" w:rsidRDefault="00675DAF" w:rsidP="1148642E">
            <w:pPr>
              <w:rPr>
                <w:rFonts w:eastAsiaTheme="minorEastAsia"/>
              </w:rPr>
            </w:pPr>
            <w:r>
              <w:rPr>
                <w:rFonts w:eastAsiaTheme="minorEastAsia"/>
              </w:rPr>
              <w:t>10 minutes</w:t>
            </w:r>
          </w:p>
          <w:p w14:paraId="78E5017E" w14:textId="77777777" w:rsidR="00675DAF" w:rsidRDefault="00675DAF" w:rsidP="1148642E">
            <w:pPr>
              <w:rPr>
                <w:rFonts w:eastAsiaTheme="minorEastAsia"/>
              </w:rPr>
            </w:pPr>
          </w:p>
          <w:p w14:paraId="6BEBE342" w14:textId="77777777" w:rsidR="00675DAF" w:rsidRDefault="00675DAF" w:rsidP="1148642E">
            <w:pPr>
              <w:rPr>
                <w:rFonts w:eastAsiaTheme="minorEastAsia"/>
              </w:rPr>
            </w:pPr>
          </w:p>
          <w:p w14:paraId="6D5B3C81" w14:textId="77777777" w:rsidR="00675DAF" w:rsidRDefault="00675DAF" w:rsidP="1148642E">
            <w:pPr>
              <w:rPr>
                <w:rFonts w:eastAsiaTheme="minorEastAsia"/>
              </w:rPr>
            </w:pPr>
            <w:r>
              <w:rPr>
                <w:rFonts w:eastAsiaTheme="minorEastAsia"/>
              </w:rPr>
              <w:t>10 minutes</w:t>
            </w:r>
          </w:p>
          <w:p w14:paraId="55F001F0" w14:textId="77777777" w:rsidR="00675DAF" w:rsidRDefault="00675DAF" w:rsidP="1148642E">
            <w:pPr>
              <w:rPr>
                <w:rFonts w:eastAsiaTheme="minorEastAsia"/>
              </w:rPr>
            </w:pPr>
          </w:p>
          <w:p w14:paraId="2411B350" w14:textId="77777777" w:rsidR="00675DAF" w:rsidRDefault="00675DAF" w:rsidP="1148642E">
            <w:pPr>
              <w:rPr>
                <w:rFonts w:eastAsiaTheme="minorEastAsia"/>
              </w:rPr>
            </w:pPr>
          </w:p>
          <w:p w14:paraId="798D855F" w14:textId="32927BFC" w:rsidR="00675DAF" w:rsidRPr="00057AFF" w:rsidRDefault="00675DAF" w:rsidP="1148642E">
            <w:pPr>
              <w:rPr>
                <w:rFonts w:eastAsiaTheme="minorEastAsia"/>
              </w:rPr>
            </w:pPr>
            <w:r>
              <w:rPr>
                <w:rFonts w:eastAsiaTheme="minorEastAsia"/>
              </w:rPr>
              <w:t>10 minutes</w:t>
            </w:r>
          </w:p>
        </w:tc>
      </w:tr>
      <w:tr w:rsidR="00BF4F30" w14:paraId="329CF995" w14:textId="77777777" w:rsidTr="004D2B2E">
        <w:trPr>
          <w:trHeight w:val="228"/>
        </w:trPr>
        <w:tc>
          <w:tcPr>
            <w:tcW w:w="1644" w:type="dxa"/>
          </w:tcPr>
          <w:p w14:paraId="16C6B550" w14:textId="0E83EF77" w:rsidR="002D0444" w:rsidRPr="00057AFF" w:rsidRDefault="002D0444" w:rsidP="1148642E">
            <w:pPr>
              <w:rPr>
                <w:rFonts w:eastAsiaTheme="minorEastAsia"/>
              </w:rPr>
            </w:pPr>
            <w:r w:rsidRPr="002D0444">
              <w:lastRenderedPageBreak/>
              <w:t>11.03 In</w:t>
            </w:r>
            <w:r w:rsidRPr="008F5C1F">
              <w:t>c</w:t>
            </w:r>
            <w:r w:rsidRPr="000317A7">
              <w:t>rea</w:t>
            </w:r>
            <w:r w:rsidRPr="00062B3C">
              <w:t>se</w:t>
            </w:r>
            <w:r w:rsidRPr="00696C87">
              <w:t xml:space="preserve"> y</w:t>
            </w:r>
            <w:r w:rsidRPr="00336E27">
              <w:t xml:space="preserve">our </w:t>
            </w:r>
            <w:r w:rsidRPr="00D61159">
              <w:t>l</w:t>
            </w:r>
            <w:r w:rsidRPr="002D0444">
              <w:t>istening effectiveness</w:t>
            </w:r>
          </w:p>
        </w:tc>
        <w:tc>
          <w:tcPr>
            <w:tcW w:w="1650" w:type="dxa"/>
          </w:tcPr>
          <w:p w14:paraId="0F24A5A5" w14:textId="34AA7281" w:rsidR="00302F78" w:rsidRDefault="00302F78" w:rsidP="1148642E">
            <w:pPr>
              <w:rPr>
                <w:rFonts w:eastAsiaTheme="minorEastAsia"/>
              </w:rPr>
            </w:pPr>
            <w:r>
              <w:rPr>
                <w:rFonts w:eastAsiaTheme="minorEastAsia"/>
              </w:rPr>
              <w:t>41-47</w:t>
            </w:r>
          </w:p>
          <w:p w14:paraId="1C55B775" w14:textId="77777777" w:rsidR="00675DAF" w:rsidRDefault="00675DAF" w:rsidP="1148642E">
            <w:pPr>
              <w:rPr>
                <w:rFonts w:eastAsiaTheme="minorEastAsia"/>
              </w:rPr>
            </w:pPr>
          </w:p>
          <w:p w14:paraId="602673DC" w14:textId="502B2F44" w:rsidR="00675DAF" w:rsidRPr="00057AFF" w:rsidRDefault="00675DAF" w:rsidP="1148642E">
            <w:pPr>
              <w:rPr>
                <w:rFonts w:eastAsiaTheme="minorEastAsia"/>
              </w:rPr>
            </w:pPr>
            <w:r>
              <w:rPr>
                <w:rFonts w:eastAsiaTheme="minorEastAsia"/>
              </w:rPr>
              <w:t>Workbook</w:t>
            </w:r>
          </w:p>
        </w:tc>
        <w:tc>
          <w:tcPr>
            <w:tcW w:w="3548" w:type="dxa"/>
          </w:tcPr>
          <w:p w14:paraId="1E6C5206" w14:textId="77777777" w:rsidR="002D0444" w:rsidRDefault="002D0444" w:rsidP="1148642E">
            <w:pPr>
              <w:rPr>
                <w:rFonts w:eastAsiaTheme="minorEastAsia"/>
              </w:rPr>
            </w:pPr>
          </w:p>
          <w:p w14:paraId="42F8640A" w14:textId="77777777" w:rsidR="00675DAF" w:rsidRDefault="00675DAF" w:rsidP="1148642E">
            <w:pPr>
              <w:rPr>
                <w:rFonts w:eastAsiaTheme="minorEastAsia"/>
              </w:rPr>
            </w:pPr>
          </w:p>
          <w:p w14:paraId="6F6961A0" w14:textId="77777777" w:rsidR="00675DAF" w:rsidRDefault="00675DAF" w:rsidP="1148642E">
            <w:pPr>
              <w:rPr>
                <w:rFonts w:eastAsiaTheme="minorEastAsia"/>
              </w:rPr>
            </w:pPr>
            <w:r>
              <w:rPr>
                <w:rFonts w:eastAsiaTheme="minorEastAsia"/>
              </w:rPr>
              <w:t>Exercise 11.7</w:t>
            </w:r>
          </w:p>
          <w:p w14:paraId="3E37A8CC" w14:textId="5C2080C0" w:rsidR="00675DAF" w:rsidRPr="00057AFF" w:rsidRDefault="00675DAF" w:rsidP="1148642E">
            <w:pPr>
              <w:rPr>
                <w:rFonts w:eastAsiaTheme="minorEastAsia"/>
              </w:rPr>
            </w:pPr>
            <w:r>
              <w:rPr>
                <w:rFonts w:eastAsiaTheme="minorEastAsia"/>
              </w:rPr>
              <w:t>Listening Quiz</w:t>
            </w:r>
          </w:p>
        </w:tc>
        <w:tc>
          <w:tcPr>
            <w:tcW w:w="2614" w:type="dxa"/>
          </w:tcPr>
          <w:p w14:paraId="10F370AE" w14:textId="77777777" w:rsidR="002D0444" w:rsidRDefault="002D0444" w:rsidP="1148642E">
            <w:pPr>
              <w:rPr>
                <w:rFonts w:eastAsiaTheme="minorEastAsia"/>
              </w:rPr>
            </w:pPr>
          </w:p>
          <w:p w14:paraId="72CB5A12" w14:textId="77777777" w:rsidR="00675DAF" w:rsidRDefault="00675DAF" w:rsidP="1148642E">
            <w:pPr>
              <w:rPr>
                <w:rFonts w:eastAsiaTheme="minorEastAsia"/>
              </w:rPr>
            </w:pPr>
          </w:p>
          <w:p w14:paraId="785366D5" w14:textId="3276FF7F" w:rsidR="00675DAF" w:rsidRPr="00057AFF" w:rsidRDefault="00675DAF" w:rsidP="1148642E">
            <w:pPr>
              <w:rPr>
                <w:rFonts w:eastAsiaTheme="minorEastAsia"/>
              </w:rPr>
            </w:pPr>
            <w:r>
              <w:rPr>
                <w:rFonts w:eastAsiaTheme="minorEastAsia"/>
              </w:rPr>
              <w:t>10 minutes</w:t>
            </w:r>
          </w:p>
        </w:tc>
      </w:tr>
      <w:tr w:rsidR="00BF4F30" w14:paraId="419B4FEA" w14:textId="77777777" w:rsidTr="004D2B2E">
        <w:trPr>
          <w:trHeight w:val="228"/>
        </w:trPr>
        <w:tc>
          <w:tcPr>
            <w:tcW w:w="1644" w:type="dxa"/>
          </w:tcPr>
          <w:p w14:paraId="01EE458F" w14:textId="7EC0040D" w:rsidR="002D0444" w:rsidRPr="00057AFF" w:rsidRDefault="002D0444" w:rsidP="1148642E">
            <w:pPr>
              <w:rPr>
                <w:rFonts w:eastAsiaTheme="minorEastAsia"/>
              </w:rPr>
            </w:pPr>
            <w:r w:rsidRPr="002D0444">
              <w:t xml:space="preserve">11.04 </w:t>
            </w:r>
            <w:r w:rsidRPr="008F5C1F">
              <w:t>I</w:t>
            </w:r>
            <w:r w:rsidRPr="000317A7">
              <w:t>m</w:t>
            </w:r>
            <w:r w:rsidRPr="00062B3C">
              <w:t>pr</w:t>
            </w:r>
            <w:r w:rsidRPr="00696C87">
              <w:t>ov</w:t>
            </w:r>
            <w:r w:rsidRPr="00336E27">
              <w:t>e</w:t>
            </w:r>
            <w:r w:rsidRPr="00675DAF">
              <w:t xml:space="preserve"> yo</w:t>
            </w:r>
            <w:r w:rsidRPr="00D61159">
              <w:t>u</w:t>
            </w:r>
            <w:r w:rsidRPr="002D0444">
              <w:t>r communication skills</w:t>
            </w:r>
          </w:p>
        </w:tc>
        <w:tc>
          <w:tcPr>
            <w:tcW w:w="1650" w:type="dxa"/>
          </w:tcPr>
          <w:p w14:paraId="39D54B79" w14:textId="0F38F22A" w:rsidR="002D0444" w:rsidRDefault="00302F78" w:rsidP="1148642E">
            <w:pPr>
              <w:rPr>
                <w:rFonts w:eastAsiaTheme="minorEastAsia"/>
              </w:rPr>
            </w:pPr>
            <w:r>
              <w:rPr>
                <w:rFonts w:eastAsiaTheme="minorEastAsia"/>
              </w:rPr>
              <w:t>48-50</w:t>
            </w:r>
          </w:p>
          <w:p w14:paraId="39EF7D68" w14:textId="77777777" w:rsidR="00675DAF" w:rsidRDefault="00675DAF" w:rsidP="1148642E">
            <w:pPr>
              <w:rPr>
                <w:rFonts w:eastAsiaTheme="minorEastAsia"/>
              </w:rPr>
            </w:pPr>
          </w:p>
          <w:p w14:paraId="2CEF2F6E" w14:textId="33F881A2" w:rsidR="00675DAF" w:rsidRPr="00057AFF" w:rsidRDefault="00675DAF" w:rsidP="1148642E">
            <w:pPr>
              <w:rPr>
                <w:rFonts w:eastAsiaTheme="minorEastAsia"/>
              </w:rPr>
            </w:pPr>
            <w:r>
              <w:rPr>
                <w:rFonts w:eastAsiaTheme="minorEastAsia"/>
              </w:rPr>
              <w:t>Workbook</w:t>
            </w:r>
          </w:p>
        </w:tc>
        <w:tc>
          <w:tcPr>
            <w:tcW w:w="3548" w:type="dxa"/>
          </w:tcPr>
          <w:p w14:paraId="1CB46BF9" w14:textId="77777777" w:rsidR="002D0444" w:rsidRDefault="002D0444" w:rsidP="1148642E">
            <w:pPr>
              <w:rPr>
                <w:rFonts w:eastAsiaTheme="minorEastAsia"/>
              </w:rPr>
            </w:pPr>
          </w:p>
          <w:p w14:paraId="7BC938AC" w14:textId="77777777" w:rsidR="00675DAF" w:rsidRDefault="00675DAF" w:rsidP="1148642E">
            <w:pPr>
              <w:rPr>
                <w:rFonts w:eastAsiaTheme="minorEastAsia"/>
              </w:rPr>
            </w:pPr>
          </w:p>
          <w:p w14:paraId="45020C02" w14:textId="77777777" w:rsidR="00675DAF" w:rsidRDefault="00675DAF" w:rsidP="1148642E">
            <w:pPr>
              <w:rPr>
                <w:rFonts w:eastAsiaTheme="minorEastAsia"/>
              </w:rPr>
            </w:pPr>
            <w:r>
              <w:rPr>
                <w:rFonts w:eastAsiaTheme="minorEastAsia"/>
              </w:rPr>
              <w:t>Exercise 11.8</w:t>
            </w:r>
          </w:p>
          <w:p w14:paraId="6EFB5671" w14:textId="25FFB22F" w:rsidR="00675DAF" w:rsidRPr="00057AFF" w:rsidRDefault="00675DAF" w:rsidP="1148642E">
            <w:pPr>
              <w:rPr>
                <w:rFonts w:eastAsiaTheme="minorEastAsia"/>
              </w:rPr>
            </w:pPr>
            <w:r>
              <w:rPr>
                <w:rFonts w:eastAsiaTheme="minorEastAsia"/>
              </w:rPr>
              <w:t>Readability</w:t>
            </w:r>
          </w:p>
        </w:tc>
        <w:tc>
          <w:tcPr>
            <w:tcW w:w="2614" w:type="dxa"/>
          </w:tcPr>
          <w:p w14:paraId="25A2C006" w14:textId="77777777" w:rsidR="002D0444" w:rsidRDefault="002D0444" w:rsidP="1148642E">
            <w:pPr>
              <w:rPr>
                <w:rFonts w:eastAsiaTheme="minorEastAsia"/>
              </w:rPr>
            </w:pPr>
          </w:p>
          <w:p w14:paraId="726FCDA2" w14:textId="77777777" w:rsidR="00675DAF" w:rsidRDefault="00675DAF" w:rsidP="1148642E">
            <w:pPr>
              <w:rPr>
                <w:rFonts w:eastAsiaTheme="minorEastAsia"/>
              </w:rPr>
            </w:pPr>
          </w:p>
          <w:p w14:paraId="3B3028D5" w14:textId="65938D42" w:rsidR="00675DAF" w:rsidRPr="00057AFF" w:rsidRDefault="00675DAF" w:rsidP="1148642E">
            <w:pPr>
              <w:rPr>
                <w:rFonts w:eastAsiaTheme="minorEastAsia"/>
              </w:rPr>
            </w:pPr>
            <w:r>
              <w:rPr>
                <w:rFonts w:eastAsiaTheme="minorEastAsia"/>
              </w:rPr>
              <w:t>10 minutes</w:t>
            </w:r>
          </w:p>
        </w:tc>
      </w:tr>
      <w:tr w:rsidR="00BF4F30" w14:paraId="7CC09AF0" w14:textId="77777777" w:rsidTr="004D2B2E">
        <w:trPr>
          <w:trHeight w:val="228"/>
        </w:trPr>
        <w:tc>
          <w:tcPr>
            <w:tcW w:w="1644" w:type="dxa"/>
          </w:tcPr>
          <w:p w14:paraId="4C7F0DB8" w14:textId="70E719F4" w:rsidR="002D0444" w:rsidRPr="00057AFF" w:rsidRDefault="002D0444" w:rsidP="1148642E">
            <w:pPr>
              <w:rPr>
                <w:rFonts w:eastAsiaTheme="minorEastAsia"/>
              </w:rPr>
            </w:pPr>
            <w:r w:rsidRPr="00057AFF">
              <w:rPr>
                <w:rFonts w:eastAsiaTheme="minorEastAsia"/>
              </w:rPr>
              <w:t>All Objectives</w:t>
            </w:r>
          </w:p>
        </w:tc>
        <w:tc>
          <w:tcPr>
            <w:tcW w:w="1650" w:type="dxa"/>
          </w:tcPr>
          <w:p w14:paraId="08BF02E2" w14:textId="77777777" w:rsidR="002D0444" w:rsidRDefault="002D0444" w:rsidP="1148642E">
            <w:pPr>
              <w:rPr>
                <w:rFonts w:eastAsiaTheme="minorEastAsia"/>
              </w:rPr>
            </w:pPr>
            <w:r>
              <w:rPr>
                <w:rFonts w:eastAsiaTheme="minorEastAsia"/>
              </w:rPr>
              <w:t>2</w:t>
            </w:r>
          </w:p>
          <w:p w14:paraId="7FCCD8B4" w14:textId="77777777" w:rsidR="002D0444" w:rsidRDefault="002D0444" w:rsidP="1148642E">
            <w:pPr>
              <w:rPr>
                <w:rFonts w:eastAsiaTheme="minorEastAsia"/>
              </w:rPr>
            </w:pPr>
          </w:p>
          <w:p w14:paraId="4C841471" w14:textId="6B7AEDF3" w:rsidR="002D0444" w:rsidRDefault="00DB433C" w:rsidP="1148642E">
            <w:pPr>
              <w:rPr>
                <w:rFonts w:eastAsiaTheme="minorEastAsia"/>
              </w:rPr>
            </w:pPr>
            <w:r>
              <w:rPr>
                <w:rFonts w:eastAsiaTheme="minorEastAsia"/>
              </w:rPr>
              <w:t>53</w:t>
            </w:r>
          </w:p>
          <w:p w14:paraId="18A8052C" w14:textId="77777777" w:rsidR="002D0444" w:rsidRDefault="002D0444" w:rsidP="1148642E">
            <w:pPr>
              <w:rPr>
                <w:rFonts w:eastAsiaTheme="minorEastAsia"/>
              </w:rPr>
            </w:pPr>
          </w:p>
          <w:p w14:paraId="5A72C6E8" w14:textId="749CFA8F" w:rsidR="002D0444" w:rsidRDefault="00DB433C" w:rsidP="1148642E">
            <w:pPr>
              <w:rPr>
                <w:rFonts w:eastAsiaTheme="minorEastAsia"/>
              </w:rPr>
            </w:pPr>
            <w:r>
              <w:rPr>
                <w:rFonts w:eastAsiaTheme="minorEastAsia"/>
              </w:rPr>
              <w:t>54-55</w:t>
            </w:r>
          </w:p>
          <w:p w14:paraId="0A79B3E3" w14:textId="77777777" w:rsidR="002D0444" w:rsidRDefault="002D0444" w:rsidP="1148642E">
            <w:pPr>
              <w:rPr>
                <w:rFonts w:eastAsiaTheme="minorEastAsia"/>
              </w:rPr>
            </w:pPr>
          </w:p>
          <w:p w14:paraId="413E20D0" w14:textId="38515954" w:rsidR="002D0444" w:rsidRPr="00057AFF" w:rsidRDefault="00DB433C" w:rsidP="1148642E">
            <w:pPr>
              <w:rPr>
                <w:rFonts w:eastAsiaTheme="minorEastAsia"/>
              </w:rPr>
            </w:pPr>
            <w:r>
              <w:rPr>
                <w:rFonts w:eastAsiaTheme="minorEastAsia"/>
              </w:rPr>
              <w:t>56</w:t>
            </w:r>
          </w:p>
        </w:tc>
        <w:tc>
          <w:tcPr>
            <w:tcW w:w="3548" w:type="dxa"/>
          </w:tcPr>
          <w:p w14:paraId="6FBCE842" w14:textId="77777777" w:rsidR="002D0444" w:rsidRDefault="002D0444" w:rsidP="1148642E">
            <w:pPr>
              <w:rPr>
                <w:rFonts w:eastAsiaTheme="minorEastAsia"/>
              </w:rPr>
            </w:pPr>
            <w:r>
              <w:rPr>
                <w:rFonts w:eastAsiaTheme="minorEastAsia"/>
              </w:rPr>
              <w:t>Icebreaker</w:t>
            </w:r>
          </w:p>
          <w:p w14:paraId="57AC0F70" w14:textId="77777777" w:rsidR="002D0444" w:rsidRDefault="002D0444" w:rsidP="1148642E">
            <w:pPr>
              <w:rPr>
                <w:rFonts w:eastAsiaTheme="minorEastAsia"/>
              </w:rPr>
            </w:pPr>
          </w:p>
          <w:p w14:paraId="0F95F74C" w14:textId="77777777" w:rsidR="002D0444" w:rsidRDefault="002D0444" w:rsidP="1148642E">
            <w:pPr>
              <w:rPr>
                <w:rFonts w:eastAsiaTheme="minorEastAsia"/>
              </w:rPr>
            </w:pPr>
            <w:r>
              <w:rPr>
                <w:rFonts w:eastAsiaTheme="minorEastAsia"/>
              </w:rPr>
              <w:t>Applied Case Study</w:t>
            </w:r>
          </w:p>
          <w:p w14:paraId="3CF63046" w14:textId="77777777" w:rsidR="002D0444" w:rsidRDefault="002D0444" w:rsidP="1148642E">
            <w:pPr>
              <w:rPr>
                <w:rFonts w:eastAsiaTheme="minorEastAsia"/>
              </w:rPr>
            </w:pPr>
          </w:p>
          <w:p w14:paraId="052FFE7F" w14:textId="77777777" w:rsidR="002D0444" w:rsidRDefault="002D0444" w:rsidP="1148642E">
            <w:pPr>
              <w:rPr>
                <w:rFonts w:eastAsiaTheme="minorEastAsia"/>
              </w:rPr>
            </w:pPr>
            <w:r>
              <w:rPr>
                <w:rFonts w:eastAsiaTheme="minorEastAsia"/>
              </w:rPr>
              <w:t>Activity: Discussion</w:t>
            </w:r>
          </w:p>
          <w:p w14:paraId="473D88D5" w14:textId="77777777" w:rsidR="002D0444" w:rsidRDefault="002D0444" w:rsidP="1148642E">
            <w:pPr>
              <w:rPr>
                <w:rFonts w:eastAsiaTheme="minorEastAsia"/>
              </w:rPr>
            </w:pPr>
          </w:p>
          <w:p w14:paraId="077DB24B" w14:textId="7D1A104C" w:rsidR="002D0444" w:rsidRPr="00057AFF" w:rsidRDefault="002D0444" w:rsidP="1148642E">
            <w:pPr>
              <w:rPr>
                <w:rFonts w:eastAsiaTheme="minorEastAsia"/>
              </w:rPr>
            </w:pPr>
            <w:r>
              <w:rPr>
                <w:rFonts w:eastAsiaTheme="minorEastAsia"/>
              </w:rPr>
              <w:t>Activity: Self-Assessment</w:t>
            </w:r>
          </w:p>
        </w:tc>
        <w:tc>
          <w:tcPr>
            <w:tcW w:w="2614" w:type="dxa"/>
          </w:tcPr>
          <w:p w14:paraId="7B8D4653" w14:textId="77777777" w:rsidR="002D0444" w:rsidRDefault="002D0444" w:rsidP="1148642E">
            <w:pPr>
              <w:rPr>
                <w:rFonts w:eastAsiaTheme="minorEastAsia"/>
              </w:rPr>
            </w:pPr>
            <w:r>
              <w:rPr>
                <w:rFonts w:eastAsiaTheme="minorEastAsia"/>
              </w:rPr>
              <w:t>10 minutes</w:t>
            </w:r>
          </w:p>
          <w:p w14:paraId="1D0B0CFF" w14:textId="77777777" w:rsidR="002D0444" w:rsidRDefault="002D0444" w:rsidP="1148642E">
            <w:pPr>
              <w:rPr>
                <w:rFonts w:eastAsiaTheme="minorEastAsia"/>
              </w:rPr>
            </w:pPr>
          </w:p>
          <w:p w14:paraId="5618A413" w14:textId="77777777" w:rsidR="002D0444" w:rsidRDefault="002D0444" w:rsidP="1148642E">
            <w:pPr>
              <w:rPr>
                <w:rFonts w:eastAsiaTheme="minorEastAsia"/>
              </w:rPr>
            </w:pPr>
            <w:r>
              <w:rPr>
                <w:rFonts w:eastAsiaTheme="minorEastAsia"/>
              </w:rPr>
              <w:t>10 minutes</w:t>
            </w:r>
          </w:p>
          <w:p w14:paraId="6D257CA1" w14:textId="77777777" w:rsidR="002D0444" w:rsidRDefault="002D0444" w:rsidP="1148642E">
            <w:pPr>
              <w:rPr>
                <w:rFonts w:eastAsiaTheme="minorEastAsia"/>
              </w:rPr>
            </w:pPr>
          </w:p>
          <w:p w14:paraId="5B05EE7D" w14:textId="77777777" w:rsidR="002D0444" w:rsidRDefault="002D0444" w:rsidP="1148642E">
            <w:pPr>
              <w:rPr>
                <w:rFonts w:eastAsiaTheme="minorEastAsia"/>
              </w:rPr>
            </w:pPr>
            <w:r>
              <w:rPr>
                <w:rFonts w:eastAsiaTheme="minorEastAsia"/>
              </w:rPr>
              <w:t>10 minutes</w:t>
            </w:r>
          </w:p>
          <w:p w14:paraId="212BA6A0" w14:textId="77777777" w:rsidR="002D0444" w:rsidRDefault="002D0444" w:rsidP="1148642E">
            <w:pPr>
              <w:rPr>
                <w:rFonts w:eastAsiaTheme="minorEastAsia"/>
              </w:rPr>
            </w:pPr>
          </w:p>
          <w:p w14:paraId="7C2D9BD8" w14:textId="0028E6C7" w:rsidR="002D0444" w:rsidRPr="00057AFF" w:rsidRDefault="002D0444" w:rsidP="1148642E">
            <w:pPr>
              <w:rPr>
                <w:rFonts w:eastAsiaTheme="minorEastAsia"/>
              </w:rPr>
            </w:pPr>
            <w:r>
              <w:rPr>
                <w:rFonts w:eastAsiaTheme="minorEastAsia"/>
              </w:rPr>
              <w:t>10 minutes</w:t>
            </w:r>
          </w:p>
        </w:tc>
      </w:tr>
    </w:tbl>
    <w:p w14:paraId="268370B0" w14:textId="40E4B2FB" w:rsidR="1148642E" w:rsidRDefault="1148642E"/>
    <w:p w14:paraId="74E75786" w14:textId="5CFF03F0" w:rsidR="002F5240" w:rsidRPr="00D0154F" w:rsidRDefault="00ED1008" w:rsidP="00D0154F">
      <w:pPr>
        <w:pStyle w:val="Return-to-top"/>
        <w:rPr>
          <w:rStyle w:val="Hyperlink"/>
          <w:noProof w:val="0"/>
        </w:rPr>
      </w:pPr>
      <w:hyperlink w:anchor="_top" w:history="1">
        <w:r w:rsidR="002F5240" w:rsidRPr="003B3797">
          <w:rPr>
            <w:rStyle w:val="Hyperlink"/>
            <w:noProof w:val="0"/>
          </w:rPr>
          <w:t>[return to top]</w:t>
        </w:r>
      </w:hyperlink>
    </w:p>
    <w:p w14:paraId="56367F78" w14:textId="77777777" w:rsidR="006161A6" w:rsidRDefault="006161A6">
      <w:pPr>
        <w:spacing w:line="259" w:lineRule="auto"/>
        <w:rPr>
          <w:rFonts w:asciiTheme="minorHAnsi" w:eastAsiaTheme="majorEastAsia" w:hAnsiTheme="minorHAnsi" w:cstheme="majorBidi"/>
          <w:color w:val="2F5496" w:themeColor="accent1" w:themeShade="BF"/>
          <w:sz w:val="36"/>
          <w:szCs w:val="36"/>
        </w:rPr>
      </w:pPr>
      <w:bookmarkStart w:id="23" w:name="_Toc42853184"/>
      <w:bookmarkStart w:id="24" w:name="_Toc42853354"/>
      <w:bookmarkStart w:id="25" w:name="_Toc43900138"/>
      <w:r>
        <w:br w:type="page"/>
      </w:r>
    </w:p>
    <w:p w14:paraId="547DDC00" w14:textId="786F0598" w:rsidR="745A889B" w:rsidRPr="000D04C6" w:rsidRDefault="5C3F72CB" w:rsidP="000D04C6">
      <w:pPr>
        <w:pStyle w:val="Heading2"/>
        <w:spacing w:before="240"/>
        <w:rPr>
          <w:rStyle w:val="Heading1Char"/>
          <w:b w:val="0"/>
          <w:bCs w:val="0"/>
        </w:rPr>
      </w:pPr>
      <w:bookmarkStart w:id="26" w:name="_Toc94863107"/>
      <w:r w:rsidRPr="000D04C6">
        <w:rPr>
          <w:rStyle w:val="Heading1Char"/>
          <w:b w:val="0"/>
          <w:bCs w:val="0"/>
        </w:rPr>
        <w:lastRenderedPageBreak/>
        <w:t>Key Terms</w:t>
      </w:r>
      <w:bookmarkEnd w:id="23"/>
      <w:bookmarkEnd w:id="24"/>
      <w:bookmarkEnd w:id="25"/>
      <w:bookmarkEnd w:id="26"/>
    </w:p>
    <w:p w14:paraId="48B73F11" w14:textId="057B4480" w:rsidR="004F0B27" w:rsidRPr="00A63D7E" w:rsidRDefault="004F0B27" w:rsidP="00057AFF">
      <w:pPr>
        <w:widowControl w:val="0"/>
        <w:suppressAutoHyphens/>
      </w:pPr>
      <w:r w:rsidRPr="00A63D7E">
        <w:rPr>
          <w:b/>
        </w:rPr>
        <w:t>Upward communication</w:t>
      </w:r>
      <w:r>
        <w:rPr>
          <w:b/>
        </w:rPr>
        <w:t>:</w:t>
      </w:r>
      <w:r w:rsidRPr="00A63D7E">
        <w:rPr>
          <w:b/>
        </w:rPr>
        <w:t xml:space="preserve"> </w:t>
      </w:r>
      <w:r w:rsidRPr="00A63D7E">
        <w:t>Communication within an organization in which the direction of communication is from employees up to management.</w:t>
      </w:r>
    </w:p>
    <w:p w14:paraId="38FB4BA3" w14:textId="0A58AD41" w:rsidR="004F0B27" w:rsidRPr="00A63D7E" w:rsidRDefault="004F0B27" w:rsidP="00057AFF">
      <w:pPr>
        <w:widowControl w:val="0"/>
        <w:suppressAutoHyphens/>
      </w:pPr>
      <w:r w:rsidRPr="00A63D7E">
        <w:rPr>
          <w:b/>
        </w:rPr>
        <w:t>Serial communication</w:t>
      </w:r>
      <w:r>
        <w:rPr>
          <w:b/>
        </w:rPr>
        <w:t>:</w:t>
      </w:r>
      <w:r w:rsidRPr="00A63D7E">
        <w:t xml:space="preserve"> Communication passed consecutively from one person to another.</w:t>
      </w:r>
    </w:p>
    <w:p w14:paraId="1B918B9A" w14:textId="60F55806" w:rsidR="004F0B27" w:rsidRPr="00A63D7E" w:rsidRDefault="004F0B27" w:rsidP="00057AFF">
      <w:pPr>
        <w:widowControl w:val="0"/>
        <w:suppressAutoHyphens/>
      </w:pPr>
      <w:r w:rsidRPr="00A63D7E">
        <w:rPr>
          <w:b/>
        </w:rPr>
        <w:t>MUM (minimize unpleasant messages) effect</w:t>
      </w:r>
      <w:r>
        <w:rPr>
          <w:b/>
        </w:rPr>
        <w:t>:</w:t>
      </w:r>
      <w:r w:rsidRPr="00A63D7E">
        <w:t xml:space="preserve"> The idea that people prefer not to pass on unpleasant information, with the result that important information is not always communicated.</w:t>
      </w:r>
    </w:p>
    <w:p w14:paraId="39A54F30" w14:textId="37171D01" w:rsidR="004F0B27" w:rsidRPr="00A63D7E" w:rsidRDefault="004F0B27" w:rsidP="00057AFF">
      <w:pPr>
        <w:widowControl w:val="0"/>
        <w:suppressAutoHyphens/>
      </w:pPr>
      <w:r w:rsidRPr="00A63D7E">
        <w:rPr>
          <w:b/>
        </w:rPr>
        <w:t>Communication channel</w:t>
      </w:r>
      <w:r>
        <w:rPr>
          <w:b/>
        </w:rPr>
        <w:t>:</w:t>
      </w:r>
      <w:r w:rsidRPr="00A63D7E">
        <w:t xml:space="preserve"> The medium by which a communication is transmitted.</w:t>
      </w:r>
    </w:p>
    <w:p w14:paraId="15DBBFC7" w14:textId="7602F4B2" w:rsidR="004F0B27" w:rsidRPr="00A63D7E" w:rsidRDefault="004F0B27" w:rsidP="00057AFF">
      <w:pPr>
        <w:widowControl w:val="0"/>
        <w:suppressAutoHyphens/>
      </w:pPr>
      <w:r w:rsidRPr="00A63D7E">
        <w:rPr>
          <w:b/>
        </w:rPr>
        <w:t>Proximity</w:t>
      </w:r>
      <w:r>
        <w:rPr>
          <w:b/>
        </w:rPr>
        <w:t>:</w:t>
      </w:r>
      <w:r w:rsidRPr="00A63D7E">
        <w:t xml:space="preserve"> Physical distance between people.</w:t>
      </w:r>
    </w:p>
    <w:p w14:paraId="2A58F8E1" w14:textId="72442713" w:rsidR="004F0B27" w:rsidRPr="00A63D7E" w:rsidRDefault="004F0B27" w:rsidP="00057AFF">
      <w:pPr>
        <w:widowControl w:val="0"/>
        <w:suppressAutoHyphens/>
      </w:pPr>
      <w:r w:rsidRPr="00A63D7E">
        <w:rPr>
          <w:b/>
        </w:rPr>
        <w:t>Attitude survey</w:t>
      </w:r>
      <w:r>
        <w:rPr>
          <w:b/>
        </w:rPr>
        <w:t>:</w:t>
      </w:r>
      <w:r w:rsidRPr="00A63D7E">
        <w:t xml:space="preserve"> A form of upward communication in which a survey is conducted to determine employee attitudes about an organization.</w:t>
      </w:r>
    </w:p>
    <w:p w14:paraId="3250A36F" w14:textId="0F058C89" w:rsidR="004F0B27" w:rsidRPr="00A63D7E" w:rsidRDefault="004F0B27" w:rsidP="00057AFF">
      <w:pPr>
        <w:widowControl w:val="0"/>
        <w:suppressAutoHyphens/>
      </w:pPr>
      <w:r w:rsidRPr="00A63D7E">
        <w:rPr>
          <w:b/>
        </w:rPr>
        <w:t>Suggestion box</w:t>
      </w:r>
      <w:r>
        <w:rPr>
          <w:b/>
        </w:rPr>
        <w:t>:</w:t>
      </w:r>
      <w:r w:rsidRPr="00A63D7E">
        <w:t xml:space="preserve"> A form of upward communication in which employees are asked to place their suggestions in a box.</w:t>
      </w:r>
    </w:p>
    <w:p w14:paraId="5A9AAF0A" w14:textId="5A5875FD" w:rsidR="004F0B27" w:rsidRPr="00A63D7E" w:rsidRDefault="004F0B27" w:rsidP="00057AFF">
      <w:pPr>
        <w:widowControl w:val="0"/>
        <w:suppressAutoHyphens/>
      </w:pPr>
      <w:r w:rsidRPr="00A63D7E">
        <w:rPr>
          <w:b/>
        </w:rPr>
        <w:t>Complaint box</w:t>
      </w:r>
      <w:r>
        <w:rPr>
          <w:b/>
        </w:rPr>
        <w:t>:</w:t>
      </w:r>
      <w:r w:rsidRPr="00A63D7E">
        <w:t xml:space="preserve"> A form of upward communication in which employees are asked to place their complaints in a box.</w:t>
      </w:r>
    </w:p>
    <w:p w14:paraId="7B3A0B0A" w14:textId="1BB135E5" w:rsidR="004F0B27" w:rsidRPr="00A63D7E" w:rsidRDefault="004F0B27" w:rsidP="00057AFF">
      <w:pPr>
        <w:widowControl w:val="0"/>
        <w:suppressAutoHyphens/>
      </w:pPr>
      <w:r w:rsidRPr="00A63D7E">
        <w:rPr>
          <w:b/>
        </w:rPr>
        <w:t>Liaison</w:t>
      </w:r>
      <w:r>
        <w:rPr>
          <w:b/>
        </w:rPr>
        <w:t>:</w:t>
      </w:r>
      <w:r w:rsidRPr="00A63D7E">
        <w:t xml:space="preserve"> A person who acts as an intermediary between employees and management, or the type of employee who both sends and receives most grapevine information.</w:t>
      </w:r>
    </w:p>
    <w:p w14:paraId="7CC67ADC" w14:textId="76127995" w:rsidR="004F0B27" w:rsidRPr="00A63D7E" w:rsidRDefault="004F0B27" w:rsidP="00057AFF">
      <w:pPr>
        <w:widowControl w:val="0"/>
        <w:suppressAutoHyphens/>
      </w:pPr>
      <w:r w:rsidRPr="00A63D7E">
        <w:rPr>
          <w:b/>
        </w:rPr>
        <w:t>Ombudsperson</w:t>
      </w:r>
      <w:r>
        <w:rPr>
          <w:b/>
        </w:rPr>
        <w:t>:</w:t>
      </w:r>
      <w:r w:rsidRPr="00A63D7E">
        <w:t xml:space="preserve"> A person who investigates employees’ complaints and solves problems.</w:t>
      </w:r>
    </w:p>
    <w:p w14:paraId="6564506B" w14:textId="16FA20AA" w:rsidR="004F0B27" w:rsidRPr="00A63D7E" w:rsidRDefault="004F0B27" w:rsidP="00057AFF">
      <w:pPr>
        <w:widowControl w:val="0"/>
        <w:suppressAutoHyphens/>
      </w:pPr>
      <w:r w:rsidRPr="00A63D7E">
        <w:rPr>
          <w:b/>
        </w:rPr>
        <w:t>Union steward</w:t>
      </w:r>
      <w:r>
        <w:rPr>
          <w:b/>
        </w:rPr>
        <w:t>:</w:t>
      </w:r>
      <w:r w:rsidRPr="00A63D7E">
        <w:t xml:space="preserve"> An employee who serves as a liaison between unionized employees and management.</w:t>
      </w:r>
    </w:p>
    <w:p w14:paraId="546DF482" w14:textId="557FE7A0" w:rsidR="004F0B27" w:rsidRPr="00A63D7E" w:rsidRDefault="004F0B27" w:rsidP="00057AFF">
      <w:pPr>
        <w:widowControl w:val="0"/>
        <w:suppressAutoHyphens/>
      </w:pPr>
      <w:r w:rsidRPr="00A63D7E">
        <w:rPr>
          <w:b/>
        </w:rPr>
        <w:t>Downward communication</w:t>
      </w:r>
      <w:r>
        <w:rPr>
          <w:b/>
        </w:rPr>
        <w:t>:</w:t>
      </w:r>
      <w:r w:rsidRPr="00A63D7E">
        <w:t xml:space="preserve"> Communication within an organization in which the direction of communication is from management to employees.</w:t>
      </w:r>
    </w:p>
    <w:p w14:paraId="1949FEB0" w14:textId="2CC9BEB9" w:rsidR="004F0B27" w:rsidRPr="00A63D7E" w:rsidRDefault="004F0B27" w:rsidP="00057AFF">
      <w:pPr>
        <w:widowControl w:val="0"/>
        <w:suppressAutoHyphens/>
      </w:pPr>
      <w:r w:rsidRPr="00A63D7E">
        <w:rPr>
          <w:b/>
        </w:rPr>
        <w:t>Bulletin board</w:t>
      </w:r>
      <w:r>
        <w:rPr>
          <w:b/>
        </w:rPr>
        <w:t>:</w:t>
      </w:r>
      <w:r w:rsidRPr="00A63D7E">
        <w:t xml:space="preserve"> A method of downward communication in which informal or relatively unimportant written information is posted in a public place.</w:t>
      </w:r>
    </w:p>
    <w:p w14:paraId="46BC6926" w14:textId="378E08EB" w:rsidR="004F0B27" w:rsidRPr="00A63D7E" w:rsidRDefault="004F0B27" w:rsidP="00057AFF">
      <w:pPr>
        <w:widowControl w:val="0"/>
        <w:suppressAutoHyphens/>
      </w:pPr>
      <w:r w:rsidRPr="00A63D7E">
        <w:rPr>
          <w:b/>
        </w:rPr>
        <w:t>Policy manual</w:t>
      </w:r>
      <w:r>
        <w:rPr>
          <w:b/>
        </w:rPr>
        <w:t>:</w:t>
      </w:r>
      <w:r w:rsidRPr="00A63D7E">
        <w:t xml:space="preserve"> A formal method of downward communication in which an organization’s rules and procedures are placed in a manual; legally binding by courts of law.</w:t>
      </w:r>
    </w:p>
    <w:p w14:paraId="451AAE05" w14:textId="63D83B86" w:rsidR="004F0B27" w:rsidRPr="00A63D7E" w:rsidRDefault="004F0B27" w:rsidP="00057AFF">
      <w:pPr>
        <w:widowControl w:val="0"/>
        <w:suppressAutoHyphens/>
      </w:pPr>
      <w:r w:rsidRPr="00A63D7E">
        <w:rPr>
          <w:b/>
        </w:rPr>
        <w:t>Newsletters</w:t>
      </w:r>
      <w:r>
        <w:rPr>
          <w:b/>
        </w:rPr>
        <w:t>:</w:t>
      </w:r>
      <w:r w:rsidRPr="00A63D7E">
        <w:t xml:space="preserve"> A method of downward communication typically used to communicate organizational feedback and celebrate employee success.</w:t>
      </w:r>
    </w:p>
    <w:p w14:paraId="2B92E024" w14:textId="036993EF" w:rsidR="004F0B27" w:rsidRPr="00A63D7E" w:rsidRDefault="004F0B27" w:rsidP="00057AFF">
      <w:pPr>
        <w:widowControl w:val="0"/>
        <w:suppressAutoHyphens/>
      </w:pPr>
      <w:r w:rsidRPr="00A63D7E">
        <w:rPr>
          <w:b/>
        </w:rPr>
        <w:t>Intranet</w:t>
      </w:r>
      <w:r>
        <w:rPr>
          <w:b/>
        </w:rPr>
        <w:t>:</w:t>
      </w:r>
      <w:r w:rsidRPr="00A63D7E">
        <w:t xml:space="preserve"> A computer-based employee communication network used exclusively by one organization.</w:t>
      </w:r>
    </w:p>
    <w:p w14:paraId="3CAD9540" w14:textId="7AA01EE6" w:rsidR="004F0B27" w:rsidRPr="00A63D7E" w:rsidRDefault="004F0B27" w:rsidP="00057AFF">
      <w:pPr>
        <w:widowControl w:val="0"/>
        <w:suppressAutoHyphens/>
      </w:pPr>
      <w:r w:rsidRPr="00A63D7E">
        <w:rPr>
          <w:b/>
        </w:rPr>
        <w:t>Business communication</w:t>
      </w:r>
      <w:r>
        <w:rPr>
          <w:b/>
        </w:rPr>
        <w:t>:</w:t>
      </w:r>
      <w:r w:rsidRPr="00A63D7E">
        <w:t xml:space="preserve"> The transmission of business-related information among employees, management, and customers.</w:t>
      </w:r>
    </w:p>
    <w:p w14:paraId="6A439FB9" w14:textId="13DB7CCA" w:rsidR="004F0B27" w:rsidRPr="00A63D7E" w:rsidRDefault="004F0B27" w:rsidP="00057AFF">
      <w:pPr>
        <w:widowControl w:val="0"/>
        <w:suppressAutoHyphens/>
      </w:pPr>
      <w:r w:rsidRPr="00A63D7E">
        <w:rPr>
          <w:b/>
        </w:rPr>
        <w:lastRenderedPageBreak/>
        <w:t>Informal communication</w:t>
      </w:r>
      <w:r>
        <w:rPr>
          <w:b/>
        </w:rPr>
        <w:t>:</w:t>
      </w:r>
      <w:r w:rsidRPr="00A63D7E">
        <w:t xml:space="preserve"> Communication among employees in an organization that is not directly related to the completion of an organizational task.</w:t>
      </w:r>
    </w:p>
    <w:p w14:paraId="3F53767E" w14:textId="62BFE276" w:rsidR="004F0B27" w:rsidRPr="00A63D7E" w:rsidRDefault="004F0B27" w:rsidP="00057AFF">
      <w:pPr>
        <w:widowControl w:val="0"/>
        <w:suppressAutoHyphens/>
      </w:pPr>
      <w:r w:rsidRPr="00A63D7E">
        <w:rPr>
          <w:b/>
        </w:rPr>
        <w:t>Grapevine</w:t>
      </w:r>
      <w:r>
        <w:rPr>
          <w:b/>
        </w:rPr>
        <w:t>:</w:t>
      </w:r>
      <w:r w:rsidRPr="00A63D7E">
        <w:t xml:space="preserve"> An unofficial, informal communication network.</w:t>
      </w:r>
    </w:p>
    <w:p w14:paraId="7FF58408" w14:textId="5910463A" w:rsidR="004F0B27" w:rsidRPr="00A63D7E" w:rsidRDefault="004F0B27" w:rsidP="00057AFF">
      <w:pPr>
        <w:widowControl w:val="0"/>
        <w:suppressAutoHyphens/>
      </w:pPr>
      <w:r w:rsidRPr="00A63D7E">
        <w:rPr>
          <w:b/>
        </w:rPr>
        <w:t>Single-strand grapevine</w:t>
      </w:r>
      <w:r>
        <w:rPr>
          <w:b/>
        </w:rPr>
        <w:t>:</w:t>
      </w:r>
      <w:r w:rsidRPr="00A63D7E">
        <w:t xml:space="preserve"> A pattern of grapevine communication in which a message is passed in a chain-like fashion from one person to the next until the chain is broken.</w:t>
      </w:r>
    </w:p>
    <w:p w14:paraId="08D712F5" w14:textId="79B8AFEC" w:rsidR="004F0B27" w:rsidRPr="00A63D7E" w:rsidRDefault="004F0B27" w:rsidP="00057AFF">
      <w:pPr>
        <w:widowControl w:val="0"/>
        <w:suppressAutoHyphens/>
      </w:pPr>
      <w:r w:rsidRPr="00A63D7E">
        <w:rPr>
          <w:b/>
        </w:rPr>
        <w:t>Gossip grapevine</w:t>
      </w:r>
      <w:r>
        <w:rPr>
          <w:b/>
        </w:rPr>
        <w:t>:</w:t>
      </w:r>
      <w:r w:rsidRPr="00A63D7E">
        <w:t xml:space="preserve"> A pattern of grapevine communication in which a message is passed to only a select group of individuals.</w:t>
      </w:r>
    </w:p>
    <w:p w14:paraId="3DFEF1C8" w14:textId="47F97345" w:rsidR="004F0B27" w:rsidRPr="00A63D7E" w:rsidRDefault="004F0B27" w:rsidP="00057AFF">
      <w:pPr>
        <w:widowControl w:val="0"/>
        <w:suppressAutoHyphens/>
      </w:pPr>
      <w:r w:rsidRPr="00A63D7E">
        <w:rPr>
          <w:b/>
        </w:rPr>
        <w:t>Probability grapevine</w:t>
      </w:r>
      <w:r>
        <w:rPr>
          <w:b/>
        </w:rPr>
        <w:t>:</w:t>
      </w:r>
      <w:r w:rsidRPr="00A63D7E">
        <w:t xml:space="preserve"> A pattern of grapevine communication in which a message is passed randomly among all employees.</w:t>
      </w:r>
    </w:p>
    <w:p w14:paraId="788E6902" w14:textId="43CB340D" w:rsidR="004F0B27" w:rsidRPr="00A63D7E" w:rsidRDefault="004F0B27" w:rsidP="00057AFF">
      <w:pPr>
        <w:widowControl w:val="0"/>
        <w:suppressAutoHyphens/>
      </w:pPr>
      <w:r w:rsidRPr="00A63D7E">
        <w:rPr>
          <w:b/>
        </w:rPr>
        <w:t>Cluster grapevine</w:t>
      </w:r>
      <w:r>
        <w:rPr>
          <w:b/>
        </w:rPr>
        <w:t>:</w:t>
      </w:r>
      <w:r w:rsidRPr="00A63D7E">
        <w:t xml:space="preserve"> A pattern of grapevine communication in which a message is passed to a select group of people who each in turn pass the message to a few select others.</w:t>
      </w:r>
    </w:p>
    <w:p w14:paraId="0A5F6C63" w14:textId="52498AB4" w:rsidR="004F0B27" w:rsidRPr="00A63D7E" w:rsidRDefault="004F0B27" w:rsidP="00057AFF">
      <w:pPr>
        <w:widowControl w:val="0"/>
        <w:suppressAutoHyphens/>
      </w:pPr>
      <w:r w:rsidRPr="00A63D7E">
        <w:rPr>
          <w:b/>
        </w:rPr>
        <w:t>Isolate</w:t>
      </w:r>
      <w:r>
        <w:rPr>
          <w:b/>
        </w:rPr>
        <w:t>:</w:t>
      </w:r>
      <w:r w:rsidRPr="00A63D7E">
        <w:t xml:space="preserve"> An employee who receives less than half of all grapevine information.</w:t>
      </w:r>
    </w:p>
    <w:p w14:paraId="09CDD2C8" w14:textId="0A5CB26E" w:rsidR="004F0B27" w:rsidRPr="00A63D7E" w:rsidRDefault="004F0B27" w:rsidP="00057AFF">
      <w:pPr>
        <w:widowControl w:val="0"/>
        <w:suppressAutoHyphens/>
      </w:pPr>
      <w:r w:rsidRPr="00A63D7E">
        <w:rPr>
          <w:b/>
        </w:rPr>
        <w:t>Dead-enders</w:t>
      </w:r>
      <w:r>
        <w:rPr>
          <w:b/>
        </w:rPr>
        <w:t>:</w:t>
      </w:r>
      <w:r w:rsidRPr="00A63D7E">
        <w:t xml:space="preserve"> Employees who receive much grapevine information but who seldom pass it on to others.</w:t>
      </w:r>
    </w:p>
    <w:p w14:paraId="381BFAB4" w14:textId="450A2B07" w:rsidR="004F0B27" w:rsidRPr="00A63D7E" w:rsidRDefault="004F0B27" w:rsidP="00057AFF">
      <w:pPr>
        <w:widowControl w:val="0"/>
        <w:suppressAutoHyphens/>
      </w:pPr>
      <w:r w:rsidRPr="00A63D7E">
        <w:rPr>
          <w:b/>
        </w:rPr>
        <w:t>Gossip</w:t>
      </w:r>
      <w:r>
        <w:rPr>
          <w:b/>
        </w:rPr>
        <w:t>:</w:t>
      </w:r>
      <w:r w:rsidRPr="00A63D7E">
        <w:t xml:space="preserve"> Poorly substantiated information and insignificant information that is primarily about individuals.</w:t>
      </w:r>
    </w:p>
    <w:p w14:paraId="246DA023" w14:textId="08A3000C" w:rsidR="004F0B27" w:rsidRPr="00A63D7E" w:rsidRDefault="004F0B27" w:rsidP="00057AFF">
      <w:pPr>
        <w:widowControl w:val="0"/>
        <w:suppressAutoHyphens/>
      </w:pPr>
      <w:r w:rsidRPr="00A63D7E">
        <w:rPr>
          <w:b/>
        </w:rPr>
        <w:t>Rumor</w:t>
      </w:r>
      <w:r>
        <w:rPr>
          <w:b/>
        </w:rPr>
        <w:t>:</w:t>
      </w:r>
      <w:r w:rsidRPr="00A63D7E">
        <w:t xml:space="preserve"> Poorly substantiated information that is passed along the grapevine.</w:t>
      </w:r>
    </w:p>
    <w:p w14:paraId="1CA522E7" w14:textId="30005036" w:rsidR="004F0B27" w:rsidRPr="00A63D7E" w:rsidRDefault="004F0B27" w:rsidP="00057AFF">
      <w:pPr>
        <w:widowControl w:val="0"/>
        <w:suppressAutoHyphens/>
      </w:pPr>
      <w:r w:rsidRPr="00A63D7E">
        <w:rPr>
          <w:b/>
        </w:rPr>
        <w:t>Interpersonal communication</w:t>
      </w:r>
      <w:r>
        <w:rPr>
          <w:b/>
        </w:rPr>
        <w:t>:</w:t>
      </w:r>
      <w:r w:rsidRPr="00A63D7E">
        <w:t xml:space="preserve"> Communication between two individuals.</w:t>
      </w:r>
    </w:p>
    <w:p w14:paraId="0638B6A3" w14:textId="41D3FF83" w:rsidR="004F0B27" w:rsidRPr="00A63D7E" w:rsidRDefault="004F0B27" w:rsidP="00057AFF">
      <w:pPr>
        <w:widowControl w:val="0"/>
        <w:suppressAutoHyphens/>
      </w:pPr>
      <w:r w:rsidRPr="00A63D7E">
        <w:rPr>
          <w:b/>
        </w:rPr>
        <w:t>Noise</w:t>
      </w:r>
      <w:r>
        <w:rPr>
          <w:b/>
        </w:rPr>
        <w:t>:</w:t>
      </w:r>
      <w:r w:rsidRPr="00A63D7E">
        <w:t xml:space="preserve"> Any variable concerning or affecting the channel that interferes with the proper reception of a message.</w:t>
      </w:r>
    </w:p>
    <w:p w14:paraId="48C33FF7" w14:textId="6C188D46" w:rsidR="004F0B27" w:rsidRPr="00A63D7E" w:rsidRDefault="004F0B27" w:rsidP="00057AFF">
      <w:pPr>
        <w:widowControl w:val="0"/>
        <w:suppressAutoHyphens/>
      </w:pPr>
      <w:r w:rsidRPr="00A63D7E">
        <w:rPr>
          <w:b/>
        </w:rPr>
        <w:t>Intimacy zone</w:t>
      </w:r>
      <w:r>
        <w:rPr>
          <w:b/>
        </w:rPr>
        <w:t>:</w:t>
      </w:r>
      <w:r w:rsidRPr="00A63D7E">
        <w:t xml:space="preserve"> A distance zone within 18 inches of a person, where only people with a close relationship to the person are allowed to enter.</w:t>
      </w:r>
    </w:p>
    <w:p w14:paraId="0579BBC7" w14:textId="3828E9EA" w:rsidR="004F0B27" w:rsidRPr="00A63D7E" w:rsidRDefault="004F0B27" w:rsidP="00057AFF">
      <w:pPr>
        <w:widowControl w:val="0"/>
        <w:suppressAutoHyphens/>
      </w:pPr>
      <w:r w:rsidRPr="00A63D7E">
        <w:rPr>
          <w:b/>
        </w:rPr>
        <w:t>Personal distance zone</w:t>
      </w:r>
      <w:r>
        <w:rPr>
          <w:b/>
        </w:rPr>
        <w:t>:</w:t>
      </w:r>
      <w:r w:rsidRPr="00A63D7E">
        <w:t xml:space="preserve"> A distance zone from 18 inches to 4 feet from a person that is usually reserved for friends and acquaintances.</w:t>
      </w:r>
    </w:p>
    <w:p w14:paraId="2A257AFD" w14:textId="51F964C6" w:rsidR="004F0B27" w:rsidRPr="00A63D7E" w:rsidRDefault="004F0B27" w:rsidP="00057AFF">
      <w:pPr>
        <w:widowControl w:val="0"/>
        <w:suppressAutoHyphens/>
      </w:pPr>
      <w:r w:rsidRPr="00A63D7E">
        <w:rPr>
          <w:b/>
        </w:rPr>
        <w:t>Social distance zone</w:t>
      </w:r>
      <w:r>
        <w:rPr>
          <w:b/>
        </w:rPr>
        <w:t>:</w:t>
      </w:r>
      <w:r w:rsidRPr="00A63D7E">
        <w:t xml:space="preserve"> An interpersonal distance from 4 to 12 feet from a person that is typically used for business and for interacting with strangers.</w:t>
      </w:r>
    </w:p>
    <w:p w14:paraId="7AEC1080" w14:textId="64CA304D" w:rsidR="004F0B27" w:rsidRPr="00A63D7E" w:rsidRDefault="004F0B27" w:rsidP="00057AFF">
      <w:pPr>
        <w:widowControl w:val="0"/>
        <w:suppressAutoHyphens/>
      </w:pPr>
      <w:r w:rsidRPr="00A63D7E">
        <w:rPr>
          <w:b/>
        </w:rPr>
        <w:t>Public distance zone</w:t>
      </w:r>
      <w:r>
        <w:rPr>
          <w:b/>
        </w:rPr>
        <w:t>:</w:t>
      </w:r>
      <w:r w:rsidRPr="00A63D7E">
        <w:t xml:space="preserve"> Distance greater than 12 feet from a person that is typical of the interpersonal space allowed for social interactions such as large group lectures.</w:t>
      </w:r>
    </w:p>
    <w:p w14:paraId="4D420179" w14:textId="7E125E3A" w:rsidR="004F0B27" w:rsidRPr="00A63D7E" w:rsidRDefault="004F0B27" w:rsidP="00057AFF">
      <w:pPr>
        <w:widowControl w:val="0"/>
        <w:suppressAutoHyphens/>
      </w:pPr>
      <w:r w:rsidRPr="00A63D7E">
        <w:rPr>
          <w:b/>
        </w:rPr>
        <w:t>Paralanguage</w:t>
      </w:r>
      <w:r>
        <w:rPr>
          <w:b/>
        </w:rPr>
        <w:t>:</w:t>
      </w:r>
      <w:r w:rsidRPr="00A63D7E">
        <w:t xml:space="preserve"> Communication inferred from the tone, tempo, volume, and rate of speech.</w:t>
      </w:r>
    </w:p>
    <w:p w14:paraId="783F6C46" w14:textId="67D97170" w:rsidR="004F0B27" w:rsidRPr="00A63D7E" w:rsidRDefault="004F0B27" w:rsidP="00057AFF">
      <w:pPr>
        <w:widowControl w:val="0"/>
        <w:suppressAutoHyphens/>
      </w:pPr>
      <w:r w:rsidRPr="00A63D7E">
        <w:rPr>
          <w:b/>
        </w:rPr>
        <w:t>Artifacts</w:t>
      </w:r>
      <w:r>
        <w:rPr>
          <w:b/>
        </w:rPr>
        <w:t>:</w:t>
      </w:r>
      <w:r w:rsidRPr="00A63D7E">
        <w:t xml:space="preserve"> The things people surround themselves with (clothes, jewelry, office decorations, cars, etc.) that communicate information about the person.</w:t>
      </w:r>
    </w:p>
    <w:p w14:paraId="3429BA28" w14:textId="76CDF499" w:rsidR="004F0B27" w:rsidRPr="00A63D7E" w:rsidRDefault="004F0B27" w:rsidP="00057AFF">
      <w:pPr>
        <w:widowControl w:val="0"/>
        <w:suppressAutoHyphens/>
      </w:pPr>
      <w:r w:rsidRPr="00A63D7E">
        <w:rPr>
          <w:b/>
        </w:rPr>
        <w:lastRenderedPageBreak/>
        <w:t>Open desk arrangement</w:t>
      </w:r>
      <w:r>
        <w:rPr>
          <w:b/>
        </w:rPr>
        <w:t>:</w:t>
      </w:r>
      <w:r w:rsidRPr="00A63D7E">
        <w:t xml:space="preserve"> An office arranged so that a visitor can sit adjacent to rather than across from the person behind the desk.</w:t>
      </w:r>
    </w:p>
    <w:p w14:paraId="3FD76CC5" w14:textId="3043112E" w:rsidR="004F0B27" w:rsidRPr="00A63D7E" w:rsidRDefault="004F0B27" w:rsidP="00057AFF">
      <w:pPr>
        <w:widowControl w:val="0"/>
        <w:suppressAutoHyphens/>
      </w:pPr>
      <w:r w:rsidRPr="00A63D7E">
        <w:rPr>
          <w:b/>
        </w:rPr>
        <w:t>Closed desk arrangement</w:t>
      </w:r>
      <w:r>
        <w:rPr>
          <w:b/>
        </w:rPr>
        <w:t>:</w:t>
      </w:r>
      <w:r w:rsidRPr="00A63D7E">
        <w:t xml:space="preserve"> An office arranged so that a visitor must sit across from the person behind the desk.</w:t>
      </w:r>
    </w:p>
    <w:p w14:paraId="46748C0C" w14:textId="1F33FD46" w:rsidR="004F0B27" w:rsidRPr="00A63D7E" w:rsidRDefault="004F0B27" w:rsidP="00057AFF">
      <w:pPr>
        <w:widowControl w:val="0"/>
        <w:suppressAutoHyphens/>
      </w:pPr>
      <w:r w:rsidRPr="00A63D7E">
        <w:rPr>
          <w:b/>
        </w:rPr>
        <w:t>Leveled</w:t>
      </w:r>
      <w:r>
        <w:rPr>
          <w:b/>
        </w:rPr>
        <w:t>:</w:t>
      </w:r>
      <w:r w:rsidRPr="00A63D7E">
        <w:t xml:space="preserve"> Describes a message from which unimportant informational details have been removed before the message is passed from one person to another.</w:t>
      </w:r>
    </w:p>
    <w:p w14:paraId="002D70F8" w14:textId="2E2FCD38" w:rsidR="004F0B27" w:rsidRPr="00A63D7E" w:rsidRDefault="004F0B27" w:rsidP="00057AFF">
      <w:pPr>
        <w:widowControl w:val="0"/>
        <w:suppressAutoHyphens/>
      </w:pPr>
      <w:r w:rsidRPr="00A63D7E">
        <w:rPr>
          <w:b/>
        </w:rPr>
        <w:t>Sharpened</w:t>
      </w:r>
      <w:r>
        <w:rPr>
          <w:b/>
        </w:rPr>
        <w:t>:</w:t>
      </w:r>
      <w:r w:rsidRPr="00A63D7E">
        <w:t xml:space="preserve"> Describes a message in which interesting and unusual information has been kept in the message when it is passed from one person to another; see Leveled.</w:t>
      </w:r>
    </w:p>
    <w:p w14:paraId="6A538DF1" w14:textId="577D2FAC" w:rsidR="004F0B27" w:rsidRPr="00A63D7E" w:rsidRDefault="004F0B27" w:rsidP="00057AFF">
      <w:pPr>
        <w:widowControl w:val="0"/>
        <w:suppressAutoHyphens/>
      </w:pPr>
      <w:r w:rsidRPr="00A63D7E">
        <w:rPr>
          <w:b/>
        </w:rPr>
        <w:t>Assimilated</w:t>
      </w:r>
      <w:r>
        <w:rPr>
          <w:b/>
        </w:rPr>
        <w:t>:</w:t>
      </w:r>
      <w:r w:rsidRPr="00A63D7E">
        <w:t xml:space="preserve"> A description of a message in which the information has been modified to fit the existing beliefs and knowledge of the person sending the message before it is passed on to another person.</w:t>
      </w:r>
    </w:p>
    <w:p w14:paraId="22794B11" w14:textId="7DDFB5D1" w:rsidR="004F0B27" w:rsidRPr="00A63D7E" w:rsidRDefault="004F0B27" w:rsidP="00057AFF">
      <w:pPr>
        <w:widowControl w:val="0"/>
        <w:suppressAutoHyphens/>
      </w:pPr>
      <w:r w:rsidRPr="00A63D7E">
        <w:rPr>
          <w:b/>
        </w:rPr>
        <w:t>Omission</w:t>
      </w:r>
      <w:r>
        <w:rPr>
          <w:b/>
        </w:rPr>
        <w:t>:</w:t>
      </w:r>
      <w:r w:rsidRPr="00A63D7E">
        <w:t xml:space="preserve"> A response to communication overload that involves the conscious decision not to process certain types of information.</w:t>
      </w:r>
    </w:p>
    <w:p w14:paraId="22419E59" w14:textId="337B7722" w:rsidR="004F0B27" w:rsidRPr="00A63D7E" w:rsidRDefault="004F0B27" w:rsidP="00057AFF">
      <w:pPr>
        <w:widowControl w:val="0"/>
        <w:suppressAutoHyphens/>
      </w:pPr>
      <w:r w:rsidRPr="00A63D7E">
        <w:rPr>
          <w:b/>
        </w:rPr>
        <w:t>Error</w:t>
      </w:r>
      <w:r>
        <w:rPr>
          <w:b/>
        </w:rPr>
        <w:t>:</w:t>
      </w:r>
      <w:r w:rsidRPr="00A63D7E">
        <w:t xml:space="preserve"> Deviation from a standard of quality; also a type of response to communication overload that involves processing all information but processing some of it incorrectly.</w:t>
      </w:r>
    </w:p>
    <w:p w14:paraId="4A6487A2" w14:textId="62780D79" w:rsidR="004F0B27" w:rsidRPr="00A63D7E" w:rsidRDefault="004F0B27" w:rsidP="00057AFF">
      <w:pPr>
        <w:widowControl w:val="0"/>
        <w:suppressAutoHyphens/>
      </w:pPr>
      <w:r w:rsidRPr="00A63D7E">
        <w:rPr>
          <w:b/>
        </w:rPr>
        <w:t>Queuing</w:t>
      </w:r>
      <w:r>
        <w:rPr>
          <w:b/>
        </w:rPr>
        <w:t>:</w:t>
      </w:r>
      <w:r w:rsidRPr="00A63D7E">
        <w:t xml:space="preserve"> A method of coping with communication overload that involves organizing work into an order in which it will be handled.</w:t>
      </w:r>
    </w:p>
    <w:p w14:paraId="0DB440C0" w14:textId="4D832088" w:rsidR="004F0B27" w:rsidRPr="00A63D7E" w:rsidRDefault="004F0B27" w:rsidP="00057AFF">
      <w:pPr>
        <w:widowControl w:val="0"/>
        <w:suppressAutoHyphens/>
      </w:pPr>
      <w:r w:rsidRPr="00A63D7E">
        <w:rPr>
          <w:b/>
        </w:rPr>
        <w:t>Escape</w:t>
      </w:r>
      <w:r>
        <w:rPr>
          <w:b/>
        </w:rPr>
        <w:t>:</w:t>
      </w:r>
      <w:r w:rsidRPr="00A63D7E">
        <w:t xml:space="preserve"> A response to communication overload in which the employee leaves the organization to reduce the stress.</w:t>
      </w:r>
    </w:p>
    <w:p w14:paraId="5724B2A2" w14:textId="31A42195" w:rsidR="004F0B27" w:rsidRPr="00A63D7E" w:rsidRDefault="004F0B27" w:rsidP="00057AFF">
      <w:pPr>
        <w:widowControl w:val="0"/>
        <w:suppressAutoHyphens/>
      </w:pPr>
      <w:r w:rsidRPr="00A63D7E">
        <w:rPr>
          <w:b/>
        </w:rPr>
        <w:t>Gatekeeper</w:t>
      </w:r>
      <w:r>
        <w:rPr>
          <w:b/>
        </w:rPr>
        <w:t>:</w:t>
      </w:r>
      <w:r w:rsidRPr="00A63D7E">
        <w:t xml:space="preserve"> A person who screens potential communication for someone else and allows only the most important information to pass through.</w:t>
      </w:r>
    </w:p>
    <w:p w14:paraId="35E5C320" w14:textId="5ABA113D" w:rsidR="004F0B27" w:rsidRPr="00A63D7E" w:rsidRDefault="004F0B27" w:rsidP="00057AFF">
      <w:pPr>
        <w:widowControl w:val="0"/>
        <w:suppressAutoHyphens/>
      </w:pPr>
      <w:r w:rsidRPr="00A63D7E">
        <w:rPr>
          <w:b/>
        </w:rPr>
        <w:t>Multiple channels</w:t>
      </w:r>
      <w:r>
        <w:rPr>
          <w:b/>
        </w:rPr>
        <w:t>:</w:t>
      </w:r>
      <w:r w:rsidRPr="00A63D7E">
        <w:t xml:space="preserve"> A strategy for coping with communication overload in which an organization reduces the amount of communication going to one person by directing some of it to another person.</w:t>
      </w:r>
    </w:p>
    <w:p w14:paraId="4A7B6709" w14:textId="09E037F1" w:rsidR="004F0B27" w:rsidRPr="00A63D7E" w:rsidRDefault="004F0B27" w:rsidP="00057AFF">
      <w:pPr>
        <w:widowControl w:val="0"/>
        <w:suppressAutoHyphens/>
      </w:pPr>
      <w:r w:rsidRPr="00A63D7E">
        <w:rPr>
          <w:b/>
        </w:rPr>
        <w:t>Attitudinal Listening Profile</w:t>
      </w:r>
      <w:r>
        <w:rPr>
          <w:b/>
        </w:rPr>
        <w:t>:</w:t>
      </w:r>
      <w:r w:rsidRPr="00A63D7E">
        <w:t xml:space="preserve"> A test developed by Geier and Downey that measures individual listening styles.</w:t>
      </w:r>
    </w:p>
    <w:p w14:paraId="7B2C97E3" w14:textId="2544A37A" w:rsidR="004F0B27" w:rsidRPr="00A63D7E" w:rsidRDefault="004F0B27" w:rsidP="00057AFF">
      <w:pPr>
        <w:widowControl w:val="0"/>
        <w:suppressAutoHyphens/>
      </w:pPr>
      <w:r w:rsidRPr="00A63D7E">
        <w:rPr>
          <w:b/>
        </w:rPr>
        <w:t>Leisure listening</w:t>
      </w:r>
      <w:r>
        <w:rPr>
          <w:b/>
        </w:rPr>
        <w:t>:</w:t>
      </w:r>
      <w:r w:rsidRPr="00A63D7E">
        <w:t xml:space="preserve"> The listening style of a person who cares about only interesting information.</w:t>
      </w:r>
    </w:p>
    <w:p w14:paraId="78CBD493" w14:textId="7FABAE9E" w:rsidR="004F0B27" w:rsidRPr="00A63D7E" w:rsidRDefault="004F0B27" w:rsidP="00057AFF">
      <w:pPr>
        <w:widowControl w:val="0"/>
        <w:suppressAutoHyphens/>
      </w:pPr>
      <w:r w:rsidRPr="00A63D7E">
        <w:rPr>
          <w:b/>
        </w:rPr>
        <w:t>Inclusive listening</w:t>
      </w:r>
      <w:r>
        <w:rPr>
          <w:b/>
        </w:rPr>
        <w:t>:</w:t>
      </w:r>
      <w:r w:rsidRPr="00A63D7E">
        <w:t xml:space="preserve"> The listening style of a person who cares about only the main points of a communication.</w:t>
      </w:r>
    </w:p>
    <w:p w14:paraId="3EA70802" w14:textId="67A50793" w:rsidR="004F0B27" w:rsidRPr="00A63D7E" w:rsidRDefault="004F0B27" w:rsidP="00057AFF">
      <w:pPr>
        <w:widowControl w:val="0"/>
        <w:suppressAutoHyphens/>
      </w:pPr>
      <w:r w:rsidRPr="00A63D7E">
        <w:rPr>
          <w:b/>
        </w:rPr>
        <w:t>Stylistic listening</w:t>
      </w:r>
      <w:r>
        <w:rPr>
          <w:b/>
        </w:rPr>
        <w:t>:</w:t>
      </w:r>
      <w:r w:rsidRPr="00A63D7E">
        <w:t xml:space="preserve"> The listening style of a person who pays attention mainly to the way in which words are spoken.</w:t>
      </w:r>
    </w:p>
    <w:p w14:paraId="28EB1144" w14:textId="712E3903" w:rsidR="004F0B27" w:rsidRPr="00A63D7E" w:rsidRDefault="004F0B27" w:rsidP="00057AFF">
      <w:pPr>
        <w:widowControl w:val="0"/>
        <w:suppressAutoHyphens/>
      </w:pPr>
      <w:r w:rsidRPr="00A63D7E">
        <w:rPr>
          <w:b/>
        </w:rPr>
        <w:t>Technical listening</w:t>
      </w:r>
      <w:r>
        <w:rPr>
          <w:b/>
        </w:rPr>
        <w:t>:</w:t>
      </w:r>
      <w:r w:rsidRPr="00A63D7E">
        <w:t xml:space="preserve"> The listening style of a person who cares about only facts and details.</w:t>
      </w:r>
    </w:p>
    <w:p w14:paraId="5D021DB1" w14:textId="18B13F7F" w:rsidR="004F0B27" w:rsidRPr="00A63D7E" w:rsidRDefault="004F0B27" w:rsidP="00057AFF">
      <w:pPr>
        <w:widowControl w:val="0"/>
        <w:suppressAutoHyphens/>
      </w:pPr>
      <w:r w:rsidRPr="00A63D7E">
        <w:rPr>
          <w:b/>
        </w:rPr>
        <w:lastRenderedPageBreak/>
        <w:t>Empathic listening</w:t>
      </w:r>
      <w:r>
        <w:rPr>
          <w:b/>
        </w:rPr>
        <w:t>:</w:t>
      </w:r>
      <w:r w:rsidRPr="00A63D7E">
        <w:t xml:space="preserve"> The listening style of a person who cares primarily about the feelings of the speaker.</w:t>
      </w:r>
    </w:p>
    <w:p w14:paraId="3539EDC9" w14:textId="77E4FD75" w:rsidR="004F0B27" w:rsidRPr="00A63D7E" w:rsidRDefault="004F0B27" w:rsidP="00057AFF">
      <w:pPr>
        <w:widowControl w:val="0"/>
        <w:suppressAutoHyphens/>
      </w:pPr>
      <w:r w:rsidRPr="00A63D7E">
        <w:rPr>
          <w:b/>
        </w:rPr>
        <w:t>Nonconforming listening</w:t>
      </w:r>
      <w:r>
        <w:rPr>
          <w:b/>
        </w:rPr>
        <w:t>:</w:t>
      </w:r>
      <w:r w:rsidRPr="00A63D7E">
        <w:t xml:space="preserve"> The listening style of a person who cares about only information that is consistent with </w:t>
      </w:r>
      <w:r>
        <w:t>their</w:t>
      </w:r>
      <w:r w:rsidRPr="00A63D7E">
        <w:t xml:space="preserve"> way of thinking.</w:t>
      </w:r>
    </w:p>
    <w:p w14:paraId="0A6413BC" w14:textId="6118F08C" w:rsidR="004F0B27" w:rsidRPr="00A63D7E" w:rsidRDefault="004F0B27" w:rsidP="00057AFF">
      <w:pPr>
        <w:widowControl w:val="0"/>
        <w:suppressAutoHyphens/>
      </w:pPr>
      <w:r w:rsidRPr="00A63D7E">
        <w:rPr>
          <w:b/>
        </w:rPr>
        <w:t>Fry Readability Graph</w:t>
      </w:r>
      <w:r>
        <w:rPr>
          <w:b/>
        </w:rPr>
        <w:t>:</w:t>
      </w:r>
      <w:r w:rsidRPr="00A63D7E">
        <w:t xml:space="preserve"> A method of determining the readability level of written material by analyzing sentence length and the average number of syllables per word.</w:t>
      </w:r>
    </w:p>
    <w:p w14:paraId="3C55D35C" w14:textId="7F1CB677" w:rsidR="004F0B27" w:rsidRPr="00A63D7E" w:rsidRDefault="004F0B27" w:rsidP="00057AFF">
      <w:pPr>
        <w:widowControl w:val="0"/>
        <w:suppressAutoHyphens/>
      </w:pPr>
      <w:r w:rsidRPr="00A63D7E">
        <w:rPr>
          <w:b/>
        </w:rPr>
        <w:t>Flesch Index</w:t>
      </w:r>
      <w:r>
        <w:rPr>
          <w:b/>
        </w:rPr>
        <w:t>:</w:t>
      </w:r>
      <w:r w:rsidRPr="00A63D7E">
        <w:t xml:space="preserve"> A method of determining the readability level of written material by analyzing average sentence length and the number of syllables per 100 words.</w:t>
      </w:r>
    </w:p>
    <w:p w14:paraId="439A55E0" w14:textId="60A0FEAF" w:rsidR="004F0B27" w:rsidRPr="00A63D7E" w:rsidRDefault="004F0B27" w:rsidP="00057AFF">
      <w:pPr>
        <w:widowControl w:val="0"/>
        <w:suppressAutoHyphens/>
      </w:pPr>
      <w:r w:rsidRPr="00A63D7E">
        <w:rPr>
          <w:b/>
        </w:rPr>
        <w:t>FOG Index</w:t>
      </w:r>
      <w:r>
        <w:rPr>
          <w:b/>
        </w:rPr>
        <w:t>:</w:t>
      </w:r>
      <w:r w:rsidRPr="00A63D7E">
        <w:t xml:space="preserve"> A method of determining the readability level of written material by analyzing sentence length and the number of three-syllable words. (The term is interpreted as either the measure of the “fog” a reader may be in or as the acronym FOG, for “frequency of gobbledygook.”)</w:t>
      </w:r>
    </w:p>
    <w:p w14:paraId="12DD49F8" w14:textId="7CA9BF52" w:rsidR="004F0B27" w:rsidRPr="00A63D7E" w:rsidRDefault="004F0B27" w:rsidP="00057AFF">
      <w:pPr>
        <w:widowControl w:val="0"/>
        <w:suppressAutoHyphens/>
      </w:pPr>
      <w:r w:rsidRPr="00A63D7E">
        <w:rPr>
          <w:b/>
        </w:rPr>
        <w:t>Dale-Chall Index</w:t>
      </w:r>
      <w:r>
        <w:rPr>
          <w:b/>
        </w:rPr>
        <w:t>:</w:t>
      </w:r>
      <w:r w:rsidRPr="00A63D7E">
        <w:t xml:space="preserve"> A method of determining the readability level of written material by looking at the number of commonly known words used in the document.</w:t>
      </w:r>
    </w:p>
    <w:p w14:paraId="1E6D3EB3" w14:textId="68C3FADB" w:rsidR="002F5240" w:rsidRPr="00D0154F" w:rsidRDefault="00ED1008" w:rsidP="00057AFF">
      <w:pPr>
        <w:pStyle w:val="Return-to-top"/>
        <w:spacing w:line="240" w:lineRule="auto"/>
        <w:rPr>
          <w:rStyle w:val="Hyperlink"/>
          <w:noProof w:val="0"/>
        </w:rPr>
      </w:pPr>
      <w:hyperlink w:anchor="_top" w:history="1">
        <w:r w:rsidR="002F5240" w:rsidRPr="003B3797">
          <w:rPr>
            <w:rStyle w:val="Hyperlink"/>
            <w:noProof w:val="0"/>
          </w:rPr>
          <w:t>[return to top]</w:t>
        </w:r>
      </w:hyperlink>
    </w:p>
    <w:p w14:paraId="5664F3B9" w14:textId="6CEBC589" w:rsidR="00D0135B" w:rsidRPr="000D04C6" w:rsidRDefault="3EBB50ED" w:rsidP="000D04C6">
      <w:pPr>
        <w:pStyle w:val="Heading2"/>
        <w:spacing w:before="240"/>
        <w:rPr>
          <w:rStyle w:val="Heading1Char"/>
          <w:b w:val="0"/>
          <w:bCs w:val="0"/>
        </w:rPr>
      </w:pPr>
      <w:bookmarkStart w:id="27" w:name="_Toc42853185"/>
      <w:bookmarkStart w:id="28" w:name="_Toc42853355"/>
      <w:bookmarkStart w:id="29" w:name="_Toc43900139"/>
      <w:bookmarkStart w:id="30" w:name="_Toc94863108"/>
      <w:r w:rsidRPr="000D04C6">
        <w:rPr>
          <w:rStyle w:val="Heading1Char"/>
          <w:b w:val="0"/>
          <w:bCs w:val="0"/>
        </w:rPr>
        <w:t>What's New in This Chapter</w:t>
      </w:r>
      <w:bookmarkEnd w:id="27"/>
      <w:bookmarkEnd w:id="28"/>
      <w:bookmarkEnd w:id="29"/>
      <w:bookmarkEnd w:id="30"/>
    </w:p>
    <w:p w14:paraId="280E529F" w14:textId="6F6D9FB6" w:rsidR="00D0135B" w:rsidRPr="007C516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201D4762" w14:textId="77777777" w:rsidR="000C626A" w:rsidRPr="00A25B16" w:rsidRDefault="000C626A" w:rsidP="00405258">
      <w:pPr>
        <w:pStyle w:val="ListParagraph"/>
        <w:numPr>
          <w:ilvl w:val="0"/>
          <w:numId w:val="36"/>
        </w:numPr>
      </w:pPr>
      <w:r w:rsidRPr="00A25B16">
        <w:t>Enhanced discussion of virtual forms of communication</w:t>
      </w:r>
    </w:p>
    <w:p w14:paraId="1E482C48" w14:textId="77777777" w:rsidR="000C626A" w:rsidRPr="00A25B16" w:rsidRDefault="000C626A" w:rsidP="00405258">
      <w:pPr>
        <w:pStyle w:val="ListParagraph"/>
        <w:numPr>
          <w:ilvl w:val="0"/>
          <w:numId w:val="36"/>
        </w:numPr>
      </w:pPr>
      <w:r w:rsidRPr="00A25B16">
        <w:t>Revised discussion of attitude surveys</w:t>
      </w:r>
    </w:p>
    <w:p w14:paraId="51D78A0A" w14:textId="77777777" w:rsidR="000C626A" w:rsidRPr="00A25B16" w:rsidRDefault="000C626A" w:rsidP="00405258">
      <w:pPr>
        <w:pStyle w:val="ListParagraph"/>
        <w:numPr>
          <w:ilvl w:val="0"/>
          <w:numId w:val="36"/>
        </w:numPr>
      </w:pPr>
      <w:r w:rsidRPr="00A25B16">
        <w:t>Revised discussion of suggestion boxes</w:t>
      </w:r>
    </w:p>
    <w:p w14:paraId="54D79133" w14:textId="77777777" w:rsidR="000C626A" w:rsidRPr="00A25B16" w:rsidRDefault="000C626A" w:rsidP="00405258">
      <w:pPr>
        <w:pStyle w:val="ListParagraph"/>
        <w:numPr>
          <w:ilvl w:val="0"/>
          <w:numId w:val="36"/>
        </w:numPr>
      </w:pPr>
      <w:r w:rsidRPr="00A25B16">
        <w:t>Deleted discussion of memos</w:t>
      </w:r>
    </w:p>
    <w:p w14:paraId="6CEA3D1F" w14:textId="77777777" w:rsidR="000C626A" w:rsidRPr="00A25B16" w:rsidRDefault="000C626A" w:rsidP="00405258">
      <w:pPr>
        <w:pStyle w:val="ListParagraph"/>
        <w:numPr>
          <w:ilvl w:val="0"/>
          <w:numId w:val="36"/>
        </w:numPr>
      </w:pPr>
      <w:r w:rsidRPr="00A25B16">
        <w:t>Deleted discussion of cognitive ability and communication</w:t>
      </w:r>
    </w:p>
    <w:p w14:paraId="27AF5D60" w14:textId="6F637CB6" w:rsidR="0BBD6A01" w:rsidRPr="000C626A" w:rsidRDefault="000C626A" w:rsidP="00405258">
      <w:pPr>
        <w:pStyle w:val="ListParagraph"/>
        <w:numPr>
          <w:ilvl w:val="0"/>
          <w:numId w:val="36"/>
        </w:numPr>
        <w:rPr>
          <w:i/>
          <w:iCs/>
        </w:rPr>
      </w:pPr>
      <w:r w:rsidRPr="00A25B16">
        <w:t>Changed topic of career workshop to video conferencing etiquette</w:t>
      </w:r>
    </w:p>
    <w:bookmarkStart w:id="31" w:name="_Toc42853186"/>
    <w:bookmarkStart w:id="32"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0D04C6" w:rsidRDefault="2165D8E7" w:rsidP="000D04C6">
      <w:pPr>
        <w:pStyle w:val="Heading2"/>
        <w:spacing w:before="240"/>
        <w:rPr>
          <w:rStyle w:val="Heading1Char"/>
          <w:b w:val="0"/>
          <w:bCs w:val="0"/>
        </w:rPr>
      </w:pPr>
      <w:bookmarkStart w:id="33" w:name="_Toc43900140"/>
      <w:bookmarkStart w:id="34" w:name="_Toc94863109"/>
      <w:r w:rsidRPr="000D04C6">
        <w:rPr>
          <w:rStyle w:val="Heading1Char"/>
          <w:b w:val="0"/>
          <w:bCs w:val="0"/>
        </w:rPr>
        <w:t xml:space="preserve">Chapter </w:t>
      </w:r>
      <w:r w:rsidR="16689418" w:rsidRPr="000D04C6">
        <w:rPr>
          <w:rStyle w:val="Heading1Char"/>
          <w:b w:val="0"/>
          <w:bCs w:val="0"/>
        </w:rPr>
        <w:t>Outline</w:t>
      </w:r>
      <w:bookmarkEnd w:id="33"/>
      <w:bookmarkEnd w:id="34"/>
      <w:r w:rsidR="16689418" w:rsidRPr="000D04C6">
        <w:rPr>
          <w:rStyle w:val="Heading1Char"/>
          <w:b w:val="0"/>
          <w:bCs w:val="0"/>
        </w:rPr>
        <w:t xml:space="preserve"> </w:t>
      </w:r>
      <w:bookmarkEnd w:id="31"/>
      <w:bookmarkEnd w:id="32"/>
    </w:p>
    <w:p w14:paraId="3D5F4BE0" w14:textId="7ADEAAE7"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F06F4E">
        <w:rPr>
          <w:i/>
          <w:iCs/>
        </w:rPr>
        <w:t>11</w:t>
      </w:r>
      <w:r w:rsidR="545248D4" w:rsidRPr="2112863F">
        <w:rPr>
          <w:i/>
          <w:iCs/>
        </w:rPr>
        <w:t xml:space="preserve">. </w:t>
      </w:r>
      <w:r w:rsidR="56F8D9E2" w:rsidRPr="2112863F">
        <w:rPr>
          <w:i/>
          <w:iCs/>
        </w:rPr>
        <w:t xml:space="preserve">(PPT Slide </w:t>
      </w:r>
      <w:r w:rsidR="003F4A51">
        <w:rPr>
          <w:i/>
          <w:iCs/>
        </w:rPr>
        <w:t>3</w:t>
      </w:r>
      <w:r w:rsidR="56F8D9E2" w:rsidRPr="2112863F">
        <w:rPr>
          <w:i/>
          <w:iCs/>
        </w:rPr>
        <w:t>)</w:t>
      </w:r>
      <w:r w:rsidR="001F3C76">
        <w:rPr>
          <w:i/>
          <w:iCs/>
        </w:rPr>
        <w:t>.</w:t>
      </w:r>
    </w:p>
    <w:p w14:paraId="174AB037" w14:textId="4CA72AE8" w:rsidR="002D0444" w:rsidRDefault="002D0444" w:rsidP="002D0444">
      <w:pPr>
        <w:pStyle w:val="ListParagraph"/>
        <w:numPr>
          <w:ilvl w:val="0"/>
          <w:numId w:val="32"/>
        </w:numPr>
      </w:pPr>
      <w:r>
        <w:t xml:space="preserve">Student </w:t>
      </w:r>
      <w:r w:rsidR="006969D3">
        <w:t>e</w:t>
      </w:r>
      <w:r>
        <w:t xml:space="preserve">ngagement </w:t>
      </w:r>
      <w:r w:rsidR="006969D3">
        <w:t>p</w:t>
      </w:r>
      <w:r>
        <w:t xml:space="preserve">rior to </w:t>
      </w:r>
      <w:r w:rsidR="006969D3">
        <w:t>c</w:t>
      </w:r>
      <w:r>
        <w:t>lass</w:t>
      </w:r>
    </w:p>
    <w:p w14:paraId="3B51FF8B" w14:textId="4425E7FD" w:rsidR="002D0444" w:rsidRDefault="002D0444" w:rsidP="002D0444">
      <w:pPr>
        <w:pStyle w:val="ListParagraph"/>
        <w:numPr>
          <w:ilvl w:val="1"/>
          <w:numId w:val="32"/>
        </w:numPr>
      </w:pPr>
      <w:r w:rsidRPr="00667CB4">
        <w:t>Have your students complete Exercises 11.2 and 11.3 and bring them to class for discussion. Remind your students to bring their EPI scores from Exercise 5.</w:t>
      </w:r>
      <w:r w:rsidR="006969D3">
        <w:t>3</w:t>
      </w:r>
      <w:r w:rsidRPr="00667CB4">
        <w:t>. If you</w:t>
      </w:r>
      <w:r>
        <w:t xml:space="preserve"> </w:t>
      </w:r>
      <w:r w:rsidRPr="00667CB4">
        <w:t xml:space="preserve">did not use this exercise when you discussed employee selection, </w:t>
      </w:r>
      <w:r w:rsidRPr="00667CB4">
        <w:lastRenderedPageBreak/>
        <w:t>you can have your students take the test prior to class and then score the test.</w:t>
      </w:r>
    </w:p>
    <w:p w14:paraId="0FECC500" w14:textId="49DCB9A5" w:rsidR="002D0444" w:rsidRDefault="002D0444" w:rsidP="002D0444">
      <w:pPr>
        <w:pStyle w:val="ListParagraph"/>
        <w:numPr>
          <w:ilvl w:val="0"/>
          <w:numId w:val="32"/>
        </w:numPr>
      </w:pPr>
      <w:r>
        <w:t xml:space="preserve">Student </w:t>
      </w:r>
      <w:r w:rsidR="006969D3">
        <w:t>e</w:t>
      </w:r>
      <w:r>
        <w:t xml:space="preserve">ngagement at the </w:t>
      </w:r>
      <w:r w:rsidR="006969D3">
        <w:t>b</w:t>
      </w:r>
      <w:r>
        <w:t xml:space="preserve">eginning of </w:t>
      </w:r>
      <w:r w:rsidR="006969D3">
        <w:t>c</w:t>
      </w:r>
      <w:r>
        <w:t>lass</w:t>
      </w:r>
    </w:p>
    <w:p w14:paraId="0331777C" w14:textId="06DC813E" w:rsidR="002D0444" w:rsidRDefault="002D0444" w:rsidP="002D0444">
      <w:pPr>
        <w:pStyle w:val="ListParagraph"/>
        <w:numPr>
          <w:ilvl w:val="1"/>
          <w:numId w:val="32"/>
        </w:numPr>
      </w:pPr>
      <w:r w:rsidRPr="00667CB4">
        <w:t>Have your students complete the free-write in Exercise 11.1 to get them thinking about the importance of communication.</w:t>
      </w:r>
    </w:p>
    <w:p w14:paraId="5456D23B" w14:textId="1F904990" w:rsidR="002D0444" w:rsidRDefault="002D0444" w:rsidP="002D0444">
      <w:pPr>
        <w:pStyle w:val="ListParagraph"/>
        <w:numPr>
          <w:ilvl w:val="2"/>
          <w:numId w:val="32"/>
        </w:numPr>
      </w:pPr>
      <w:r>
        <w:t xml:space="preserve">Have the class discuss their free-writes. </w:t>
      </w:r>
    </w:p>
    <w:p w14:paraId="7D62CB23" w14:textId="78D896DA" w:rsidR="002D0444" w:rsidRDefault="002D0444" w:rsidP="002D0444">
      <w:pPr>
        <w:pStyle w:val="ListParagraph"/>
        <w:numPr>
          <w:ilvl w:val="0"/>
          <w:numId w:val="32"/>
        </w:numPr>
      </w:pPr>
      <w:r>
        <w:t xml:space="preserve">Recognizing the </w:t>
      </w:r>
      <w:r w:rsidR="006969D3">
        <w:t>t</w:t>
      </w:r>
      <w:r>
        <w:t xml:space="preserve">ypes of </w:t>
      </w:r>
      <w:r w:rsidR="006969D3">
        <w:t>o</w:t>
      </w:r>
      <w:r>
        <w:t xml:space="preserve">rganizational </w:t>
      </w:r>
      <w:r w:rsidR="006969D3">
        <w:t>c</w:t>
      </w:r>
      <w:r>
        <w:t>ommunication (11.01, PPT Slide</w:t>
      </w:r>
      <w:r w:rsidR="006047FE">
        <w:t>s</w:t>
      </w:r>
      <w:r>
        <w:t xml:space="preserve"> 5</w:t>
      </w:r>
      <w:r w:rsidR="008A53D9">
        <w:t>-</w:t>
      </w:r>
      <w:r w:rsidR="006047FE">
        <w:t>6</w:t>
      </w:r>
      <w:r>
        <w:t>)</w:t>
      </w:r>
    </w:p>
    <w:p w14:paraId="3A6EC8E4" w14:textId="6EF1383E" w:rsidR="008F5C1F" w:rsidRDefault="008F5C1F" w:rsidP="008F5C1F">
      <w:pPr>
        <w:pStyle w:val="ListParagraph"/>
        <w:numPr>
          <w:ilvl w:val="1"/>
          <w:numId w:val="32"/>
        </w:numPr>
      </w:pPr>
      <w:r>
        <w:t>Upward communication (PPT Slide 7)</w:t>
      </w:r>
    </w:p>
    <w:p w14:paraId="1B72068B" w14:textId="13D3DCD1" w:rsidR="008F5C1F" w:rsidRDefault="008F5C1F" w:rsidP="008F5C1F">
      <w:pPr>
        <w:pStyle w:val="ListParagraph"/>
        <w:numPr>
          <w:ilvl w:val="2"/>
          <w:numId w:val="32"/>
        </w:numPr>
      </w:pPr>
      <w:r>
        <w:t>Serial communication</w:t>
      </w:r>
    </w:p>
    <w:p w14:paraId="41CAFA51" w14:textId="7BB54660" w:rsidR="008F5C1F" w:rsidRDefault="008F5C1F" w:rsidP="008F5C1F">
      <w:pPr>
        <w:pStyle w:val="ListParagraph"/>
        <w:numPr>
          <w:ilvl w:val="2"/>
          <w:numId w:val="32"/>
        </w:numPr>
      </w:pPr>
      <w:r>
        <w:t>Attitude surveys</w:t>
      </w:r>
    </w:p>
    <w:p w14:paraId="7459CEAD" w14:textId="081516E1" w:rsidR="008F5C1F" w:rsidRDefault="008F5C1F" w:rsidP="008F5C1F">
      <w:pPr>
        <w:pStyle w:val="ListParagraph"/>
        <w:numPr>
          <w:ilvl w:val="2"/>
          <w:numId w:val="32"/>
        </w:numPr>
      </w:pPr>
      <w:r>
        <w:t>Focus groups</w:t>
      </w:r>
    </w:p>
    <w:p w14:paraId="2C1B792D" w14:textId="53D79AE7" w:rsidR="008F5C1F" w:rsidRDefault="008F5C1F" w:rsidP="008F5C1F">
      <w:pPr>
        <w:pStyle w:val="ListParagraph"/>
        <w:numPr>
          <w:ilvl w:val="2"/>
          <w:numId w:val="32"/>
        </w:numPr>
      </w:pPr>
      <w:r>
        <w:t>Exit interviews</w:t>
      </w:r>
    </w:p>
    <w:p w14:paraId="115E846F" w14:textId="4D41D41B" w:rsidR="008F5C1F" w:rsidRDefault="008F5C1F" w:rsidP="008F5C1F">
      <w:pPr>
        <w:pStyle w:val="ListParagraph"/>
        <w:numPr>
          <w:ilvl w:val="2"/>
          <w:numId w:val="32"/>
        </w:numPr>
      </w:pPr>
      <w:r>
        <w:t>Suggestion boxes</w:t>
      </w:r>
    </w:p>
    <w:p w14:paraId="7172E05B" w14:textId="548FB448" w:rsidR="008F5C1F" w:rsidRDefault="008F5C1F" w:rsidP="008F5C1F">
      <w:pPr>
        <w:pStyle w:val="ListParagraph"/>
        <w:numPr>
          <w:ilvl w:val="2"/>
          <w:numId w:val="32"/>
        </w:numPr>
      </w:pPr>
      <w:r>
        <w:t>Third party facilitators</w:t>
      </w:r>
    </w:p>
    <w:p w14:paraId="28040D2B" w14:textId="1FFDF279" w:rsidR="008F5C1F" w:rsidRDefault="008F5C1F" w:rsidP="008F5C1F">
      <w:pPr>
        <w:pStyle w:val="ListParagraph"/>
        <w:numPr>
          <w:ilvl w:val="1"/>
          <w:numId w:val="32"/>
        </w:numPr>
      </w:pPr>
      <w:r>
        <w:t>Downward communication (PPT Slide 8)</w:t>
      </w:r>
    </w:p>
    <w:p w14:paraId="6C4BDC5A" w14:textId="15FE55C0" w:rsidR="008F5C1F" w:rsidRDefault="008F5C1F" w:rsidP="008F5C1F">
      <w:pPr>
        <w:pStyle w:val="ListParagraph"/>
        <w:numPr>
          <w:ilvl w:val="2"/>
          <w:numId w:val="32"/>
        </w:numPr>
      </w:pPr>
      <w:r>
        <w:t>Bulletin boards</w:t>
      </w:r>
    </w:p>
    <w:p w14:paraId="592C73A0" w14:textId="41F1A59D" w:rsidR="008F5C1F" w:rsidRDefault="008F5C1F" w:rsidP="008F5C1F">
      <w:pPr>
        <w:pStyle w:val="ListParagraph"/>
        <w:numPr>
          <w:ilvl w:val="2"/>
          <w:numId w:val="32"/>
        </w:numPr>
      </w:pPr>
      <w:r>
        <w:t>Policy manuals</w:t>
      </w:r>
    </w:p>
    <w:p w14:paraId="6E6B4283" w14:textId="266C0A25" w:rsidR="008F5C1F" w:rsidRDefault="008F5C1F" w:rsidP="008F5C1F">
      <w:pPr>
        <w:pStyle w:val="ListParagraph"/>
        <w:numPr>
          <w:ilvl w:val="2"/>
          <w:numId w:val="32"/>
        </w:numPr>
      </w:pPr>
      <w:r>
        <w:t>Newsletters</w:t>
      </w:r>
    </w:p>
    <w:p w14:paraId="2C626198" w14:textId="287A51AD" w:rsidR="008F5C1F" w:rsidRDefault="008F5C1F" w:rsidP="008F5C1F">
      <w:pPr>
        <w:pStyle w:val="ListParagraph"/>
        <w:numPr>
          <w:ilvl w:val="2"/>
          <w:numId w:val="32"/>
        </w:numPr>
      </w:pPr>
      <w:r>
        <w:t>Intranets</w:t>
      </w:r>
    </w:p>
    <w:p w14:paraId="7522741E" w14:textId="1137242E" w:rsidR="008F5C1F" w:rsidRDefault="008F5C1F" w:rsidP="008F5C1F">
      <w:pPr>
        <w:pStyle w:val="ListParagraph"/>
        <w:numPr>
          <w:ilvl w:val="1"/>
          <w:numId w:val="32"/>
        </w:numPr>
      </w:pPr>
      <w:r>
        <w:t>Business communication (PPT Slide 9)</w:t>
      </w:r>
    </w:p>
    <w:p w14:paraId="0B73AC57" w14:textId="432D1958" w:rsidR="008F5C1F" w:rsidRDefault="008F5C1F" w:rsidP="008F5C1F">
      <w:pPr>
        <w:pStyle w:val="ListParagraph"/>
        <w:numPr>
          <w:ilvl w:val="2"/>
          <w:numId w:val="32"/>
        </w:numPr>
      </w:pPr>
      <w:r>
        <w:t>Telephone calls</w:t>
      </w:r>
    </w:p>
    <w:p w14:paraId="34320E1A" w14:textId="6D2B9FA7" w:rsidR="008F5C1F" w:rsidRDefault="008F5C1F" w:rsidP="008F5C1F">
      <w:pPr>
        <w:pStyle w:val="ListParagraph"/>
        <w:numPr>
          <w:ilvl w:val="2"/>
          <w:numId w:val="32"/>
        </w:numPr>
      </w:pPr>
      <w:r>
        <w:t>Videoconferencing</w:t>
      </w:r>
    </w:p>
    <w:p w14:paraId="3D98C561" w14:textId="364E5296" w:rsidR="008F5C1F" w:rsidRDefault="008F5C1F" w:rsidP="008F5C1F">
      <w:pPr>
        <w:pStyle w:val="ListParagraph"/>
        <w:numPr>
          <w:ilvl w:val="2"/>
          <w:numId w:val="32"/>
        </w:numPr>
      </w:pPr>
      <w:r>
        <w:t>Email</w:t>
      </w:r>
    </w:p>
    <w:p w14:paraId="7D5FDE48" w14:textId="65C3B6D4" w:rsidR="008F5C1F" w:rsidRDefault="008F5C1F" w:rsidP="008F5C1F">
      <w:pPr>
        <w:pStyle w:val="ListParagraph"/>
        <w:numPr>
          <w:ilvl w:val="2"/>
          <w:numId w:val="32"/>
        </w:numPr>
      </w:pPr>
      <w:r>
        <w:t>Voicemail</w:t>
      </w:r>
    </w:p>
    <w:p w14:paraId="04F736DF" w14:textId="0A31624E" w:rsidR="008F5C1F" w:rsidRDefault="008F5C1F" w:rsidP="008F5C1F">
      <w:pPr>
        <w:pStyle w:val="ListParagraph"/>
        <w:numPr>
          <w:ilvl w:val="2"/>
          <w:numId w:val="32"/>
        </w:numPr>
      </w:pPr>
      <w:r>
        <w:t>Business meetings</w:t>
      </w:r>
    </w:p>
    <w:p w14:paraId="239501B6" w14:textId="7CE352C7" w:rsidR="008F5C1F" w:rsidRDefault="008F5C1F" w:rsidP="00057AFF">
      <w:pPr>
        <w:pStyle w:val="ListParagraph"/>
        <w:numPr>
          <w:ilvl w:val="2"/>
          <w:numId w:val="32"/>
        </w:numPr>
      </w:pPr>
      <w:r>
        <w:t>Email etiquette (PPT Slide 10)</w:t>
      </w:r>
    </w:p>
    <w:p w14:paraId="37EB929B" w14:textId="7308E19C" w:rsidR="008F5C1F" w:rsidRDefault="008F5C1F" w:rsidP="00057AFF">
      <w:pPr>
        <w:pStyle w:val="ListParagraph"/>
        <w:numPr>
          <w:ilvl w:val="2"/>
          <w:numId w:val="32"/>
        </w:numPr>
      </w:pPr>
      <w:r>
        <w:t>Voicemail etiquette (PPT Slide 11)</w:t>
      </w:r>
    </w:p>
    <w:p w14:paraId="36C41BDA" w14:textId="0065E1BC" w:rsidR="008F5C1F" w:rsidRDefault="008F5C1F" w:rsidP="00057AFF">
      <w:pPr>
        <w:pStyle w:val="ListParagraph"/>
        <w:numPr>
          <w:ilvl w:val="2"/>
          <w:numId w:val="32"/>
        </w:numPr>
      </w:pPr>
      <w:r>
        <w:t>Videoconferencing etiquette (PPT Slide 12)</w:t>
      </w:r>
    </w:p>
    <w:p w14:paraId="5F918B03" w14:textId="4240CBC8" w:rsidR="008F5C1F" w:rsidRDefault="008F5C1F" w:rsidP="00057AFF">
      <w:pPr>
        <w:pStyle w:val="ListParagraph"/>
        <w:numPr>
          <w:ilvl w:val="2"/>
          <w:numId w:val="32"/>
        </w:numPr>
      </w:pPr>
      <w:r>
        <w:t>Office design (PPT Slide 13)</w:t>
      </w:r>
    </w:p>
    <w:p w14:paraId="4AD6971D" w14:textId="295EE70A" w:rsidR="008F5C1F" w:rsidRDefault="008F5C1F" w:rsidP="00057AFF">
      <w:pPr>
        <w:pStyle w:val="ListParagraph"/>
        <w:numPr>
          <w:ilvl w:val="3"/>
          <w:numId w:val="32"/>
        </w:numPr>
      </w:pPr>
      <w:r>
        <w:t xml:space="preserve">Can be used to facilitate communication </w:t>
      </w:r>
    </w:p>
    <w:p w14:paraId="2FEA4FAD" w14:textId="50D7C77E" w:rsidR="008F5C1F" w:rsidRDefault="008F5C1F" w:rsidP="00057AFF">
      <w:pPr>
        <w:pStyle w:val="ListParagraph"/>
        <w:numPr>
          <w:ilvl w:val="3"/>
          <w:numId w:val="32"/>
        </w:numPr>
      </w:pPr>
      <w:r>
        <w:t>Open (landscaped offices)</w:t>
      </w:r>
    </w:p>
    <w:p w14:paraId="010D19F3" w14:textId="7281F333" w:rsidR="008F5C1F" w:rsidRDefault="008F5C1F" w:rsidP="00057AFF">
      <w:pPr>
        <w:pStyle w:val="ListParagraph"/>
        <w:numPr>
          <w:ilvl w:val="3"/>
          <w:numId w:val="32"/>
        </w:numPr>
      </w:pPr>
      <w:r>
        <w:t>Free-form workstations</w:t>
      </w:r>
    </w:p>
    <w:p w14:paraId="7E5BD0E7" w14:textId="54E2EEEB" w:rsidR="008F5C1F" w:rsidRDefault="008F5C1F" w:rsidP="00057AFF">
      <w:pPr>
        <w:pStyle w:val="ListParagraph"/>
        <w:numPr>
          <w:ilvl w:val="3"/>
          <w:numId w:val="32"/>
        </w:numPr>
      </w:pPr>
      <w:r>
        <w:t xml:space="preserve">Boulevards </w:t>
      </w:r>
    </w:p>
    <w:p w14:paraId="20F48C75" w14:textId="2C38AC2F" w:rsidR="008F5C1F" w:rsidRDefault="008F5C1F" w:rsidP="00057AFF">
      <w:pPr>
        <w:pStyle w:val="ListParagraph"/>
        <w:numPr>
          <w:ilvl w:val="3"/>
          <w:numId w:val="32"/>
        </w:numPr>
      </w:pPr>
      <w:r>
        <w:t>Portable offices</w:t>
      </w:r>
    </w:p>
    <w:p w14:paraId="15325394" w14:textId="50489555" w:rsidR="008F5C1F" w:rsidRDefault="008F5C1F" w:rsidP="008F5C1F">
      <w:pPr>
        <w:pStyle w:val="ListParagraph"/>
        <w:numPr>
          <w:ilvl w:val="1"/>
          <w:numId w:val="32"/>
        </w:numPr>
      </w:pPr>
      <w:r>
        <w:t>Informal communication (PPT Slide 14)</w:t>
      </w:r>
    </w:p>
    <w:p w14:paraId="0B95AE21" w14:textId="5E9EBDB1" w:rsidR="008F5C1F" w:rsidRDefault="008F5C1F" w:rsidP="008F5C1F">
      <w:pPr>
        <w:pStyle w:val="ListParagraph"/>
        <w:numPr>
          <w:ilvl w:val="2"/>
          <w:numId w:val="32"/>
        </w:numPr>
      </w:pPr>
      <w:r>
        <w:t>Grapevine</w:t>
      </w:r>
    </w:p>
    <w:p w14:paraId="0AE0270A" w14:textId="44769558" w:rsidR="008F5C1F" w:rsidRDefault="008F5C1F" w:rsidP="008F5C1F">
      <w:pPr>
        <w:pStyle w:val="ListParagraph"/>
        <w:numPr>
          <w:ilvl w:val="3"/>
          <w:numId w:val="32"/>
        </w:numPr>
      </w:pPr>
      <w:r>
        <w:t>Single-strand</w:t>
      </w:r>
    </w:p>
    <w:p w14:paraId="144C29C3" w14:textId="21CFA48D" w:rsidR="008F5C1F" w:rsidRDefault="008F5C1F" w:rsidP="008F5C1F">
      <w:pPr>
        <w:pStyle w:val="ListParagraph"/>
        <w:numPr>
          <w:ilvl w:val="3"/>
          <w:numId w:val="32"/>
        </w:numPr>
      </w:pPr>
      <w:r>
        <w:t>Gossip</w:t>
      </w:r>
    </w:p>
    <w:p w14:paraId="4AE15CB5" w14:textId="7575EBA3" w:rsidR="008F5C1F" w:rsidRDefault="008F5C1F" w:rsidP="008F5C1F">
      <w:pPr>
        <w:pStyle w:val="ListParagraph"/>
        <w:numPr>
          <w:ilvl w:val="3"/>
          <w:numId w:val="32"/>
        </w:numPr>
      </w:pPr>
      <w:r>
        <w:t>Probability</w:t>
      </w:r>
    </w:p>
    <w:p w14:paraId="09D0DCCD" w14:textId="18EED359" w:rsidR="008F5C1F" w:rsidRDefault="008F5C1F" w:rsidP="008F5C1F">
      <w:pPr>
        <w:pStyle w:val="ListParagraph"/>
        <w:numPr>
          <w:ilvl w:val="3"/>
          <w:numId w:val="32"/>
        </w:numPr>
      </w:pPr>
      <w:r>
        <w:t>Cluster</w:t>
      </w:r>
    </w:p>
    <w:p w14:paraId="71832EB0" w14:textId="0E5C55D5" w:rsidR="008F5C1F" w:rsidRDefault="008F5C1F" w:rsidP="008F5C1F">
      <w:pPr>
        <w:pStyle w:val="ListParagraph"/>
        <w:numPr>
          <w:ilvl w:val="2"/>
          <w:numId w:val="32"/>
        </w:numPr>
      </w:pPr>
      <w:r>
        <w:t>Isolates</w:t>
      </w:r>
    </w:p>
    <w:p w14:paraId="07557212" w14:textId="3E2D2F42" w:rsidR="008F5C1F" w:rsidRDefault="008F5C1F" w:rsidP="008F5C1F">
      <w:pPr>
        <w:pStyle w:val="ListParagraph"/>
        <w:numPr>
          <w:ilvl w:val="2"/>
          <w:numId w:val="32"/>
        </w:numPr>
      </w:pPr>
      <w:r>
        <w:lastRenderedPageBreak/>
        <w:t>Dead-enders</w:t>
      </w:r>
    </w:p>
    <w:p w14:paraId="667ACD24" w14:textId="5326BE99" w:rsidR="008F5C1F" w:rsidRDefault="008F5C1F" w:rsidP="008F5C1F">
      <w:pPr>
        <w:pStyle w:val="ListParagraph"/>
        <w:numPr>
          <w:ilvl w:val="2"/>
          <w:numId w:val="32"/>
        </w:numPr>
      </w:pPr>
      <w:r>
        <w:t>Gossip</w:t>
      </w:r>
    </w:p>
    <w:p w14:paraId="5B3FB5D4" w14:textId="2E728E92" w:rsidR="008F5C1F" w:rsidRDefault="008F5C1F" w:rsidP="008F5C1F">
      <w:pPr>
        <w:pStyle w:val="ListParagraph"/>
        <w:numPr>
          <w:ilvl w:val="2"/>
          <w:numId w:val="32"/>
        </w:numPr>
      </w:pPr>
      <w:r>
        <w:t xml:space="preserve">Rumor </w:t>
      </w:r>
    </w:p>
    <w:p w14:paraId="7BD44FFA" w14:textId="1E693740" w:rsidR="008F5C1F" w:rsidRDefault="008F5C1F" w:rsidP="00057AFF">
      <w:pPr>
        <w:pStyle w:val="ListParagraph"/>
        <w:numPr>
          <w:ilvl w:val="2"/>
          <w:numId w:val="32"/>
        </w:numPr>
      </w:pPr>
      <w:r>
        <w:t>Illustration of grapevine patterns (PPT Slide 15-16)</w:t>
      </w:r>
    </w:p>
    <w:p w14:paraId="4579639F" w14:textId="658DCEAF" w:rsidR="008A53D9" w:rsidRDefault="008A53D9" w:rsidP="008A53D9">
      <w:pPr>
        <w:pStyle w:val="ListParagraph"/>
        <w:numPr>
          <w:ilvl w:val="1"/>
          <w:numId w:val="32"/>
        </w:numPr>
      </w:pPr>
      <w:r w:rsidRPr="00057AFF">
        <w:rPr>
          <w:b/>
          <w:bCs/>
        </w:rPr>
        <w:t>Workbook Exercise 11.2</w:t>
      </w:r>
      <w:r>
        <w:t>: Informal Communication (PPT Slide 17)</w:t>
      </w:r>
    </w:p>
    <w:p w14:paraId="34297B84" w14:textId="26487708" w:rsidR="002D0444" w:rsidRDefault="002D0444" w:rsidP="002D0444">
      <w:pPr>
        <w:pStyle w:val="ListParagraph"/>
        <w:numPr>
          <w:ilvl w:val="0"/>
          <w:numId w:val="32"/>
        </w:numPr>
      </w:pPr>
      <w:r>
        <w:t xml:space="preserve">Explaining why </w:t>
      </w:r>
      <w:r w:rsidR="006969D3">
        <w:t>i</w:t>
      </w:r>
      <w:r>
        <w:t xml:space="preserve">nterpersonal </w:t>
      </w:r>
      <w:r w:rsidR="006969D3">
        <w:t>c</w:t>
      </w:r>
      <w:r>
        <w:t xml:space="preserve">ommunication </w:t>
      </w:r>
      <w:r w:rsidR="006969D3">
        <w:t>o</w:t>
      </w:r>
      <w:r>
        <w:t xml:space="preserve">ften is </w:t>
      </w:r>
      <w:r w:rsidR="006969D3">
        <w:t>n</w:t>
      </w:r>
      <w:r>
        <w:t xml:space="preserve">ot </w:t>
      </w:r>
      <w:r w:rsidR="006969D3">
        <w:t>e</w:t>
      </w:r>
      <w:r>
        <w:t>ffective (11.02, PPT Slide</w:t>
      </w:r>
      <w:r w:rsidR="006047FE">
        <w:t>s</w:t>
      </w:r>
      <w:r>
        <w:t xml:space="preserve"> </w:t>
      </w:r>
      <w:r w:rsidR="008A53D9">
        <w:t>18</w:t>
      </w:r>
      <w:r>
        <w:t>)</w:t>
      </w:r>
    </w:p>
    <w:p w14:paraId="58A7DA6D" w14:textId="480D090C" w:rsidR="008F5C1F" w:rsidRDefault="008F5C1F" w:rsidP="008F5C1F">
      <w:pPr>
        <w:pStyle w:val="ListParagraph"/>
        <w:numPr>
          <w:ilvl w:val="1"/>
          <w:numId w:val="32"/>
        </w:numPr>
      </w:pPr>
      <w:r>
        <w:t>Three problem areas</w:t>
      </w:r>
      <w:r w:rsidR="006047FE">
        <w:t xml:space="preserve"> (PPT Slide </w:t>
      </w:r>
      <w:r w:rsidR="008A53D9">
        <w:t>19</w:t>
      </w:r>
      <w:r w:rsidR="006047FE">
        <w:t>)</w:t>
      </w:r>
    </w:p>
    <w:p w14:paraId="22838BD5" w14:textId="72DB653E" w:rsidR="008F5C1F" w:rsidRDefault="008F5C1F" w:rsidP="008F5C1F">
      <w:pPr>
        <w:pStyle w:val="ListParagraph"/>
        <w:numPr>
          <w:ilvl w:val="1"/>
          <w:numId w:val="32"/>
        </w:numPr>
      </w:pPr>
      <w:r>
        <w:t xml:space="preserve">Illustration of interpersonal communication process (PPT Slide </w:t>
      </w:r>
      <w:r w:rsidR="008A53D9">
        <w:t>20</w:t>
      </w:r>
      <w:r>
        <w:t>)</w:t>
      </w:r>
    </w:p>
    <w:p w14:paraId="7C3A661A" w14:textId="3C14B61A" w:rsidR="008F5C1F" w:rsidRDefault="008F5C1F" w:rsidP="008F5C1F">
      <w:pPr>
        <w:pStyle w:val="ListParagraph"/>
        <w:numPr>
          <w:ilvl w:val="1"/>
          <w:numId w:val="32"/>
        </w:numPr>
      </w:pPr>
      <w:r>
        <w:t xml:space="preserve">Problem area 1: intended message versus message sent (PPT Slide </w:t>
      </w:r>
      <w:r w:rsidR="008A53D9">
        <w:t>21</w:t>
      </w:r>
      <w:r>
        <w:t>)</w:t>
      </w:r>
    </w:p>
    <w:p w14:paraId="7E98ADEF" w14:textId="36E9EB5B" w:rsidR="008F5C1F" w:rsidRDefault="008F5C1F" w:rsidP="008F5C1F">
      <w:pPr>
        <w:pStyle w:val="ListParagraph"/>
        <w:numPr>
          <w:ilvl w:val="2"/>
          <w:numId w:val="32"/>
        </w:numPr>
      </w:pPr>
      <w:r>
        <w:t>Can be avoided with improved communication skills</w:t>
      </w:r>
    </w:p>
    <w:p w14:paraId="46F6CC50" w14:textId="43E07416" w:rsidR="008F5C1F" w:rsidRDefault="008F5C1F" w:rsidP="008F5C1F">
      <w:pPr>
        <w:pStyle w:val="ListParagraph"/>
        <w:numPr>
          <w:ilvl w:val="1"/>
          <w:numId w:val="32"/>
        </w:numPr>
      </w:pPr>
      <w:r>
        <w:t xml:space="preserve">Problem area 2: message sent versus message received (PPT Slide </w:t>
      </w:r>
      <w:r w:rsidR="008A53D9">
        <w:t>22</w:t>
      </w:r>
      <w:r>
        <w:t>)</w:t>
      </w:r>
    </w:p>
    <w:p w14:paraId="416E8DB4" w14:textId="6614C22C" w:rsidR="008F5C1F" w:rsidRDefault="008F5C1F" w:rsidP="008F5C1F">
      <w:pPr>
        <w:pStyle w:val="ListParagraph"/>
        <w:numPr>
          <w:ilvl w:val="2"/>
          <w:numId w:val="32"/>
        </w:numPr>
      </w:pPr>
      <w:r>
        <w:t xml:space="preserve">Actual words used (PPT Slide </w:t>
      </w:r>
      <w:r w:rsidR="008A53D9">
        <w:t>23</w:t>
      </w:r>
      <w:r>
        <w:t>)</w:t>
      </w:r>
    </w:p>
    <w:p w14:paraId="1F103E92" w14:textId="01C727FD" w:rsidR="008F5C1F" w:rsidRDefault="008F5C1F" w:rsidP="008F5C1F">
      <w:pPr>
        <w:pStyle w:val="ListParagraph"/>
        <w:numPr>
          <w:ilvl w:val="3"/>
          <w:numId w:val="32"/>
        </w:numPr>
      </w:pPr>
      <w:r>
        <w:t xml:space="preserve">“Fine” </w:t>
      </w:r>
    </w:p>
    <w:p w14:paraId="5055C158" w14:textId="3938E20E" w:rsidR="008F5C1F" w:rsidRDefault="008F5C1F" w:rsidP="008F5C1F">
      <w:pPr>
        <w:pStyle w:val="ListParagraph"/>
        <w:numPr>
          <w:ilvl w:val="3"/>
          <w:numId w:val="32"/>
        </w:numPr>
      </w:pPr>
      <w:r>
        <w:t>Gendered words (girl vs. female)</w:t>
      </w:r>
    </w:p>
    <w:p w14:paraId="56450222" w14:textId="0E9FF5F3" w:rsidR="008F5C1F" w:rsidRDefault="008F5C1F" w:rsidP="008F5C1F">
      <w:pPr>
        <w:pStyle w:val="ListParagraph"/>
        <w:numPr>
          <w:ilvl w:val="3"/>
          <w:numId w:val="32"/>
        </w:numPr>
      </w:pPr>
      <w:r>
        <w:t xml:space="preserve">Words to avoid (PPT Slide </w:t>
      </w:r>
      <w:r w:rsidR="008A53D9">
        <w:t>24</w:t>
      </w:r>
      <w:r>
        <w:t>)</w:t>
      </w:r>
    </w:p>
    <w:p w14:paraId="420FB05E" w14:textId="1D940837" w:rsidR="008F5C1F" w:rsidRDefault="008F5C1F" w:rsidP="008F5C1F">
      <w:pPr>
        <w:pStyle w:val="ListParagraph"/>
        <w:numPr>
          <w:ilvl w:val="3"/>
          <w:numId w:val="32"/>
        </w:numPr>
      </w:pPr>
      <w:r>
        <w:t xml:space="preserve">Gender differences in communication (PPT Slide </w:t>
      </w:r>
      <w:r w:rsidR="008A53D9">
        <w:t>25</w:t>
      </w:r>
      <w:r>
        <w:t>)</w:t>
      </w:r>
    </w:p>
    <w:p w14:paraId="71DE83C9" w14:textId="74D103CD" w:rsidR="008F5C1F" w:rsidRDefault="008F5C1F" w:rsidP="008F5C1F">
      <w:pPr>
        <w:pStyle w:val="ListParagraph"/>
        <w:numPr>
          <w:ilvl w:val="2"/>
          <w:numId w:val="32"/>
        </w:numPr>
      </w:pPr>
      <w:r>
        <w:t xml:space="preserve">Communication channels (PPT Slide </w:t>
      </w:r>
      <w:r w:rsidR="008A53D9">
        <w:t>26</w:t>
      </w:r>
      <w:r>
        <w:t>)</w:t>
      </w:r>
    </w:p>
    <w:p w14:paraId="44E046CB" w14:textId="2F046C50" w:rsidR="008F5C1F" w:rsidRDefault="008F5C1F" w:rsidP="008F5C1F">
      <w:pPr>
        <w:pStyle w:val="ListParagraph"/>
        <w:numPr>
          <w:ilvl w:val="3"/>
          <w:numId w:val="32"/>
        </w:numPr>
      </w:pPr>
      <w:r>
        <w:t>Oral</w:t>
      </w:r>
    </w:p>
    <w:p w14:paraId="57BBFF6B" w14:textId="1CF6B013" w:rsidR="008F5C1F" w:rsidRDefault="008F5C1F" w:rsidP="008F5C1F">
      <w:pPr>
        <w:pStyle w:val="ListParagraph"/>
        <w:numPr>
          <w:ilvl w:val="3"/>
          <w:numId w:val="32"/>
        </w:numPr>
      </w:pPr>
      <w:r>
        <w:t>Nonverbal</w:t>
      </w:r>
    </w:p>
    <w:p w14:paraId="3ECD81B3" w14:textId="677D0606" w:rsidR="008F5C1F" w:rsidRDefault="008F5C1F" w:rsidP="00057AFF">
      <w:pPr>
        <w:pStyle w:val="ListParagraph"/>
        <w:numPr>
          <w:ilvl w:val="3"/>
          <w:numId w:val="32"/>
        </w:numPr>
      </w:pPr>
      <w:r>
        <w:t>Written</w:t>
      </w:r>
    </w:p>
    <w:p w14:paraId="7344821C" w14:textId="568F7381" w:rsidR="008F5C1F" w:rsidRDefault="008F5C1F" w:rsidP="008F5C1F">
      <w:pPr>
        <w:pStyle w:val="ListParagraph"/>
        <w:numPr>
          <w:ilvl w:val="2"/>
          <w:numId w:val="32"/>
        </w:numPr>
      </w:pPr>
      <w:r>
        <w:t xml:space="preserve">Noise (PPT Slide </w:t>
      </w:r>
      <w:r w:rsidR="008A53D9">
        <w:t>27</w:t>
      </w:r>
      <w:r>
        <w:t>)</w:t>
      </w:r>
    </w:p>
    <w:p w14:paraId="77BE2FE4" w14:textId="4C2CA2F9" w:rsidR="008F5C1F" w:rsidRDefault="008F5C1F" w:rsidP="008F5C1F">
      <w:pPr>
        <w:pStyle w:val="ListParagraph"/>
        <w:numPr>
          <w:ilvl w:val="3"/>
          <w:numId w:val="32"/>
        </w:numPr>
      </w:pPr>
      <w:r>
        <w:t>Actual noise</w:t>
      </w:r>
    </w:p>
    <w:p w14:paraId="67750917" w14:textId="6B3B5181" w:rsidR="008F5C1F" w:rsidRDefault="008F5C1F" w:rsidP="008F5C1F">
      <w:pPr>
        <w:pStyle w:val="ListParagraph"/>
        <w:numPr>
          <w:ilvl w:val="3"/>
          <w:numId w:val="32"/>
        </w:numPr>
      </w:pPr>
      <w:r>
        <w:t>Appropriateness of the channel</w:t>
      </w:r>
    </w:p>
    <w:p w14:paraId="5DB2BCAB" w14:textId="48E2D912" w:rsidR="008F5C1F" w:rsidRDefault="008F5C1F" w:rsidP="008F5C1F">
      <w:pPr>
        <w:pStyle w:val="ListParagraph"/>
        <w:numPr>
          <w:ilvl w:val="3"/>
          <w:numId w:val="32"/>
        </w:numPr>
      </w:pPr>
      <w:r>
        <w:t>Bias</w:t>
      </w:r>
    </w:p>
    <w:p w14:paraId="41AE698C" w14:textId="08C6CB00" w:rsidR="008F5C1F" w:rsidRDefault="008F5C1F" w:rsidP="008F5C1F">
      <w:pPr>
        <w:pStyle w:val="ListParagraph"/>
        <w:numPr>
          <w:ilvl w:val="3"/>
          <w:numId w:val="32"/>
        </w:numPr>
      </w:pPr>
      <w:r>
        <w:t>Feelings about the person communicating</w:t>
      </w:r>
    </w:p>
    <w:p w14:paraId="510F8507" w14:textId="14C78CCB" w:rsidR="008F5C1F" w:rsidRDefault="008F5C1F" w:rsidP="008F5C1F">
      <w:pPr>
        <w:pStyle w:val="ListParagraph"/>
        <w:numPr>
          <w:ilvl w:val="3"/>
          <w:numId w:val="32"/>
        </w:numPr>
      </w:pPr>
      <w:r>
        <w:t>Mood</w:t>
      </w:r>
    </w:p>
    <w:p w14:paraId="4A521CA4" w14:textId="6AAAA402" w:rsidR="008F5C1F" w:rsidRDefault="008F5C1F" w:rsidP="00057AFF">
      <w:pPr>
        <w:pStyle w:val="ListParagraph"/>
        <w:numPr>
          <w:ilvl w:val="3"/>
          <w:numId w:val="32"/>
        </w:numPr>
      </w:pPr>
      <w:r>
        <w:t xml:space="preserve">Perceived motives </w:t>
      </w:r>
    </w:p>
    <w:p w14:paraId="5FEB5682" w14:textId="295EBD4D" w:rsidR="008F5C1F" w:rsidRDefault="008F5C1F" w:rsidP="008F5C1F">
      <w:pPr>
        <w:pStyle w:val="ListParagraph"/>
        <w:numPr>
          <w:ilvl w:val="2"/>
          <w:numId w:val="32"/>
        </w:numPr>
      </w:pPr>
      <w:r>
        <w:t xml:space="preserve">Nonverbal cues (PPT Slide </w:t>
      </w:r>
      <w:r w:rsidR="008A53D9">
        <w:t>28</w:t>
      </w:r>
      <w:r>
        <w:t>)</w:t>
      </w:r>
    </w:p>
    <w:p w14:paraId="0000A5FE" w14:textId="79CA191F" w:rsidR="008F5C1F" w:rsidRDefault="008F5C1F" w:rsidP="008F5C1F">
      <w:pPr>
        <w:pStyle w:val="ListParagraph"/>
        <w:numPr>
          <w:ilvl w:val="3"/>
          <w:numId w:val="32"/>
        </w:numPr>
      </w:pPr>
      <w:r>
        <w:t>Ambiguous</w:t>
      </w:r>
    </w:p>
    <w:p w14:paraId="50CAB095" w14:textId="3348C70C" w:rsidR="008A53D9" w:rsidRDefault="008F5C1F" w:rsidP="008A53D9">
      <w:pPr>
        <w:pStyle w:val="ListParagraph"/>
        <w:numPr>
          <w:ilvl w:val="3"/>
          <w:numId w:val="32"/>
        </w:numPr>
      </w:pPr>
      <w:r>
        <w:t>Gender and cultural differences</w:t>
      </w:r>
    </w:p>
    <w:p w14:paraId="1D692D3D" w14:textId="5CC580BC" w:rsidR="008F5C1F" w:rsidRDefault="008F5C1F" w:rsidP="008F5C1F">
      <w:pPr>
        <w:pStyle w:val="ListParagraph"/>
        <w:numPr>
          <w:ilvl w:val="3"/>
          <w:numId w:val="32"/>
        </w:numPr>
      </w:pPr>
      <w:r>
        <w:t xml:space="preserve">Body language (PPT Slide </w:t>
      </w:r>
      <w:r w:rsidR="008A53D9">
        <w:t>29</w:t>
      </w:r>
      <w:r>
        <w:t>)</w:t>
      </w:r>
    </w:p>
    <w:p w14:paraId="52E81D19" w14:textId="6C403718" w:rsidR="008F5C1F" w:rsidRDefault="008F5C1F" w:rsidP="008F5C1F">
      <w:pPr>
        <w:pStyle w:val="ListParagraph"/>
        <w:numPr>
          <w:ilvl w:val="4"/>
          <w:numId w:val="32"/>
        </w:numPr>
      </w:pPr>
      <w:r>
        <w:t>Where one’s body faces</w:t>
      </w:r>
    </w:p>
    <w:p w14:paraId="768E7952" w14:textId="1E395FB5" w:rsidR="008F5C1F" w:rsidRDefault="008F5C1F" w:rsidP="008F5C1F">
      <w:pPr>
        <w:pStyle w:val="ListParagraph"/>
        <w:numPr>
          <w:ilvl w:val="4"/>
          <w:numId w:val="32"/>
        </w:numPr>
      </w:pPr>
      <w:r>
        <w:t>Interrupting, leaning back in chair</w:t>
      </w:r>
    </w:p>
    <w:p w14:paraId="1A19661E" w14:textId="4C5737AA" w:rsidR="008F5C1F" w:rsidRDefault="008F5C1F" w:rsidP="008F5C1F">
      <w:pPr>
        <w:pStyle w:val="ListParagraph"/>
        <w:numPr>
          <w:ilvl w:val="4"/>
          <w:numId w:val="32"/>
        </w:numPr>
      </w:pPr>
      <w:r>
        <w:t>Eye contact</w:t>
      </w:r>
    </w:p>
    <w:p w14:paraId="48FF44C8" w14:textId="0B42FA6E" w:rsidR="008F5C1F" w:rsidRDefault="008F5C1F" w:rsidP="008F5C1F">
      <w:pPr>
        <w:pStyle w:val="ListParagraph"/>
        <w:numPr>
          <w:ilvl w:val="4"/>
          <w:numId w:val="32"/>
        </w:numPr>
      </w:pPr>
      <w:r>
        <w:t>Raising or lowering head or shoulders</w:t>
      </w:r>
    </w:p>
    <w:p w14:paraId="238E1213" w14:textId="6FF6BE17" w:rsidR="008F5C1F" w:rsidRDefault="008F5C1F" w:rsidP="008F5C1F">
      <w:pPr>
        <w:pStyle w:val="ListParagraph"/>
        <w:numPr>
          <w:ilvl w:val="4"/>
          <w:numId w:val="32"/>
        </w:numPr>
      </w:pPr>
      <w:r>
        <w:t>Touching</w:t>
      </w:r>
    </w:p>
    <w:p w14:paraId="2F15BFA2" w14:textId="21702484" w:rsidR="008F5C1F" w:rsidRDefault="008F5C1F" w:rsidP="008F5C1F">
      <w:pPr>
        <w:pStyle w:val="ListParagraph"/>
        <w:numPr>
          <w:ilvl w:val="4"/>
          <w:numId w:val="32"/>
        </w:numPr>
      </w:pPr>
      <w:r>
        <w:t xml:space="preserve">Fidgeting </w:t>
      </w:r>
    </w:p>
    <w:p w14:paraId="6635945F" w14:textId="4552CDCC" w:rsidR="008A53D9" w:rsidRDefault="008A53D9" w:rsidP="008A53D9">
      <w:pPr>
        <w:pStyle w:val="ListParagraph"/>
        <w:numPr>
          <w:ilvl w:val="3"/>
          <w:numId w:val="32"/>
        </w:numPr>
      </w:pPr>
      <w:r w:rsidRPr="00057AFF">
        <w:rPr>
          <w:b/>
          <w:bCs/>
        </w:rPr>
        <w:t>Workbook Exercise 11.3</w:t>
      </w:r>
      <w:r>
        <w:t>: Nonverbal Communication (PPT Slide 30)</w:t>
      </w:r>
    </w:p>
    <w:p w14:paraId="77BD4F90" w14:textId="42372A8E" w:rsidR="008F5C1F" w:rsidRDefault="008F5C1F" w:rsidP="008F5C1F">
      <w:pPr>
        <w:pStyle w:val="ListParagraph"/>
        <w:numPr>
          <w:ilvl w:val="3"/>
          <w:numId w:val="32"/>
        </w:numPr>
      </w:pPr>
      <w:r>
        <w:t xml:space="preserve">Use of </w:t>
      </w:r>
      <w:r w:rsidR="006969D3">
        <w:t>s</w:t>
      </w:r>
      <w:r>
        <w:t xml:space="preserve">pace (PPT Slide </w:t>
      </w:r>
      <w:r w:rsidR="008A53D9">
        <w:t>31</w:t>
      </w:r>
      <w:r>
        <w:t>)</w:t>
      </w:r>
    </w:p>
    <w:p w14:paraId="090FF33F" w14:textId="478EF467" w:rsidR="008F5C1F" w:rsidRDefault="008F5C1F" w:rsidP="008F5C1F">
      <w:pPr>
        <w:pStyle w:val="ListParagraph"/>
        <w:numPr>
          <w:ilvl w:val="4"/>
          <w:numId w:val="32"/>
        </w:numPr>
      </w:pPr>
      <w:r>
        <w:lastRenderedPageBreak/>
        <w:t>Intimacy zone</w:t>
      </w:r>
    </w:p>
    <w:p w14:paraId="5242F31A" w14:textId="1ED6562C" w:rsidR="008F5C1F" w:rsidRDefault="008F5C1F" w:rsidP="008F5C1F">
      <w:pPr>
        <w:pStyle w:val="ListParagraph"/>
        <w:numPr>
          <w:ilvl w:val="4"/>
          <w:numId w:val="32"/>
        </w:numPr>
      </w:pPr>
      <w:r>
        <w:t>Personal distance zone</w:t>
      </w:r>
    </w:p>
    <w:p w14:paraId="1FB4936E" w14:textId="27925085" w:rsidR="008F5C1F" w:rsidRDefault="008F5C1F" w:rsidP="008F5C1F">
      <w:pPr>
        <w:pStyle w:val="ListParagraph"/>
        <w:numPr>
          <w:ilvl w:val="4"/>
          <w:numId w:val="32"/>
        </w:numPr>
      </w:pPr>
      <w:r>
        <w:t>Social distance zone</w:t>
      </w:r>
    </w:p>
    <w:p w14:paraId="3327CC18" w14:textId="73D5E7EF" w:rsidR="008F5C1F" w:rsidRDefault="008F5C1F" w:rsidP="008F5C1F">
      <w:pPr>
        <w:pStyle w:val="ListParagraph"/>
        <w:numPr>
          <w:ilvl w:val="4"/>
          <w:numId w:val="32"/>
        </w:numPr>
      </w:pPr>
      <w:r>
        <w:t>Public distance zone</w:t>
      </w:r>
    </w:p>
    <w:p w14:paraId="702FB0EF" w14:textId="17895952" w:rsidR="008F5C1F" w:rsidRDefault="008F5C1F" w:rsidP="008F5C1F">
      <w:pPr>
        <w:pStyle w:val="ListParagraph"/>
        <w:numPr>
          <w:ilvl w:val="3"/>
          <w:numId w:val="32"/>
        </w:numPr>
      </w:pPr>
      <w:r>
        <w:t xml:space="preserve">Use of </w:t>
      </w:r>
      <w:r w:rsidR="006969D3">
        <w:t>t</w:t>
      </w:r>
      <w:r>
        <w:t xml:space="preserve">ime (PPT Slide </w:t>
      </w:r>
      <w:r w:rsidR="008A53D9">
        <w:t>32</w:t>
      </w:r>
      <w:r>
        <w:t>)</w:t>
      </w:r>
    </w:p>
    <w:p w14:paraId="28E21EFC" w14:textId="27CC02AD" w:rsidR="008F5C1F" w:rsidRDefault="008F5C1F" w:rsidP="008F5C1F">
      <w:pPr>
        <w:pStyle w:val="ListParagraph"/>
        <w:numPr>
          <w:ilvl w:val="4"/>
          <w:numId w:val="32"/>
        </w:numPr>
      </w:pPr>
      <w:r>
        <w:t>Being late or leaving a meeting early</w:t>
      </w:r>
    </w:p>
    <w:p w14:paraId="588F7034" w14:textId="2CC7A9EF" w:rsidR="008F5C1F" w:rsidRDefault="008F5C1F" w:rsidP="00057AFF">
      <w:pPr>
        <w:pStyle w:val="ListParagraph"/>
        <w:numPr>
          <w:ilvl w:val="3"/>
          <w:numId w:val="32"/>
        </w:numPr>
      </w:pPr>
      <w:r>
        <w:t xml:space="preserve">Basic assumptions about nonverbal cue and paralanguage (PPT Slide </w:t>
      </w:r>
      <w:r w:rsidR="008A53D9">
        <w:t>33</w:t>
      </w:r>
      <w:r>
        <w:t>)</w:t>
      </w:r>
    </w:p>
    <w:p w14:paraId="130B5807" w14:textId="3654DDCE" w:rsidR="008F5C1F" w:rsidRDefault="008F5C1F" w:rsidP="008F5C1F">
      <w:pPr>
        <w:pStyle w:val="ListParagraph"/>
        <w:numPr>
          <w:ilvl w:val="2"/>
          <w:numId w:val="32"/>
        </w:numPr>
      </w:pPr>
      <w:r>
        <w:t xml:space="preserve">Paralanguage (PPT Slide </w:t>
      </w:r>
      <w:r w:rsidR="008A53D9">
        <w:t>34</w:t>
      </w:r>
      <w:r>
        <w:t>)</w:t>
      </w:r>
    </w:p>
    <w:p w14:paraId="29ACA786" w14:textId="0396F6A1" w:rsidR="008F5C1F" w:rsidRDefault="008F5C1F" w:rsidP="008F5C1F">
      <w:pPr>
        <w:pStyle w:val="ListParagraph"/>
        <w:numPr>
          <w:ilvl w:val="3"/>
          <w:numId w:val="32"/>
        </w:numPr>
      </w:pPr>
      <w:r>
        <w:t>Rate of speech, loudness, intonation, amount of talking, voice pitch, pauses</w:t>
      </w:r>
    </w:p>
    <w:p w14:paraId="51803470" w14:textId="181E1BB7" w:rsidR="008F5C1F" w:rsidRDefault="008F5C1F" w:rsidP="00057AFF">
      <w:pPr>
        <w:pStyle w:val="ListParagraph"/>
        <w:numPr>
          <w:ilvl w:val="3"/>
          <w:numId w:val="32"/>
        </w:numPr>
      </w:pPr>
      <w:r>
        <w:t xml:space="preserve">Importance of inflection (PPT Slide </w:t>
      </w:r>
      <w:r w:rsidR="008A53D9">
        <w:t>35</w:t>
      </w:r>
      <w:r>
        <w:t>)</w:t>
      </w:r>
    </w:p>
    <w:p w14:paraId="566DA9CB" w14:textId="64B869B4" w:rsidR="008F5C1F" w:rsidRDefault="008F5C1F" w:rsidP="008F5C1F">
      <w:pPr>
        <w:pStyle w:val="ListParagraph"/>
        <w:numPr>
          <w:ilvl w:val="2"/>
          <w:numId w:val="32"/>
        </w:numPr>
      </w:pPr>
      <w:r>
        <w:t xml:space="preserve">Artifacts (PPT Slide </w:t>
      </w:r>
      <w:r w:rsidR="008A53D9">
        <w:t>36</w:t>
      </w:r>
      <w:r>
        <w:t xml:space="preserve">) </w:t>
      </w:r>
    </w:p>
    <w:p w14:paraId="04EDC7BC" w14:textId="5F384797" w:rsidR="008F5C1F" w:rsidRDefault="008F5C1F" w:rsidP="008F5C1F">
      <w:pPr>
        <w:pStyle w:val="ListParagraph"/>
        <w:numPr>
          <w:ilvl w:val="3"/>
          <w:numId w:val="32"/>
        </w:numPr>
      </w:pPr>
      <w:r>
        <w:t>Office</w:t>
      </w:r>
    </w:p>
    <w:p w14:paraId="0D1F51C3" w14:textId="21AF8AD6" w:rsidR="008F5C1F" w:rsidRDefault="008F5C1F" w:rsidP="008F5C1F">
      <w:pPr>
        <w:pStyle w:val="ListParagraph"/>
        <w:numPr>
          <w:ilvl w:val="3"/>
          <w:numId w:val="32"/>
        </w:numPr>
      </w:pPr>
      <w:r>
        <w:t>What we wear</w:t>
      </w:r>
    </w:p>
    <w:p w14:paraId="666E03D7" w14:textId="697D3003" w:rsidR="008F5C1F" w:rsidRDefault="008F5C1F" w:rsidP="008F5C1F">
      <w:pPr>
        <w:pStyle w:val="ListParagraph"/>
        <w:numPr>
          <w:ilvl w:val="3"/>
          <w:numId w:val="32"/>
        </w:numPr>
      </w:pPr>
      <w:r>
        <w:t>Car</w:t>
      </w:r>
    </w:p>
    <w:p w14:paraId="02A7D4C3" w14:textId="5A3E30F3" w:rsidR="008F5C1F" w:rsidRDefault="008F5C1F" w:rsidP="00057AFF">
      <w:pPr>
        <w:pStyle w:val="ListParagraph"/>
        <w:numPr>
          <w:ilvl w:val="3"/>
          <w:numId w:val="32"/>
        </w:numPr>
      </w:pPr>
      <w:r>
        <w:t>House</w:t>
      </w:r>
    </w:p>
    <w:p w14:paraId="0EDE1AE3" w14:textId="799D2234" w:rsidR="000317A7" w:rsidRDefault="008F5C1F" w:rsidP="000317A7">
      <w:pPr>
        <w:pStyle w:val="ListParagraph"/>
        <w:numPr>
          <w:ilvl w:val="2"/>
          <w:numId w:val="32"/>
        </w:numPr>
      </w:pPr>
      <w:r>
        <w:t xml:space="preserve">Amount of information (PPT Slide </w:t>
      </w:r>
      <w:r w:rsidR="00A250A9">
        <w:t>37</w:t>
      </w:r>
      <w:r>
        <w:t>)</w:t>
      </w:r>
    </w:p>
    <w:p w14:paraId="0182AD44" w14:textId="303C8152" w:rsidR="008F5C1F" w:rsidRDefault="000317A7" w:rsidP="008F5C1F">
      <w:pPr>
        <w:pStyle w:val="ListParagraph"/>
        <w:numPr>
          <w:ilvl w:val="3"/>
          <w:numId w:val="32"/>
        </w:numPr>
      </w:pPr>
      <w:r>
        <w:t>When we have too much information, we tend to a</w:t>
      </w:r>
      <w:r w:rsidR="008F5C1F">
        <w:t>ssimilate</w:t>
      </w:r>
      <w:r>
        <w:t>, sharpen, level</w:t>
      </w:r>
    </w:p>
    <w:p w14:paraId="1C39FA09" w14:textId="72611344" w:rsidR="00A250A9" w:rsidRDefault="00A250A9" w:rsidP="00A250A9">
      <w:pPr>
        <w:pStyle w:val="ListParagraph"/>
        <w:numPr>
          <w:ilvl w:val="3"/>
          <w:numId w:val="32"/>
        </w:numPr>
      </w:pPr>
      <w:r w:rsidRPr="00057AFF">
        <w:rPr>
          <w:b/>
          <w:bCs/>
        </w:rPr>
        <w:t>Workbook Exercise 11.4</w:t>
      </w:r>
      <w:r>
        <w:t>: Communication Overload (PPT Slide 38)</w:t>
      </w:r>
    </w:p>
    <w:p w14:paraId="27C91924" w14:textId="2BD417BF" w:rsidR="000317A7" w:rsidRDefault="000317A7" w:rsidP="000317A7">
      <w:pPr>
        <w:pStyle w:val="ListParagraph"/>
        <w:numPr>
          <w:ilvl w:val="3"/>
          <w:numId w:val="32"/>
        </w:numPr>
      </w:pPr>
      <w:r>
        <w:t xml:space="preserve">Reactions to information overload (PPT Slide </w:t>
      </w:r>
      <w:r w:rsidR="00A250A9">
        <w:t>39</w:t>
      </w:r>
      <w:r>
        <w:t>)</w:t>
      </w:r>
    </w:p>
    <w:p w14:paraId="0A03E60B" w14:textId="7C38B3EE" w:rsidR="000317A7" w:rsidRDefault="000317A7" w:rsidP="000317A7">
      <w:pPr>
        <w:pStyle w:val="ListParagraph"/>
        <w:numPr>
          <w:ilvl w:val="1"/>
          <w:numId w:val="32"/>
        </w:numPr>
      </w:pPr>
      <w:r>
        <w:t xml:space="preserve">Problem area 3: message received versus message interpreted (PPT Slide </w:t>
      </w:r>
      <w:r w:rsidR="00A250A9">
        <w:t>40</w:t>
      </w:r>
      <w:r w:rsidR="006969D3">
        <w:t>)</w:t>
      </w:r>
    </w:p>
    <w:p w14:paraId="00C803C2" w14:textId="7B64A05A" w:rsidR="00DD120E" w:rsidRDefault="00DD120E" w:rsidP="00DD120E">
      <w:pPr>
        <w:pStyle w:val="ListParagraph"/>
        <w:numPr>
          <w:ilvl w:val="1"/>
          <w:numId w:val="32"/>
        </w:numPr>
      </w:pPr>
      <w:r>
        <w:t xml:space="preserve">The importance of listening (PPT Slide </w:t>
      </w:r>
      <w:r w:rsidR="00A250A9">
        <w:t>41</w:t>
      </w:r>
      <w:r>
        <w:t>)</w:t>
      </w:r>
    </w:p>
    <w:p w14:paraId="456595E9" w14:textId="06902884" w:rsidR="000317A7" w:rsidRDefault="000317A7" w:rsidP="000317A7">
      <w:pPr>
        <w:pStyle w:val="ListParagraph"/>
        <w:numPr>
          <w:ilvl w:val="2"/>
          <w:numId w:val="32"/>
        </w:numPr>
      </w:pPr>
      <w:r>
        <w:t xml:space="preserve">Listening styles (PPT Slide </w:t>
      </w:r>
      <w:r w:rsidR="00A250A9">
        <w:t>42</w:t>
      </w:r>
      <w:r>
        <w:t>)</w:t>
      </w:r>
    </w:p>
    <w:p w14:paraId="7E4298AA" w14:textId="461CE4FC" w:rsidR="00B06FA2" w:rsidRDefault="00B06FA2" w:rsidP="00B06FA2">
      <w:pPr>
        <w:pStyle w:val="ListParagraph"/>
        <w:numPr>
          <w:ilvl w:val="0"/>
          <w:numId w:val="32"/>
        </w:numPr>
      </w:pPr>
      <w:r>
        <w:t xml:space="preserve">Increasing your listening effectiveness (11.03, PPT Slide </w:t>
      </w:r>
      <w:r w:rsidR="00A250A9">
        <w:t>43</w:t>
      </w:r>
      <w:r>
        <w:t>)</w:t>
      </w:r>
    </w:p>
    <w:p w14:paraId="5BE7B2EF" w14:textId="4A075C8C" w:rsidR="00B06FA2" w:rsidRDefault="00B06FA2" w:rsidP="00B06FA2">
      <w:pPr>
        <w:pStyle w:val="ListParagraph"/>
        <w:numPr>
          <w:ilvl w:val="1"/>
          <w:numId w:val="32"/>
        </w:numPr>
      </w:pPr>
      <w:r>
        <w:t>Listening skills</w:t>
      </w:r>
    </w:p>
    <w:p w14:paraId="3221DB1A" w14:textId="77777777" w:rsidR="004D25F2" w:rsidRDefault="004D25F2" w:rsidP="004D25F2">
      <w:pPr>
        <w:pStyle w:val="ListParagraph"/>
        <w:numPr>
          <w:ilvl w:val="1"/>
          <w:numId w:val="32"/>
        </w:numPr>
      </w:pPr>
      <w:r w:rsidRPr="00057AFF">
        <w:rPr>
          <w:b/>
          <w:bCs/>
        </w:rPr>
        <w:t>Workbook Exercise 11.5</w:t>
      </w:r>
      <w:r>
        <w:t>: Your Listening Style (PPT Slide 44)</w:t>
      </w:r>
    </w:p>
    <w:p w14:paraId="57DF3DB9" w14:textId="77777777" w:rsidR="004D25F2" w:rsidRDefault="004D25F2" w:rsidP="004D25F2">
      <w:pPr>
        <w:pStyle w:val="ListParagraph"/>
        <w:numPr>
          <w:ilvl w:val="1"/>
          <w:numId w:val="32"/>
        </w:numPr>
      </w:pPr>
      <w:r w:rsidRPr="00057AFF">
        <w:rPr>
          <w:b/>
          <w:bCs/>
        </w:rPr>
        <w:t>Workbook Exercise 11.6</w:t>
      </w:r>
      <w:r>
        <w:t>: Listening Style (PPT Slide 45)</w:t>
      </w:r>
    </w:p>
    <w:p w14:paraId="1776316A" w14:textId="3C73F7C1" w:rsidR="004D25F2" w:rsidRDefault="004D25F2" w:rsidP="004D25F2">
      <w:pPr>
        <w:pStyle w:val="ListParagraph"/>
        <w:numPr>
          <w:ilvl w:val="1"/>
          <w:numId w:val="32"/>
        </w:numPr>
      </w:pPr>
      <w:r w:rsidRPr="00057AFF">
        <w:rPr>
          <w:b/>
          <w:bCs/>
        </w:rPr>
        <w:t>Workbook Exercise 11.7</w:t>
      </w:r>
      <w:r>
        <w:t>: Listening Quiz (PPT Slide 46)</w:t>
      </w:r>
    </w:p>
    <w:p w14:paraId="1340AA4F" w14:textId="099C862C" w:rsidR="00B06FA2" w:rsidRDefault="00B06FA2" w:rsidP="00AE1356">
      <w:pPr>
        <w:pStyle w:val="ListParagraph"/>
        <w:numPr>
          <w:ilvl w:val="0"/>
          <w:numId w:val="32"/>
        </w:numPr>
      </w:pPr>
      <w:r>
        <w:t>Explaining why interpersonal communication often is not effective continued (11.02)</w:t>
      </w:r>
    </w:p>
    <w:p w14:paraId="710278E8" w14:textId="77CAE730" w:rsidR="000317A7" w:rsidRDefault="000317A7" w:rsidP="000317A7">
      <w:pPr>
        <w:pStyle w:val="ListParagraph"/>
        <w:numPr>
          <w:ilvl w:val="2"/>
          <w:numId w:val="32"/>
        </w:numPr>
      </w:pPr>
      <w:r>
        <w:t xml:space="preserve">Other factors (PPT Slide </w:t>
      </w:r>
      <w:r w:rsidR="004D25F2">
        <w:t>47</w:t>
      </w:r>
      <w:r>
        <w:t>)</w:t>
      </w:r>
    </w:p>
    <w:p w14:paraId="1E30C77B" w14:textId="7A5A3079" w:rsidR="000317A7" w:rsidRDefault="000317A7" w:rsidP="00057AFF">
      <w:pPr>
        <w:pStyle w:val="ListParagraph"/>
        <w:numPr>
          <w:ilvl w:val="3"/>
          <w:numId w:val="32"/>
        </w:numPr>
      </w:pPr>
      <w:r>
        <w:t>Emotional state</w:t>
      </w:r>
    </w:p>
    <w:p w14:paraId="3E1EFB6C" w14:textId="07F61935" w:rsidR="000317A7" w:rsidRDefault="000317A7" w:rsidP="00057AFF">
      <w:pPr>
        <w:pStyle w:val="ListParagraph"/>
        <w:numPr>
          <w:ilvl w:val="3"/>
          <w:numId w:val="32"/>
        </w:numPr>
      </w:pPr>
      <w:r>
        <w:t xml:space="preserve">Bias </w:t>
      </w:r>
    </w:p>
    <w:p w14:paraId="485CC51B" w14:textId="0765FEBB" w:rsidR="002D0444" w:rsidRDefault="002D0444" w:rsidP="002D0444">
      <w:pPr>
        <w:pStyle w:val="ListParagraph"/>
        <w:numPr>
          <w:ilvl w:val="0"/>
          <w:numId w:val="32"/>
        </w:numPr>
      </w:pPr>
      <w:r>
        <w:t xml:space="preserve">Improving </w:t>
      </w:r>
      <w:r w:rsidR="00A81C03">
        <w:t>y</w:t>
      </w:r>
      <w:r>
        <w:t xml:space="preserve">our </w:t>
      </w:r>
      <w:r w:rsidR="00A81C03">
        <w:t>c</w:t>
      </w:r>
      <w:r>
        <w:t xml:space="preserve">ommunication </w:t>
      </w:r>
      <w:r w:rsidR="00A81C03">
        <w:t>s</w:t>
      </w:r>
      <w:r>
        <w:t>kills (11.04</w:t>
      </w:r>
      <w:r w:rsidR="004D25F2">
        <w:t>, PPT Slide 48)</w:t>
      </w:r>
    </w:p>
    <w:p w14:paraId="0C3E5952" w14:textId="63D7EEFE" w:rsidR="000317A7" w:rsidRDefault="004D25F2" w:rsidP="000317A7">
      <w:pPr>
        <w:pStyle w:val="ListParagraph"/>
        <w:numPr>
          <w:ilvl w:val="1"/>
          <w:numId w:val="32"/>
        </w:numPr>
      </w:pPr>
      <w:r>
        <w:t>Employee</w:t>
      </w:r>
      <w:r w:rsidR="000317A7">
        <w:t xml:space="preserve"> communication skills (PPT Slide </w:t>
      </w:r>
      <w:r>
        <w:t>49</w:t>
      </w:r>
      <w:r w:rsidR="000317A7">
        <w:t>)</w:t>
      </w:r>
    </w:p>
    <w:p w14:paraId="4D6AA3B5" w14:textId="2A1866B6" w:rsidR="000317A7" w:rsidRDefault="000317A7" w:rsidP="000317A7">
      <w:pPr>
        <w:pStyle w:val="ListParagraph"/>
        <w:numPr>
          <w:ilvl w:val="1"/>
          <w:numId w:val="32"/>
        </w:numPr>
      </w:pPr>
      <w:r>
        <w:t>Written communication skills</w:t>
      </w:r>
    </w:p>
    <w:p w14:paraId="05292D36" w14:textId="3448A23F" w:rsidR="000317A7" w:rsidRDefault="000317A7" w:rsidP="000317A7">
      <w:pPr>
        <w:pStyle w:val="ListParagraph"/>
        <w:numPr>
          <w:ilvl w:val="1"/>
          <w:numId w:val="32"/>
        </w:numPr>
      </w:pPr>
      <w:r>
        <w:t xml:space="preserve">Comparison of readability scales (PPT Slide </w:t>
      </w:r>
      <w:r w:rsidR="004D25F2">
        <w:t>50</w:t>
      </w:r>
      <w:r>
        <w:t>)</w:t>
      </w:r>
    </w:p>
    <w:p w14:paraId="618528D8" w14:textId="010E8270" w:rsidR="004D25F2" w:rsidRDefault="004D25F2" w:rsidP="000317A7">
      <w:pPr>
        <w:pStyle w:val="ListParagraph"/>
        <w:numPr>
          <w:ilvl w:val="1"/>
          <w:numId w:val="32"/>
        </w:numPr>
      </w:pPr>
      <w:r w:rsidRPr="00057AFF">
        <w:rPr>
          <w:b/>
          <w:bCs/>
        </w:rPr>
        <w:t>Workbook Exercise 11.8</w:t>
      </w:r>
      <w:r>
        <w:t>: Readability (PPT Slide 51-52)</w:t>
      </w:r>
    </w:p>
    <w:p w14:paraId="32F7FEA5" w14:textId="4C626EA5" w:rsidR="000317A7" w:rsidRDefault="000317A7" w:rsidP="000317A7">
      <w:pPr>
        <w:pStyle w:val="ListParagraph"/>
        <w:numPr>
          <w:ilvl w:val="1"/>
          <w:numId w:val="32"/>
        </w:numPr>
      </w:pPr>
      <w:r w:rsidRPr="00057AFF">
        <w:rPr>
          <w:b/>
          <w:bCs/>
        </w:rPr>
        <w:t>Activity</w:t>
      </w:r>
      <w:r>
        <w:t xml:space="preserve">: Applied </w:t>
      </w:r>
      <w:r w:rsidR="00A81C03">
        <w:t>c</w:t>
      </w:r>
      <w:r>
        <w:t xml:space="preserve">ase </w:t>
      </w:r>
      <w:r w:rsidR="00A81C03">
        <w:t>s</w:t>
      </w:r>
      <w:r>
        <w:t xml:space="preserve">tudy (PPT Slide </w:t>
      </w:r>
      <w:r w:rsidR="00DB433C">
        <w:t>53</w:t>
      </w:r>
      <w:r>
        <w:t>, 10 minutes)</w:t>
      </w:r>
    </w:p>
    <w:p w14:paraId="3D9E5ABE" w14:textId="3BF1CBCE" w:rsidR="000317A7" w:rsidRDefault="000317A7" w:rsidP="000317A7">
      <w:pPr>
        <w:pStyle w:val="ListParagraph"/>
        <w:numPr>
          <w:ilvl w:val="1"/>
          <w:numId w:val="32"/>
        </w:numPr>
      </w:pPr>
      <w:r w:rsidRPr="00057AFF">
        <w:rPr>
          <w:b/>
          <w:bCs/>
        </w:rPr>
        <w:lastRenderedPageBreak/>
        <w:t>Activity</w:t>
      </w:r>
      <w:r>
        <w:t xml:space="preserve">: Discussion (PPT Slide </w:t>
      </w:r>
      <w:r w:rsidR="00DB433C">
        <w:t>54-55</w:t>
      </w:r>
      <w:r>
        <w:t>, 10 minutes)</w:t>
      </w:r>
    </w:p>
    <w:p w14:paraId="291137B4" w14:textId="230A86F4" w:rsidR="000317A7" w:rsidRDefault="000317A7" w:rsidP="00057AFF">
      <w:pPr>
        <w:pStyle w:val="ListParagraph"/>
        <w:numPr>
          <w:ilvl w:val="1"/>
          <w:numId w:val="32"/>
        </w:numPr>
      </w:pPr>
      <w:r w:rsidRPr="00057AFF">
        <w:rPr>
          <w:b/>
          <w:bCs/>
        </w:rPr>
        <w:t>Activity</w:t>
      </w:r>
      <w:r>
        <w:t>: Self-</w:t>
      </w:r>
      <w:r w:rsidR="00A81C03">
        <w:t>a</w:t>
      </w:r>
      <w:r>
        <w:t xml:space="preserve">ssessment (PPT Slide </w:t>
      </w:r>
      <w:r w:rsidR="00DB433C">
        <w:t>56</w:t>
      </w:r>
      <w:r>
        <w:t>, 10 minutes)</w:t>
      </w:r>
    </w:p>
    <w:p w14:paraId="5569DF7B" w14:textId="715CEE4B" w:rsidR="00D27ABB" w:rsidRPr="00D0154F" w:rsidRDefault="00ED1008"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0D04C6" w:rsidRDefault="00E04A9C" w:rsidP="000D04C6">
      <w:pPr>
        <w:pStyle w:val="Heading2"/>
        <w:spacing w:before="240"/>
        <w:rPr>
          <w:rStyle w:val="Heading1Char"/>
          <w:b w:val="0"/>
          <w:bCs w:val="0"/>
        </w:rPr>
      </w:pPr>
      <w:bookmarkStart w:id="35" w:name="_Toc42853187"/>
      <w:bookmarkStart w:id="36" w:name="_Toc42853357"/>
      <w:bookmarkStart w:id="37" w:name="_Toc43900141"/>
      <w:bookmarkStart w:id="38" w:name="_Toc94863110"/>
      <w:r w:rsidRPr="000D04C6">
        <w:rPr>
          <w:rStyle w:val="Heading1Char"/>
          <w:b w:val="0"/>
          <w:bCs w:val="0"/>
        </w:rPr>
        <w:t>Discussion Questions</w:t>
      </w:r>
      <w:bookmarkEnd w:id="35"/>
      <w:bookmarkEnd w:id="36"/>
      <w:bookmarkEnd w:id="37"/>
      <w:bookmarkEnd w:id="38"/>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3148C02F" w14:textId="3B3E985B" w:rsidR="00062B3C" w:rsidRDefault="00062B3C" w:rsidP="00062B3C">
      <w:pPr>
        <w:pStyle w:val="ListParagraph"/>
        <w:numPr>
          <w:ilvl w:val="0"/>
          <w:numId w:val="34"/>
        </w:numPr>
        <w:rPr>
          <w:rFonts w:eastAsiaTheme="minorEastAsia"/>
          <w:color w:val="000000" w:themeColor="text1"/>
        </w:rPr>
      </w:pPr>
      <w:r>
        <w:rPr>
          <w:rFonts w:eastAsiaTheme="minorEastAsia"/>
          <w:color w:val="000000" w:themeColor="text1"/>
        </w:rPr>
        <w:t xml:space="preserve">Discussion: Effective </w:t>
      </w:r>
      <w:r w:rsidR="00A81C03">
        <w:rPr>
          <w:rFonts w:eastAsiaTheme="minorEastAsia"/>
          <w:color w:val="000000" w:themeColor="text1"/>
        </w:rPr>
        <w:t>c</w:t>
      </w:r>
      <w:r>
        <w:rPr>
          <w:rFonts w:eastAsiaTheme="minorEastAsia"/>
          <w:color w:val="000000" w:themeColor="text1"/>
        </w:rPr>
        <w:t>ommunication (PPT Slide 4, 5 minutes)</w:t>
      </w:r>
    </w:p>
    <w:p w14:paraId="41C3B640" w14:textId="647102F3" w:rsidR="00062B3C" w:rsidRDefault="00062B3C" w:rsidP="00062B3C">
      <w:pPr>
        <w:pStyle w:val="ListParagraph"/>
        <w:numPr>
          <w:ilvl w:val="1"/>
          <w:numId w:val="34"/>
        </w:numPr>
        <w:rPr>
          <w:rFonts w:eastAsiaTheme="minorEastAsia"/>
          <w:color w:val="000000" w:themeColor="text1"/>
        </w:rPr>
      </w:pPr>
      <w:r>
        <w:rPr>
          <w:rFonts w:eastAsiaTheme="minorEastAsia"/>
          <w:color w:val="000000" w:themeColor="text1"/>
        </w:rPr>
        <w:t>Think of a situation in which you and another person did not communicate effectively. Describe what happened. Why do you think the miscommunication took place?</w:t>
      </w:r>
    </w:p>
    <w:p w14:paraId="37B09BCA" w14:textId="4E3FEAA2" w:rsidR="00062B3C" w:rsidRDefault="00062B3C" w:rsidP="00062B3C">
      <w:pPr>
        <w:pStyle w:val="ListParagraph"/>
        <w:numPr>
          <w:ilvl w:val="0"/>
          <w:numId w:val="34"/>
        </w:numPr>
        <w:rPr>
          <w:rFonts w:eastAsiaTheme="minorEastAsia"/>
          <w:color w:val="000000" w:themeColor="text1"/>
        </w:rPr>
      </w:pPr>
      <w:r>
        <w:rPr>
          <w:rFonts w:eastAsiaTheme="minorEastAsia"/>
          <w:color w:val="000000" w:themeColor="text1"/>
        </w:rPr>
        <w:t xml:space="preserve">Discussion: Ethical </w:t>
      </w:r>
      <w:r w:rsidR="00A81C03">
        <w:rPr>
          <w:rFonts w:eastAsiaTheme="minorEastAsia"/>
          <w:color w:val="000000" w:themeColor="text1"/>
        </w:rPr>
        <w:t>c</w:t>
      </w:r>
      <w:r>
        <w:rPr>
          <w:rFonts w:eastAsiaTheme="minorEastAsia"/>
          <w:color w:val="000000" w:themeColor="text1"/>
        </w:rPr>
        <w:t>ommunication (PPT Slide</w:t>
      </w:r>
      <w:r w:rsidR="0002791C">
        <w:rPr>
          <w:rFonts w:eastAsiaTheme="minorEastAsia"/>
          <w:color w:val="000000" w:themeColor="text1"/>
        </w:rPr>
        <w:t>s</w:t>
      </w:r>
      <w:r>
        <w:rPr>
          <w:rFonts w:eastAsiaTheme="minorEastAsia"/>
          <w:color w:val="000000" w:themeColor="text1"/>
        </w:rPr>
        <w:t xml:space="preserve"> 46</w:t>
      </w:r>
      <w:r w:rsidR="0002791C">
        <w:rPr>
          <w:rFonts w:eastAsiaTheme="minorEastAsia"/>
          <w:color w:val="000000" w:themeColor="text1"/>
        </w:rPr>
        <w:t xml:space="preserve"> and 47</w:t>
      </w:r>
      <w:r>
        <w:rPr>
          <w:rFonts w:eastAsiaTheme="minorEastAsia"/>
          <w:color w:val="000000" w:themeColor="text1"/>
        </w:rPr>
        <w:t>, 10 minutes)</w:t>
      </w:r>
    </w:p>
    <w:p w14:paraId="0A8FB2F2" w14:textId="456B7587" w:rsidR="00062B3C" w:rsidRDefault="00062B3C" w:rsidP="00062B3C">
      <w:pPr>
        <w:pStyle w:val="ListParagraph"/>
        <w:numPr>
          <w:ilvl w:val="1"/>
          <w:numId w:val="34"/>
        </w:numPr>
        <w:rPr>
          <w:rFonts w:eastAsiaTheme="minorEastAsia"/>
          <w:color w:val="000000" w:themeColor="text1"/>
        </w:rPr>
      </w:pPr>
      <w:r>
        <w:rPr>
          <w:rFonts w:eastAsiaTheme="minorEastAsia"/>
          <w:color w:val="000000" w:themeColor="text1"/>
        </w:rPr>
        <w:t>Students will discuss questions listed concerning ethical communication.</w:t>
      </w:r>
    </w:p>
    <w:p w14:paraId="3296750A" w14:textId="7635DD7D" w:rsidR="00062B3C" w:rsidRDefault="00062B3C" w:rsidP="00062B3C">
      <w:pPr>
        <w:pStyle w:val="ListParagraph"/>
        <w:numPr>
          <w:ilvl w:val="0"/>
          <w:numId w:val="34"/>
        </w:numPr>
        <w:rPr>
          <w:rFonts w:eastAsiaTheme="minorEastAsia"/>
          <w:color w:val="000000" w:themeColor="text1"/>
        </w:rPr>
      </w:pPr>
      <w:r>
        <w:rPr>
          <w:rFonts w:eastAsiaTheme="minorEastAsia"/>
          <w:color w:val="000000" w:themeColor="text1"/>
        </w:rPr>
        <w:t xml:space="preserve">Career Workshop: Video </w:t>
      </w:r>
      <w:r w:rsidR="00A81C03">
        <w:rPr>
          <w:rFonts w:eastAsiaTheme="minorEastAsia"/>
          <w:color w:val="000000" w:themeColor="text1"/>
        </w:rPr>
        <w:t>c</w:t>
      </w:r>
      <w:r>
        <w:rPr>
          <w:rFonts w:eastAsiaTheme="minorEastAsia"/>
          <w:color w:val="000000" w:themeColor="text1"/>
        </w:rPr>
        <w:t xml:space="preserve">onferencing </w:t>
      </w:r>
      <w:r w:rsidR="00A81C03">
        <w:rPr>
          <w:rFonts w:eastAsiaTheme="minorEastAsia"/>
          <w:color w:val="000000" w:themeColor="text1"/>
        </w:rPr>
        <w:t>e</w:t>
      </w:r>
      <w:r>
        <w:rPr>
          <w:rFonts w:eastAsiaTheme="minorEastAsia"/>
          <w:color w:val="000000" w:themeColor="text1"/>
        </w:rPr>
        <w:t>tiquette</w:t>
      </w:r>
    </w:p>
    <w:p w14:paraId="4EBE7879" w14:textId="55929824" w:rsidR="00062B3C" w:rsidRDefault="00062B3C" w:rsidP="00057AFF">
      <w:pPr>
        <w:pStyle w:val="ListParagraph"/>
        <w:numPr>
          <w:ilvl w:val="1"/>
          <w:numId w:val="34"/>
        </w:numPr>
        <w:rPr>
          <w:rFonts w:eastAsiaTheme="minorEastAsia"/>
          <w:color w:val="000000" w:themeColor="text1"/>
        </w:rPr>
      </w:pPr>
      <w:r>
        <w:rPr>
          <w:rFonts w:eastAsiaTheme="minorEastAsia"/>
          <w:color w:val="000000" w:themeColor="text1"/>
        </w:rPr>
        <w:t>Career workshop can be used as supplemental in-class discussion.</w:t>
      </w:r>
    </w:p>
    <w:p w14:paraId="290BA025" w14:textId="038012A2" w:rsidR="00062B3C" w:rsidRDefault="00062B3C" w:rsidP="00062B3C">
      <w:pPr>
        <w:pStyle w:val="ListParagraph"/>
        <w:numPr>
          <w:ilvl w:val="0"/>
          <w:numId w:val="34"/>
        </w:numPr>
        <w:rPr>
          <w:rFonts w:eastAsiaTheme="minorEastAsia"/>
          <w:color w:val="000000" w:themeColor="text1"/>
        </w:rPr>
      </w:pPr>
      <w:r>
        <w:rPr>
          <w:rFonts w:eastAsiaTheme="minorEastAsia"/>
          <w:color w:val="000000" w:themeColor="text1"/>
        </w:rPr>
        <w:t>Applied Case Study: Reducing Order Errors at Hardee’s and McDonald</w:t>
      </w:r>
      <w:r w:rsidR="00A81C03">
        <w:rPr>
          <w:rFonts w:eastAsiaTheme="minorEastAsia"/>
          <w:color w:val="000000" w:themeColor="text1"/>
        </w:rPr>
        <w:t>’</w:t>
      </w:r>
      <w:r>
        <w:rPr>
          <w:rFonts w:eastAsiaTheme="minorEastAsia"/>
          <w:color w:val="000000" w:themeColor="text1"/>
        </w:rPr>
        <w:t>s</w:t>
      </w:r>
      <w:r w:rsidR="0002791C">
        <w:rPr>
          <w:rFonts w:eastAsiaTheme="minorEastAsia"/>
          <w:color w:val="000000" w:themeColor="text1"/>
        </w:rPr>
        <w:t xml:space="preserve"> (PPT Slide 45)</w:t>
      </w:r>
    </w:p>
    <w:p w14:paraId="64A1589C" w14:textId="59CBB969" w:rsidR="00062B3C" w:rsidRPr="00057AFF" w:rsidRDefault="00062B3C" w:rsidP="00057AFF">
      <w:pPr>
        <w:pStyle w:val="ListParagraph"/>
        <w:numPr>
          <w:ilvl w:val="1"/>
          <w:numId w:val="34"/>
        </w:numPr>
        <w:rPr>
          <w:rFonts w:eastAsiaTheme="minorEastAsia"/>
          <w:color w:val="000000" w:themeColor="text1"/>
        </w:rPr>
      </w:pPr>
      <w:r>
        <w:rPr>
          <w:rFonts w:eastAsiaTheme="minorEastAsia"/>
          <w:color w:val="000000" w:themeColor="text1"/>
        </w:rPr>
        <w:t xml:space="preserve">Case study can be used as supplemental in-class discussion. </w:t>
      </w:r>
    </w:p>
    <w:p w14:paraId="70943760" w14:textId="77777777" w:rsidR="002F5240" w:rsidRPr="00D0154F" w:rsidRDefault="00ED1008"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0D04C6" w:rsidRDefault="62D38898" w:rsidP="000D04C6">
      <w:pPr>
        <w:pStyle w:val="Heading2"/>
        <w:spacing w:before="240"/>
        <w:rPr>
          <w:rStyle w:val="Heading1Char"/>
          <w:b w:val="0"/>
          <w:bCs w:val="0"/>
        </w:rPr>
      </w:pPr>
      <w:bookmarkStart w:id="39" w:name="_Toc42853190"/>
      <w:bookmarkStart w:id="40" w:name="_Toc42853360"/>
      <w:bookmarkStart w:id="41" w:name="_Toc43900143"/>
      <w:bookmarkStart w:id="42" w:name="_Toc94863111"/>
      <w:r w:rsidRPr="000D04C6">
        <w:rPr>
          <w:rStyle w:val="Heading1Char"/>
          <w:b w:val="0"/>
          <w:bCs w:val="0"/>
        </w:rPr>
        <w:t xml:space="preserve">Additional </w:t>
      </w:r>
      <w:r w:rsidR="21656B92" w:rsidRPr="000D04C6">
        <w:rPr>
          <w:rStyle w:val="Heading1Char"/>
          <w:b w:val="0"/>
          <w:bCs w:val="0"/>
        </w:rPr>
        <w:t xml:space="preserve">Activities and </w:t>
      </w:r>
      <w:r w:rsidR="2522DAB5" w:rsidRPr="000D04C6">
        <w:rPr>
          <w:rStyle w:val="Heading1Char"/>
          <w:b w:val="0"/>
          <w:bCs w:val="0"/>
        </w:rPr>
        <w:t>Assignments</w:t>
      </w:r>
      <w:bookmarkEnd w:id="39"/>
      <w:bookmarkEnd w:id="40"/>
      <w:bookmarkEnd w:id="41"/>
      <w:bookmarkEnd w:id="42"/>
    </w:p>
    <w:p w14:paraId="224AE2FD" w14:textId="34FD9E50" w:rsidR="00696C87" w:rsidRDefault="00696C87" w:rsidP="00696C87">
      <w:pPr>
        <w:pStyle w:val="ListParagraph"/>
        <w:numPr>
          <w:ilvl w:val="0"/>
          <w:numId w:val="10"/>
        </w:numPr>
      </w:pPr>
      <w:r w:rsidRPr="00057AFF">
        <w:rPr>
          <w:b/>
          <w:bCs/>
        </w:rPr>
        <w:t>Workbook Exercise 11.1</w:t>
      </w:r>
      <w:r>
        <w:t>: Focused Free-Write</w:t>
      </w:r>
    </w:p>
    <w:p w14:paraId="00AF217B" w14:textId="2E836C6C" w:rsidR="00696C87" w:rsidRDefault="00696C87" w:rsidP="00696C87">
      <w:pPr>
        <w:pStyle w:val="ListParagraph"/>
        <w:numPr>
          <w:ilvl w:val="1"/>
          <w:numId w:val="10"/>
        </w:numPr>
      </w:pPr>
      <w:r>
        <w:t>Exercise asks students to think about a situation in which they did not communicate effectively and describe the situation. Then, students are asked to indicate why they think the miscommunication took place.</w:t>
      </w:r>
    </w:p>
    <w:p w14:paraId="697A1B1A" w14:textId="4A477C72" w:rsidR="00696C87" w:rsidRDefault="00696C87" w:rsidP="00696C87">
      <w:pPr>
        <w:pStyle w:val="ListParagraph"/>
        <w:numPr>
          <w:ilvl w:val="0"/>
          <w:numId w:val="10"/>
        </w:numPr>
      </w:pPr>
      <w:r w:rsidRPr="00057AFF">
        <w:rPr>
          <w:b/>
          <w:bCs/>
        </w:rPr>
        <w:t>Workbook Exercise 11.2</w:t>
      </w:r>
      <w:r>
        <w:t>: Informal Communication</w:t>
      </w:r>
    </w:p>
    <w:p w14:paraId="337E0B83" w14:textId="67D78D92" w:rsidR="00696C87" w:rsidRDefault="00696C87" w:rsidP="00696C87">
      <w:pPr>
        <w:pStyle w:val="ListParagraph"/>
        <w:numPr>
          <w:ilvl w:val="1"/>
          <w:numId w:val="10"/>
        </w:numPr>
      </w:pPr>
      <w:r>
        <w:t>Exercise asks students to think of an informal communication within their own life.</w:t>
      </w:r>
    </w:p>
    <w:p w14:paraId="28BE5D45" w14:textId="40CF3B42" w:rsidR="00696C87" w:rsidRDefault="00696C87" w:rsidP="00696C87">
      <w:pPr>
        <w:pStyle w:val="ListParagraph"/>
        <w:numPr>
          <w:ilvl w:val="0"/>
          <w:numId w:val="10"/>
        </w:numPr>
      </w:pPr>
      <w:r w:rsidRPr="00057AFF">
        <w:rPr>
          <w:b/>
          <w:bCs/>
        </w:rPr>
        <w:t>Workbook Exercise 11.3</w:t>
      </w:r>
      <w:r>
        <w:t>: Nonverbal Communication</w:t>
      </w:r>
    </w:p>
    <w:p w14:paraId="6921373A" w14:textId="48893169" w:rsidR="00696C87" w:rsidRDefault="00696C87" w:rsidP="00696C87">
      <w:pPr>
        <w:pStyle w:val="ListParagraph"/>
        <w:numPr>
          <w:ilvl w:val="1"/>
          <w:numId w:val="10"/>
        </w:numPr>
      </w:pPr>
      <w:r>
        <w:t>Exercise asks students to study the extent to which nonverbal cues exist in normal conversation by observing others in a public setting.</w:t>
      </w:r>
    </w:p>
    <w:p w14:paraId="44DF2B16" w14:textId="03E2986E" w:rsidR="00696C87" w:rsidRDefault="00696C87" w:rsidP="00696C87">
      <w:pPr>
        <w:pStyle w:val="ListParagraph"/>
        <w:numPr>
          <w:ilvl w:val="0"/>
          <w:numId w:val="10"/>
        </w:numPr>
      </w:pPr>
      <w:r w:rsidRPr="00057AFF">
        <w:rPr>
          <w:b/>
          <w:bCs/>
        </w:rPr>
        <w:t>Workbook Exercise 11.4</w:t>
      </w:r>
      <w:r>
        <w:t>: Communication Overload</w:t>
      </w:r>
    </w:p>
    <w:p w14:paraId="26FE5947" w14:textId="4E2C9A3E" w:rsidR="00696C87" w:rsidRDefault="00696C87" w:rsidP="00696C87">
      <w:pPr>
        <w:pStyle w:val="ListParagraph"/>
        <w:numPr>
          <w:ilvl w:val="1"/>
          <w:numId w:val="10"/>
        </w:numPr>
      </w:pPr>
      <w:r>
        <w:t>Exercise asks students to examine the way in which they react when overloaded.</w:t>
      </w:r>
    </w:p>
    <w:p w14:paraId="1C45B714" w14:textId="65148F46" w:rsidR="00696C87" w:rsidRDefault="00696C87" w:rsidP="00696C87">
      <w:pPr>
        <w:pStyle w:val="ListParagraph"/>
        <w:numPr>
          <w:ilvl w:val="0"/>
          <w:numId w:val="10"/>
        </w:numPr>
      </w:pPr>
      <w:r w:rsidRPr="00057AFF">
        <w:rPr>
          <w:b/>
          <w:bCs/>
        </w:rPr>
        <w:t>Workbook Exercise 11.5</w:t>
      </w:r>
      <w:r>
        <w:t>: Your Listening Style</w:t>
      </w:r>
    </w:p>
    <w:p w14:paraId="60C94F70" w14:textId="1BC841D8" w:rsidR="00696C87" w:rsidRDefault="00696C87" w:rsidP="00696C87">
      <w:pPr>
        <w:pStyle w:val="ListParagraph"/>
        <w:numPr>
          <w:ilvl w:val="1"/>
          <w:numId w:val="10"/>
        </w:numPr>
      </w:pPr>
      <w:r>
        <w:t>Exercise asks students to complete the Employee Personality Inventory.</w:t>
      </w:r>
    </w:p>
    <w:p w14:paraId="096BD50A" w14:textId="2608AB61" w:rsidR="00696C87" w:rsidRDefault="00696C87" w:rsidP="00696C87">
      <w:pPr>
        <w:pStyle w:val="ListParagraph"/>
        <w:numPr>
          <w:ilvl w:val="0"/>
          <w:numId w:val="10"/>
        </w:numPr>
      </w:pPr>
      <w:r w:rsidRPr="00057AFF">
        <w:rPr>
          <w:b/>
          <w:bCs/>
        </w:rPr>
        <w:t>Workbook Exercise 11.6</w:t>
      </w:r>
      <w:r>
        <w:t>: Listening Style</w:t>
      </w:r>
    </w:p>
    <w:p w14:paraId="35A35FD7" w14:textId="16FB7FF6" w:rsidR="00696C87" w:rsidRDefault="00696C87" w:rsidP="00696C87">
      <w:pPr>
        <w:pStyle w:val="ListParagraph"/>
        <w:numPr>
          <w:ilvl w:val="1"/>
          <w:numId w:val="10"/>
        </w:numPr>
      </w:pPr>
      <w:r>
        <w:t>Exercise lists situations and the different listening styles and asks students to indicate how they would speak to each of the listeners.</w:t>
      </w:r>
    </w:p>
    <w:p w14:paraId="177D97C2" w14:textId="2DF6719E" w:rsidR="00696C87" w:rsidRDefault="00696C87" w:rsidP="00696C87">
      <w:pPr>
        <w:pStyle w:val="ListParagraph"/>
        <w:numPr>
          <w:ilvl w:val="0"/>
          <w:numId w:val="10"/>
        </w:numPr>
      </w:pPr>
      <w:r w:rsidRPr="00057AFF">
        <w:rPr>
          <w:b/>
          <w:bCs/>
        </w:rPr>
        <w:lastRenderedPageBreak/>
        <w:t>Workbook Exercise 11.7</w:t>
      </w:r>
      <w:r>
        <w:t>: Listening Quiz</w:t>
      </w:r>
    </w:p>
    <w:p w14:paraId="62717C7C" w14:textId="678B530F" w:rsidR="00696C87" w:rsidRDefault="00696C87" w:rsidP="00696C87">
      <w:pPr>
        <w:pStyle w:val="ListParagraph"/>
        <w:numPr>
          <w:ilvl w:val="1"/>
          <w:numId w:val="10"/>
        </w:numPr>
      </w:pPr>
      <w:r>
        <w:t>Exercise asks students to complete a listening quiz.</w:t>
      </w:r>
    </w:p>
    <w:p w14:paraId="2629D452" w14:textId="6BAA5308" w:rsidR="00696C87" w:rsidRDefault="00696C87" w:rsidP="00696C87">
      <w:pPr>
        <w:pStyle w:val="ListParagraph"/>
        <w:numPr>
          <w:ilvl w:val="0"/>
          <w:numId w:val="10"/>
        </w:numPr>
      </w:pPr>
      <w:r w:rsidRPr="00057AFF">
        <w:rPr>
          <w:b/>
          <w:bCs/>
        </w:rPr>
        <w:t>Workbook Exercise 11.8</w:t>
      </w:r>
      <w:r>
        <w:t xml:space="preserve">: Exercise asks students to use the Fry Readability Graph to determine the readability level of a passage. </w:t>
      </w:r>
    </w:p>
    <w:p w14:paraId="00403E2A" w14:textId="6CF0AC2E" w:rsidR="00696C87" w:rsidRDefault="00696C87" w:rsidP="00696C87">
      <w:pPr>
        <w:pStyle w:val="ListParagraph"/>
        <w:numPr>
          <w:ilvl w:val="1"/>
          <w:numId w:val="10"/>
        </w:numPr>
      </w:pPr>
      <w:r>
        <w:t xml:space="preserve">Answer: </w:t>
      </w:r>
    </w:p>
    <w:tbl>
      <w:tblPr>
        <w:tblStyle w:val="TableGrid"/>
        <w:tblW w:w="0" w:type="auto"/>
        <w:tblLook w:val="04A0" w:firstRow="1" w:lastRow="0" w:firstColumn="1" w:lastColumn="0" w:noHBand="0" w:noVBand="1"/>
      </w:tblPr>
      <w:tblGrid>
        <w:gridCol w:w="3235"/>
        <w:gridCol w:w="3150"/>
      </w:tblGrid>
      <w:tr w:rsidR="00696C87" w14:paraId="7631CCB0" w14:textId="77777777" w:rsidTr="00592976">
        <w:tc>
          <w:tcPr>
            <w:tcW w:w="3235" w:type="dxa"/>
          </w:tcPr>
          <w:p w14:paraId="12CBAA08" w14:textId="304E2C22" w:rsidR="00696C87" w:rsidRPr="00057AFF" w:rsidRDefault="00696C87" w:rsidP="00696C87">
            <w:pPr>
              <w:rPr>
                <w:b/>
                <w:bCs/>
              </w:rPr>
            </w:pPr>
            <w:r w:rsidRPr="00057AFF">
              <w:rPr>
                <w:b/>
                <w:bCs/>
              </w:rPr>
              <w:t>Factor</w:t>
            </w:r>
          </w:p>
        </w:tc>
        <w:tc>
          <w:tcPr>
            <w:tcW w:w="3150" w:type="dxa"/>
          </w:tcPr>
          <w:p w14:paraId="2A46B8F1" w14:textId="088E58DF" w:rsidR="00696C87" w:rsidRPr="00057AFF" w:rsidRDefault="00696C87" w:rsidP="00696C87">
            <w:pPr>
              <w:rPr>
                <w:b/>
                <w:bCs/>
              </w:rPr>
            </w:pPr>
            <w:r w:rsidRPr="00057AFF">
              <w:rPr>
                <w:b/>
                <w:bCs/>
              </w:rPr>
              <w:t>Answer</w:t>
            </w:r>
          </w:p>
        </w:tc>
      </w:tr>
      <w:tr w:rsidR="00696C87" w14:paraId="37E2E112" w14:textId="77777777" w:rsidTr="00592976">
        <w:tc>
          <w:tcPr>
            <w:tcW w:w="3235" w:type="dxa"/>
          </w:tcPr>
          <w:p w14:paraId="6F8685A7" w14:textId="5BC2CC79" w:rsidR="00696C87" w:rsidRDefault="00696C87" w:rsidP="00696C87">
            <w:r>
              <w:t>Number of total words</w:t>
            </w:r>
          </w:p>
        </w:tc>
        <w:tc>
          <w:tcPr>
            <w:tcW w:w="3150" w:type="dxa"/>
          </w:tcPr>
          <w:p w14:paraId="16C2527A" w14:textId="4C6051F9" w:rsidR="00696C87" w:rsidRDefault="00696C87" w:rsidP="00696C87">
            <w:r>
              <w:t>124</w:t>
            </w:r>
          </w:p>
        </w:tc>
      </w:tr>
      <w:tr w:rsidR="00696C87" w14:paraId="5FC88264" w14:textId="77777777" w:rsidTr="00592976">
        <w:tc>
          <w:tcPr>
            <w:tcW w:w="3235" w:type="dxa"/>
          </w:tcPr>
          <w:p w14:paraId="15E145B6" w14:textId="3150FFFD" w:rsidR="00696C87" w:rsidRDefault="00696C87" w:rsidP="00696C87">
            <w:r>
              <w:t>Number of sentences</w:t>
            </w:r>
          </w:p>
        </w:tc>
        <w:tc>
          <w:tcPr>
            <w:tcW w:w="3150" w:type="dxa"/>
          </w:tcPr>
          <w:p w14:paraId="7E3C063E" w14:textId="05E74343" w:rsidR="00696C87" w:rsidRDefault="00696C87" w:rsidP="00696C87">
            <w:r>
              <w:t>7</w:t>
            </w:r>
          </w:p>
        </w:tc>
      </w:tr>
      <w:tr w:rsidR="00696C87" w14:paraId="362B5164" w14:textId="77777777" w:rsidTr="00592976">
        <w:tc>
          <w:tcPr>
            <w:tcW w:w="3235" w:type="dxa"/>
          </w:tcPr>
          <w:p w14:paraId="2A3F1890" w14:textId="48C1CA01" w:rsidR="00696C87" w:rsidRDefault="00696C87" w:rsidP="00696C87">
            <w:r>
              <w:t>Number of syllables</w:t>
            </w:r>
          </w:p>
        </w:tc>
        <w:tc>
          <w:tcPr>
            <w:tcW w:w="3150" w:type="dxa"/>
          </w:tcPr>
          <w:p w14:paraId="519E04CF" w14:textId="192A178A" w:rsidR="00696C87" w:rsidRDefault="00696C87" w:rsidP="00696C87">
            <w:r>
              <w:t>208</w:t>
            </w:r>
          </w:p>
        </w:tc>
      </w:tr>
      <w:tr w:rsidR="00696C87" w14:paraId="5E94C655" w14:textId="77777777" w:rsidTr="00592976">
        <w:tc>
          <w:tcPr>
            <w:tcW w:w="3235" w:type="dxa"/>
          </w:tcPr>
          <w:p w14:paraId="36DE3B27" w14:textId="0502AF90" w:rsidR="00696C87" w:rsidRDefault="00696C87" w:rsidP="00696C87">
            <w:r>
              <w:t>Sentences per 100 words</w:t>
            </w:r>
          </w:p>
        </w:tc>
        <w:tc>
          <w:tcPr>
            <w:tcW w:w="3150" w:type="dxa"/>
          </w:tcPr>
          <w:p w14:paraId="06900822" w14:textId="6A62311D" w:rsidR="00696C87" w:rsidRDefault="00696C87" w:rsidP="00696C87">
            <w:r>
              <w:t>5.65 = (7 / 124) * 100</w:t>
            </w:r>
          </w:p>
        </w:tc>
      </w:tr>
      <w:tr w:rsidR="00696C87" w14:paraId="31EFC0D3" w14:textId="77777777" w:rsidTr="00592976">
        <w:tc>
          <w:tcPr>
            <w:tcW w:w="3235" w:type="dxa"/>
          </w:tcPr>
          <w:p w14:paraId="0C899DBF" w14:textId="3FDC9BEE" w:rsidR="00696C87" w:rsidRDefault="00696C87" w:rsidP="00696C87">
            <w:r>
              <w:t>Syllables per 100 words</w:t>
            </w:r>
          </w:p>
        </w:tc>
        <w:tc>
          <w:tcPr>
            <w:tcW w:w="3150" w:type="dxa"/>
          </w:tcPr>
          <w:p w14:paraId="16756D53" w14:textId="3B4D9DAB" w:rsidR="00696C87" w:rsidRDefault="00696C87" w:rsidP="00696C87">
            <w:r>
              <w:t>167.74 = (208 / 124) * 100</w:t>
            </w:r>
          </w:p>
        </w:tc>
      </w:tr>
      <w:tr w:rsidR="00696C87" w14:paraId="589E3E19" w14:textId="77777777" w:rsidTr="00592976">
        <w:tc>
          <w:tcPr>
            <w:tcW w:w="3235" w:type="dxa"/>
          </w:tcPr>
          <w:p w14:paraId="55C536EB" w14:textId="45A096B0" w:rsidR="00696C87" w:rsidRDefault="00696C87" w:rsidP="00696C87">
            <w:r>
              <w:t>Readability level</w:t>
            </w:r>
          </w:p>
        </w:tc>
        <w:tc>
          <w:tcPr>
            <w:tcW w:w="3150" w:type="dxa"/>
          </w:tcPr>
          <w:p w14:paraId="09D8AE2A" w14:textId="7EA28B9E" w:rsidR="00696C87" w:rsidRDefault="00696C87" w:rsidP="00696C87">
            <w:r>
              <w:t>11</w:t>
            </w:r>
            <w:r w:rsidRPr="00592976">
              <w:rPr>
                <w:vertAlign w:val="superscript"/>
              </w:rPr>
              <w:t>th</w:t>
            </w:r>
            <w:r>
              <w:t xml:space="preserve"> or 12</w:t>
            </w:r>
            <w:r w:rsidRPr="00592976">
              <w:rPr>
                <w:vertAlign w:val="superscript"/>
              </w:rPr>
              <w:t>th</w:t>
            </w:r>
            <w:r>
              <w:t xml:space="preserve"> (borderline)</w:t>
            </w:r>
          </w:p>
        </w:tc>
      </w:tr>
    </w:tbl>
    <w:bookmarkStart w:id="43" w:name="_Toc42853191"/>
    <w:bookmarkStart w:id="44" w:name="_Toc42853361"/>
    <w:p w14:paraId="39FE0F60" w14:textId="4FB61B62" w:rsidR="00554672" w:rsidRPr="00F06F4E" w:rsidRDefault="00107BE6" w:rsidP="00F06F4E">
      <w:pPr>
        <w:pStyle w:val="Return-to-top"/>
        <w:spacing w:before="240"/>
        <w:rPr>
          <w:b/>
          <w:bCs/>
          <w:color w:val="0563C1" w:themeColor="hyperlink"/>
          <w:u w:val="single"/>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bookmarkStart w:id="45" w:name="_Toc43900144"/>
    </w:p>
    <w:p w14:paraId="452DC7D5" w14:textId="2D65EB3B" w:rsidR="00E05379" w:rsidRPr="000D04C6" w:rsidRDefault="5F74DBCE" w:rsidP="000D04C6">
      <w:pPr>
        <w:pStyle w:val="Heading2"/>
        <w:spacing w:before="240"/>
        <w:rPr>
          <w:rStyle w:val="Heading1Char"/>
          <w:b w:val="0"/>
          <w:bCs w:val="0"/>
        </w:rPr>
      </w:pPr>
      <w:bookmarkStart w:id="46" w:name="_Toc94863112"/>
      <w:r w:rsidRPr="000D04C6">
        <w:rPr>
          <w:rStyle w:val="Heading1Char"/>
          <w:b w:val="0"/>
          <w:bCs w:val="0"/>
        </w:rPr>
        <w:t>Additional Resources</w:t>
      </w:r>
      <w:bookmarkEnd w:id="45"/>
      <w:bookmarkEnd w:id="46"/>
    </w:p>
    <w:p w14:paraId="5C790BB8" w14:textId="77777777" w:rsidR="00592976" w:rsidRDefault="00592976" w:rsidP="000D04C6">
      <w:pPr>
        <w:pStyle w:val="Heading3"/>
      </w:pPr>
      <w:bookmarkStart w:id="47" w:name="_Toc94863113"/>
      <w:bookmarkStart w:id="48" w:name="_Hlk92448582"/>
      <w:bookmarkEnd w:id="43"/>
      <w:bookmarkEnd w:id="44"/>
      <w:r>
        <w:t>Internet Resources</w:t>
      </w:r>
      <w:bookmarkEnd w:id="47"/>
    </w:p>
    <w:bookmarkEnd w:id="48"/>
    <w:p w14:paraId="2AC37593" w14:textId="312F1D9D" w:rsidR="00592976" w:rsidRPr="00960DB6" w:rsidRDefault="00FB2F02" w:rsidP="00592976">
      <w:pPr>
        <w:pStyle w:val="ListParagraph"/>
        <w:numPr>
          <w:ilvl w:val="0"/>
          <w:numId w:val="35"/>
        </w:numPr>
      </w:pPr>
      <w:r>
        <w:fldChar w:fldCharType="begin"/>
      </w:r>
      <w:r>
        <w:instrText xml:space="preserve"> HYPERLINK "https://www.siop.org/Research-Publications/Organizational-Frontiers-Series" </w:instrText>
      </w:r>
      <w:r>
        <w:fldChar w:fldCharType="separate"/>
      </w:r>
      <w:r w:rsidR="00592976" w:rsidRPr="0047743B">
        <w:rPr>
          <w:rStyle w:val="Hyperlink"/>
          <w:noProof w:val="0"/>
        </w:rPr>
        <w:t>https://www.siop.org/Research-Publications/Organizational-Frontiers-Series</w:t>
      </w:r>
      <w:r>
        <w:rPr>
          <w:rStyle w:val="Hyperlink"/>
          <w:noProof w:val="0"/>
        </w:rPr>
        <w:fldChar w:fldCharType="end"/>
      </w:r>
      <w:r w:rsidR="00592976">
        <w:t xml:space="preserve"> SIOP’s Organizational Frontiers Series that helps students stay up to date on developments in the workplace.  </w:t>
      </w:r>
    </w:p>
    <w:p w14:paraId="59CADC2B" w14:textId="3CA7C72C" w:rsidR="00AE7FCB" w:rsidRDefault="00ED1008" w:rsidP="00B27D74">
      <w:pPr>
        <w:pStyle w:val="Return-to-top"/>
        <w:rPr>
          <w:rStyle w:val="Hyperlink"/>
          <w:noProof w:val="0"/>
        </w:rPr>
      </w:pPr>
      <w:hyperlink w:anchor="_top" w:history="1">
        <w:r w:rsidR="00A72BB6" w:rsidRPr="003B3797">
          <w:rPr>
            <w:rStyle w:val="Hyperlink"/>
            <w:noProof w:val="0"/>
          </w:rPr>
          <w:t>[return to top]</w:t>
        </w:r>
      </w:hyperlink>
    </w:p>
    <w:p w14:paraId="5D46A132" w14:textId="77777777" w:rsidR="00AE7FCB" w:rsidRPr="000D04C6" w:rsidRDefault="00AE7FCB" w:rsidP="000D04C6">
      <w:pPr>
        <w:pStyle w:val="Heading2"/>
        <w:spacing w:before="240"/>
        <w:rPr>
          <w:rStyle w:val="Heading1Char"/>
          <w:b w:val="0"/>
          <w:bCs w:val="0"/>
        </w:rPr>
      </w:pPr>
      <w:bookmarkStart w:id="49" w:name="_Toc94863114"/>
      <w:r w:rsidRPr="000D04C6">
        <w:rPr>
          <w:rStyle w:val="Heading1Char"/>
          <w:b w:val="0"/>
          <w:bCs w:val="0"/>
        </w:rPr>
        <w:t>Appendix</w:t>
      </w:r>
      <w:bookmarkEnd w:id="49"/>
      <w:r w:rsidRPr="000D04C6">
        <w:rPr>
          <w:rStyle w:val="Heading1Char"/>
          <w:b w:val="0"/>
          <w:bCs w:val="0"/>
        </w:rPr>
        <w:t> </w:t>
      </w:r>
    </w:p>
    <w:p w14:paraId="79A2F359" w14:textId="77777777" w:rsidR="00AE7FCB" w:rsidRDefault="00AE7FCB" w:rsidP="000D04C6">
      <w:pPr>
        <w:pStyle w:val="Heading3"/>
      </w:pPr>
      <w:bookmarkStart w:id="50" w:name="_Toc94863115"/>
      <w:r w:rsidRPr="00AE7FCB">
        <w:t>Generic Rubrics</w:t>
      </w:r>
      <w:bookmarkEnd w:id="50"/>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Customize these rubrics as you wish. The writing rubric indicates 40 points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0D04C6" w:rsidRDefault="00AE7FCB" w:rsidP="000D04C6">
      <w:pPr>
        <w:pStyle w:val="Heading3"/>
      </w:pPr>
      <w:bookmarkStart w:id="51" w:name="_Toc94863116"/>
      <w:r w:rsidRPr="00AE7FCB">
        <w:lastRenderedPageBreak/>
        <w:t>Standard Writing Rubric</w:t>
      </w:r>
      <w:bookmarkEnd w:id="51"/>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0D04C6">
      <w:pPr>
        <w:pStyle w:val="Heading3"/>
      </w:pPr>
      <w:bookmarkStart w:id="52" w:name="_Toc94863117"/>
      <w:r w:rsidRPr="00AE7FCB">
        <w:lastRenderedPageBreak/>
        <w:t>Standard Discussion Rubric</w:t>
      </w:r>
      <w:bookmarkEnd w:id="52"/>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A6DA" w14:textId="77777777" w:rsidR="00ED1008" w:rsidRDefault="00ED1008" w:rsidP="00F45FCA">
      <w:r>
        <w:separator/>
      </w:r>
    </w:p>
  </w:endnote>
  <w:endnote w:type="continuationSeparator" w:id="0">
    <w:p w14:paraId="41E181FF" w14:textId="77777777" w:rsidR="00ED1008" w:rsidRDefault="00ED1008" w:rsidP="00F45FCA">
      <w:r>
        <w:continuationSeparator/>
      </w:r>
    </w:p>
  </w:endnote>
  <w:endnote w:type="continuationNotice" w:id="1">
    <w:p w14:paraId="035D7544" w14:textId="77777777" w:rsidR="00ED1008" w:rsidRDefault="00ED1008"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6364A9C2" w:rsidR="006161A6" w:rsidRPr="00BB050A" w:rsidRDefault="00BB050A" w:rsidP="00BB050A">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14812C99" wp14:editId="3A98B2F0">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19591F6C" w14:textId="77777777" w:rsidR="00BB050A" w:rsidRPr="00276104" w:rsidRDefault="00BB050A" w:rsidP="00BB050A">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812C99"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19591F6C" w14:textId="77777777" w:rsidR="00BB050A" w:rsidRPr="00276104" w:rsidRDefault="00BB050A" w:rsidP="00BB050A">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0F15745C" wp14:editId="451DB8BA">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E0A6" w14:textId="77777777" w:rsidR="00ED1008" w:rsidRDefault="00ED1008" w:rsidP="00F45FCA">
      <w:r>
        <w:separator/>
      </w:r>
    </w:p>
  </w:footnote>
  <w:footnote w:type="continuationSeparator" w:id="0">
    <w:p w14:paraId="13EFB84C" w14:textId="77777777" w:rsidR="00ED1008" w:rsidRDefault="00ED1008" w:rsidP="00F45FCA">
      <w:r>
        <w:continuationSeparator/>
      </w:r>
    </w:p>
  </w:footnote>
  <w:footnote w:type="continuationNotice" w:id="1">
    <w:p w14:paraId="73D367EC" w14:textId="77777777" w:rsidR="00ED1008" w:rsidRDefault="00ED1008"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231BE8EE" w:rsidR="006161A6" w:rsidRPr="00BB050A" w:rsidRDefault="00BB050A" w:rsidP="00BB050A">
    <w:pPr>
      <w:pStyle w:val="Page-header-with-book-title"/>
    </w:pPr>
    <w:r w:rsidRPr="00865264">
      <w:drawing>
        <wp:anchor distT="0" distB="0" distL="114300" distR="114300" simplePos="0" relativeHeight="251660290" behindDoc="0" locked="0" layoutInCell="1" allowOverlap="1" wp14:anchorId="5C5A49EB" wp14:editId="0ED299A9">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405DA157" wp14:editId="6303623E">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13DCC3FC" wp14:editId="17575DC3">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r w:rsidR="00ED1008">
      <w:fldChar w:fldCharType="begin"/>
    </w:r>
    <w:r w:rsidR="00ED1008">
      <w:instrText>STYLEREF  "Book Title1"  \* MERGEFORMAT</w:instrText>
    </w:r>
    <w:r w:rsidR="00ED1008">
      <w:fldChar w:fldCharType="separate"/>
    </w:r>
    <w:r w:rsidR="00D83754">
      <w:t>Mike Aamodt, Industrial/Organizational Psychology: An Applied Approach, 9e, 2023, 9780357658345; Chapter 11: Lecture Guide Organizational Communication</w:t>
    </w:r>
    <w:r w:rsidR="00ED1008">
      <w:fldChar w:fldCharType="end"/>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9A85E7B"/>
    <w:multiLevelType w:val="hybridMultilevel"/>
    <w:tmpl w:val="B73641B6"/>
    <w:lvl w:ilvl="0" w:tplc="E872F2FC">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6"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17D59"/>
    <w:multiLevelType w:val="hybridMultilevel"/>
    <w:tmpl w:val="5F443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20"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1"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2" w15:restartNumberingAfterBreak="0">
    <w:nsid w:val="41EB22DB"/>
    <w:multiLevelType w:val="hybridMultilevel"/>
    <w:tmpl w:val="5900DF3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4"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5"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6"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7" w15:restartNumberingAfterBreak="0">
    <w:nsid w:val="4F7B7171"/>
    <w:multiLevelType w:val="hybridMultilevel"/>
    <w:tmpl w:val="DD00EB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9"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30"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2"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3"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4"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9"/>
  </w:num>
  <w:num w:numId="2">
    <w:abstractNumId w:val="32"/>
  </w:num>
  <w:num w:numId="3">
    <w:abstractNumId w:val="19"/>
  </w:num>
  <w:num w:numId="4">
    <w:abstractNumId w:val="15"/>
  </w:num>
  <w:num w:numId="5">
    <w:abstractNumId w:val="21"/>
  </w:num>
  <w:num w:numId="6">
    <w:abstractNumId w:val="25"/>
  </w:num>
  <w:num w:numId="7">
    <w:abstractNumId w:val="7"/>
  </w:num>
  <w:num w:numId="8">
    <w:abstractNumId w:val="23"/>
  </w:num>
  <w:num w:numId="9">
    <w:abstractNumId w:val="11"/>
  </w:num>
  <w:num w:numId="10">
    <w:abstractNumId w:val="6"/>
  </w:num>
  <w:num w:numId="11">
    <w:abstractNumId w:val="31"/>
  </w:num>
  <w:num w:numId="12">
    <w:abstractNumId w:val="20"/>
  </w:num>
  <w:num w:numId="13">
    <w:abstractNumId w:val="9"/>
  </w:num>
  <w:num w:numId="14">
    <w:abstractNumId w:val="24"/>
  </w:num>
  <w:num w:numId="15">
    <w:abstractNumId w:val="2"/>
  </w:num>
  <w:num w:numId="16">
    <w:abstractNumId w:val="26"/>
  </w:num>
  <w:num w:numId="17">
    <w:abstractNumId w:val="3"/>
  </w:num>
  <w:num w:numId="18">
    <w:abstractNumId w:val="35"/>
  </w:num>
  <w:num w:numId="19">
    <w:abstractNumId w:val="28"/>
  </w:num>
  <w:num w:numId="20">
    <w:abstractNumId w:val="33"/>
  </w:num>
  <w:num w:numId="21">
    <w:abstractNumId w:val="10"/>
  </w:num>
  <w:num w:numId="22">
    <w:abstractNumId w:val="5"/>
  </w:num>
  <w:num w:numId="23">
    <w:abstractNumId w:val="30"/>
  </w:num>
  <w:num w:numId="24">
    <w:abstractNumId w:val="14"/>
  </w:num>
  <w:num w:numId="25">
    <w:abstractNumId w:val="18"/>
  </w:num>
  <w:num w:numId="26">
    <w:abstractNumId w:val="13"/>
  </w:num>
  <w:num w:numId="27">
    <w:abstractNumId w:val="8"/>
  </w:num>
  <w:num w:numId="28">
    <w:abstractNumId w:val="1"/>
  </w:num>
  <w:num w:numId="29">
    <w:abstractNumId w:val="4"/>
  </w:num>
  <w:num w:numId="30">
    <w:abstractNumId w:val="34"/>
  </w:num>
  <w:num w:numId="31">
    <w:abstractNumId w:val="0"/>
  </w:num>
  <w:num w:numId="32">
    <w:abstractNumId w:val="27"/>
  </w:num>
  <w:num w:numId="33">
    <w:abstractNumId w:val="12"/>
  </w:num>
  <w:num w:numId="34">
    <w:abstractNumId w:val="22"/>
  </w:num>
  <w:num w:numId="35">
    <w:abstractNumId w:val="16"/>
  </w:num>
  <w:num w:numId="3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2D50"/>
    <w:rsid w:val="00022FA7"/>
    <w:rsid w:val="0002722D"/>
    <w:rsid w:val="0002791C"/>
    <w:rsid w:val="00027D9D"/>
    <w:rsid w:val="0002818E"/>
    <w:rsid w:val="00030F51"/>
    <w:rsid w:val="00031312"/>
    <w:rsid w:val="000317A7"/>
    <w:rsid w:val="00032794"/>
    <w:rsid w:val="000327E8"/>
    <w:rsid w:val="00033A65"/>
    <w:rsid w:val="00034757"/>
    <w:rsid w:val="00034C52"/>
    <w:rsid w:val="00040C83"/>
    <w:rsid w:val="00041467"/>
    <w:rsid w:val="00041766"/>
    <w:rsid w:val="00041DAB"/>
    <w:rsid w:val="00042FFF"/>
    <w:rsid w:val="00046149"/>
    <w:rsid w:val="00047DAD"/>
    <w:rsid w:val="00050F62"/>
    <w:rsid w:val="0005220F"/>
    <w:rsid w:val="00054130"/>
    <w:rsid w:val="0005523E"/>
    <w:rsid w:val="00055964"/>
    <w:rsid w:val="00055BF8"/>
    <w:rsid w:val="00057AFF"/>
    <w:rsid w:val="000612BB"/>
    <w:rsid w:val="00062B3C"/>
    <w:rsid w:val="00063A32"/>
    <w:rsid w:val="00064741"/>
    <w:rsid w:val="00064CD2"/>
    <w:rsid w:val="000658CE"/>
    <w:rsid w:val="000667A9"/>
    <w:rsid w:val="00066D6C"/>
    <w:rsid w:val="00067A28"/>
    <w:rsid w:val="00071457"/>
    <w:rsid w:val="00074C92"/>
    <w:rsid w:val="00075BA6"/>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4C48"/>
    <w:rsid w:val="000B5682"/>
    <w:rsid w:val="000B576C"/>
    <w:rsid w:val="000B79EB"/>
    <w:rsid w:val="000C000A"/>
    <w:rsid w:val="000C626A"/>
    <w:rsid w:val="000C6671"/>
    <w:rsid w:val="000D02F0"/>
    <w:rsid w:val="000D04C6"/>
    <w:rsid w:val="000D1298"/>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48C5"/>
    <w:rsid w:val="00107BE6"/>
    <w:rsid w:val="00110E25"/>
    <w:rsid w:val="00111320"/>
    <w:rsid w:val="0011333F"/>
    <w:rsid w:val="00113E7C"/>
    <w:rsid w:val="001171B2"/>
    <w:rsid w:val="0012116C"/>
    <w:rsid w:val="00124056"/>
    <w:rsid w:val="00125782"/>
    <w:rsid w:val="00127802"/>
    <w:rsid w:val="001314F4"/>
    <w:rsid w:val="00134B92"/>
    <w:rsid w:val="00140EE3"/>
    <w:rsid w:val="00141095"/>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559"/>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518"/>
    <w:rsid w:val="001D5878"/>
    <w:rsid w:val="001D62BD"/>
    <w:rsid w:val="001E033D"/>
    <w:rsid w:val="001E1B1F"/>
    <w:rsid w:val="001E4C5E"/>
    <w:rsid w:val="001E6096"/>
    <w:rsid w:val="001E777C"/>
    <w:rsid w:val="001E7F49"/>
    <w:rsid w:val="001F27CB"/>
    <w:rsid w:val="001F3C76"/>
    <w:rsid w:val="001F50F9"/>
    <w:rsid w:val="001F552D"/>
    <w:rsid w:val="001F7153"/>
    <w:rsid w:val="00205BE6"/>
    <w:rsid w:val="00205D55"/>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79"/>
    <w:rsid w:val="00261399"/>
    <w:rsid w:val="00264F04"/>
    <w:rsid w:val="00266013"/>
    <w:rsid w:val="002738DC"/>
    <w:rsid w:val="00275A39"/>
    <w:rsid w:val="00275CEC"/>
    <w:rsid w:val="002826BE"/>
    <w:rsid w:val="00282A7A"/>
    <w:rsid w:val="00282E87"/>
    <w:rsid w:val="00286849"/>
    <w:rsid w:val="00290173"/>
    <w:rsid w:val="002901E9"/>
    <w:rsid w:val="00291D93"/>
    <w:rsid w:val="002947B7"/>
    <w:rsid w:val="002954E7"/>
    <w:rsid w:val="00295FE1"/>
    <w:rsid w:val="0029739A"/>
    <w:rsid w:val="00297706"/>
    <w:rsid w:val="002A2EC2"/>
    <w:rsid w:val="002A3533"/>
    <w:rsid w:val="002A7CD6"/>
    <w:rsid w:val="002B07E3"/>
    <w:rsid w:val="002B1455"/>
    <w:rsid w:val="002B174F"/>
    <w:rsid w:val="002B2E17"/>
    <w:rsid w:val="002C129D"/>
    <w:rsid w:val="002C135B"/>
    <w:rsid w:val="002C1439"/>
    <w:rsid w:val="002C4C3B"/>
    <w:rsid w:val="002C522A"/>
    <w:rsid w:val="002C7460"/>
    <w:rsid w:val="002D0444"/>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2F7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6E27"/>
    <w:rsid w:val="0033768C"/>
    <w:rsid w:val="00341402"/>
    <w:rsid w:val="003422FC"/>
    <w:rsid w:val="00342706"/>
    <w:rsid w:val="00342943"/>
    <w:rsid w:val="00342B87"/>
    <w:rsid w:val="00343731"/>
    <w:rsid w:val="0034394E"/>
    <w:rsid w:val="00343A73"/>
    <w:rsid w:val="003449DC"/>
    <w:rsid w:val="00345780"/>
    <w:rsid w:val="00356AFD"/>
    <w:rsid w:val="00356C23"/>
    <w:rsid w:val="00361D4A"/>
    <w:rsid w:val="00364E72"/>
    <w:rsid w:val="0036726C"/>
    <w:rsid w:val="00370F6E"/>
    <w:rsid w:val="00371E28"/>
    <w:rsid w:val="00372948"/>
    <w:rsid w:val="003742A4"/>
    <w:rsid w:val="00375968"/>
    <w:rsid w:val="003774EF"/>
    <w:rsid w:val="00377AC9"/>
    <w:rsid w:val="00384F09"/>
    <w:rsid w:val="00385795"/>
    <w:rsid w:val="003859D9"/>
    <w:rsid w:val="00390F13"/>
    <w:rsid w:val="0039196E"/>
    <w:rsid w:val="00392185"/>
    <w:rsid w:val="003924F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522"/>
    <w:rsid w:val="003C064E"/>
    <w:rsid w:val="003C4727"/>
    <w:rsid w:val="003C7A22"/>
    <w:rsid w:val="003D0F3C"/>
    <w:rsid w:val="003D1218"/>
    <w:rsid w:val="003D288B"/>
    <w:rsid w:val="003D2AE0"/>
    <w:rsid w:val="003D400D"/>
    <w:rsid w:val="003D5283"/>
    <w:rsid w:val="003D595C"/>
    <w:rsid w:val="003D5EA9"/>
    <w:rsid w:val="003D6E23"/>
    <w:rsid w:val="003D73D1"/>
    <w:rsid w:val="003E57F8"/>
    <w:rsid w:val="003E5A58"/>
    <w:rsid w:val="003E6376"/>
    <w:rsid w:val="003E709C"/>
    <w:rsid w:val="003E7AE8"/>
    <w:rsid w:val="003F1774"/>
    <w:rsid w:val="003F3122"/>
    <w:rsid w:val="003F3315"/>
    <w:rsid w:val="003F4A51"/>
    <w:rsid w:val="003F7AEA"/>
    <w:rsid w:val="00400C37"/>
    <w:rsid w:val="00401F0B"/>
    <w:rsid w:val="00402039"/>
    <w:rsid w:val="00405258"/>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697C"/>
    <w:rsid w:val="00446C39"/>
    <w:rsid w:val="004478F0"/>
    <w:rsid w:val="00452587"/>
    <w:rsid w:val="004531D8"/>
    <w:rsid w:val="0046685B"/>
    <w:rsid w:val="00466A93"/>
    <w:rsid w:val="00474E3E"/>
    <w:rsid w:val="004813D5"/>
    <w:rsid w:val="004813D6"/>
    <w:rsid w:val="00483189"/>
    <w:rsid w:val="0048630D"/>
    <w:rsid w:val="0048775E"/>
    <w:rsid w:val="00492C8E"/>
    <w:rsid w:val="004948E5"/>
    <w:rsid w:val="0049759E"/>
    <w:rsid w:val="004A4C7F"/>
    <w:rsid w:val="004A63EE"/>
    <w:rsid w:val="004B181B"/>
    <w:rsid w:val="004B42F0"/>
    <w:rsid w:val="004B43EA"/>
    <w:rsid w:val="004B4C05"/>
    <w:rsid w:val="004BE8EB"/>
    <w:rsid w:val="004C01F8"/>
    <w:rsid w:val="004C20BD"/>
    <w:rsid w:val="004C238D"/>
    <w:rsid w:val="004C6648"/>
    <w:rsid w:val="004C789C"/>
    <w:rsid w:val="004D0B06"/>
    <w:rsid w:val="004D25F2"/>
    <w:rsid w:val="004D2B2E"/>
    <w:rsid w:val="004D3B3A"/>
    <w:rsid w:val="004D4F74"/>
    <w:rsid w:val="004D61B2"/>
    <w:rsid w:val="004E00DA"/>
    <w:rsid w:val="004E0BFF"/>
    <w:rsid w:val="004E0CC3"/>
    <w:rsid w:val="004F092C"/>
    <w:rsid w:val="004F0B27"/>
    <w:rsid w:val="004F2138"/>
    <w:rsid w:val="004F357C"/>
    <w:rsid w:val="004F392F"/>
    <w:rsid w:val="004F526A"/>
    <w:rsid w:val="004F57B2"/>
    <w:rsid w:val="004F691B"/>
    <w:rsid w:val="004F73F8"/>
    <w:rsid w:val="005008E1"/>
    <w:rsid w:val="0050187E"/>
    <w:rsid w:val="00506AFD"/>
    <w:rsid w:val="00507154"/>
    <w:rsid w:val="00510225"/>
    <w:rsid w:val="00511A57"/>
    <w:rsid w:val="0051233B"/>
    <w:rsid w:val="005143DE"/>
    <w:rsid w:val="005145AB"/>
    <w:rsid w:val="00514A37"/>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2D0F"/>
    <w:rsid w:val="00554672"/>
    <w:rsid w:val="00555000"/>
    <w:rsid w:val="0056245B"/>
    <w:rsid w:val="00563BA9"/>
    <w:rsid w:val="005648B1"/>
    <w:rsid w:val="00567EF6"/>
    <w:rsid w:val="0057183F"/>
    <w:rsid w:val="00572A72"/>
    <w:rsid w:val="005748E5"/>
    <w:rsid w:val="00577CDD"/>
    <w:rsid w:val="00580CD7"/>
    <w:rsid w:val="00581C6E"/>
    <w:rsid w:val="005837C8"/>
    <w:rsid w:val="005857A8"/>
    <w:rsid w:val="00592976"/>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E682A"/>
    <w:rsid w:val="005F3105"/>
    <w:rsid w:val="005F42E8"/>
    <w:rsid w:val="005F5B3D"/>
    <w:rsid w:val="005F7723"/>
    <w:rsid w:val="0060449D"/>
    <w:rsid w:val="006047FE"/>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61A6"/>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67CB4"/>
    <w:rsid w:val="0067098B"/>
    <w:rsid w:val="006755FA"/>
    <w:rsid w:val="00675DAF"/>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9D3"/>
    <w:rsid w:val="00696B4E"/>
    <w:rsid w:val="00696C87"/>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D7E9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3DC1"/>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7F0E"/>
    <w:rsid w:val="00780160"/>
    <w:rsid w:val="00781904"/>
    <w:rsid w:val="00781A5E"/>
    <w:rsid w:val="007849B8"/>
    <w:rsid w:val="00790611"/>
    <w:rsid w:val="00790ED7"/>
    <w:rsid w:val="007915E9"/>
    <w:rsid w:val="007A457C"/>
    <w:rsid w:val="007A6ADB"/>
    <w:rsid w:val="007B0317"/>
    <w:rsid w:val="007B2772"/>
    <w:rsid w:val="007B3BDE"/>
    <w:rsid w:val="007B3D9A"/>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6E2"/>
    <w:rsid w:val="007F4B71"/>
    <w:rsid w:val="007F63D5"/>
    <w:rsid w:val="007F74AB"/>
    <w:rsid w:val="008068A1"/>
    <w:rsid w:val="00806E20"/>
    <w:rsid w:val="00810162"/>
    <w:rsid w:val="00810BB1"/>
    <w:rsid w:val="00810DD4"/>
    <w:rsid w:val="00811C46"/>
    <w:rsid w:val="00811DCA"/>
    <w:rsid w:val="00813036"/>
    <w:rsid w:val="008142A4"/>
    <w:rsid w:val="00814C7E"/>
    <w:rsid w:val="008208FC"/>
    <w:rsid w:val="008251A1"/>
    <w:rsid w:val="008259D9"/>
    <w:rsid w:val="0083177F"/>
    <w:rsid w:val="008327E1"/>
    <w:rsid w:val="00832AF6"/>
    <w:rsid w:val="00833D21"/>
    <w:rsid w:val="0083542C"/>
    <w:rsid w:val="00835E72"/>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6DFE"/>
    <w:rsid w:val="0088747E"/>
    <w:rsid w:val="00887955"/>
    <w:rsid w:val="0088797E"/>
    <w:rsid w:val="0089075C"/>
    <w:rsid w:val="00891298"/>
    <w:rsid w:val="0089341B"/>
    <w:rsid w:val="00894B07"/>
    <w:rsid w:val="008A4E57"/>
    <w:rsid w:val="008A4EFB"/>
    <w:rsid w:val="008A534A"/>
    <w:rsid w:val="008A53D9"/>
    <w:rsid w:val="008A61F3"/>
    <w:rsid w:val="008A64A0"/>
    <w:rsid w:val="008A7110"/>
    <w:rsid w:val="008B001C"/>
    <w:rsid w:val="008B1E3F"/>
    <w:rsid w:val="008B4A71"/>
    <w:rsid w:val="008B73B4"/>
    <w:rsid w:val="008C03CD"/>
    <w:rsid w:val="008C0512"/>
    <w:rsid w:val="008C5687"/>
    <w:rsid w:val="008C5891"/>
    <w:rsid w:val="008C5B4B"/>
    <w:rsid w:val="008C67E9"/>
    <w:rsid w:val="008D06A8"/>
    <w:rsid w:val="008D1051"/>
    <w:rsid w:val="008D141C"/>
    <w:rsid w:val="008D15C2"/>
    <w:rsid w:val="008D1740"/>
    <w:rsid w:val="008D2251"/>
    <w:rsid w:val="008D2736"/>
    <w:rsid w:val="008D4478"/>
    <w:rsid w:val="008E202E"/>
    <w:rsid w:val="008E34F3"/>
    <w:rsid w:val="008E47E9"/>
    <w:rsid w:val="008E68E3"/>
    <w:rsid w:val="008F26BA"/>
    <w:rsid w:val="008F3EB9"/>
    <w:rsid w:val="008F4008"/>
    <w:rsid w:val="008F535E"/>
    <w:rsid w:val="008F5C1F"/>
    <w:rsid w:val="008F63BC"/>
    <w:rsid w:val="008F6FB5"/>
    <w:rsid w:val="00901857"/>
    <w:rsid w:val="00903C59"/>
    <w:rsid w:val="00906BFD"/>
    <w:rsid w:val="00907FD7"/>
    <w:rsid w:val="0091464B"/>
    <w:rsid w:val="00916EFF"/>
    <w:rsid w:val="009203C9"/>
    <w:rsid w:val="009223DC"/>
    <w:rsid w:val="009233D5"/>
    <w:rsid w:val="00923B05"/>
    <w:rsid w:val="00925946"/>
    <w:rsid w:val="00931B63"/>
    <w:rsid w:val="00932C78"/>
    <w:rsid w:val="00935ADE"/>
    <w:rsid w:val="00937A4F"/>
    <w:rsid w:val="00941296"/>
    <w:rsid w:val="009413BF"/>
    <w:rsid w:val="00942C00"/>
    <w:rsid w:val="00942CEF"/>
    <w:rsid w:val="009478B4"/>
    <w:rsid w:val="009505D2"/>
    <w:rsid w:val="0095159B"/>
    <w:rsid w:val="00951A41"/>
    <w:rsid w:val="0095311A"/>
    <w:rsid w:val="0096005B"/>
    <w:rsid w:val="00962A46"/>
    <w:rsid w:val="00963840"/>
    <w:rsid w:val="00965210"/>
    <w:rsid w:val="00967E93"/>
    <w:rsid w:val="00973CCB"/>
    <w:rsid w:val="00974790"/>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D6513"/>
    <w:rsid w:val="009E0F96"/>
    <w:rsid w:val="009E31B2"/>
    <w:rsid w:val="009E35F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50A9"/>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8B"/>
    <w:rsid w:val="00A80FAB"/>
    <w:rsid w:val="00A81C03"/>
    <w:rsid w:val="00A824B6"/>
    <w:rsid w:val="00A842A4"/>
    <w:rsid w:val="00A84F56"/>
    <w:rsid w:val="00A871A9"/>
    <w:rsid w:val="00A93E77"/>
    <w:rsid w:val="00A94081"/>
    <w:rsid w:val="00AA0C13"/>
    <w:rsid w:val="00AA4D95"/>
    <w:rsid w:val="00AA4ED9"/>
    <w:rsid w:val="00AA5054"/>
    <w:rsid w:val="00AA644A"/>
    <w:rsid w:val="00AB0F46"/>
    <w:rsid w:val="00AB1E48"/>
    <w:rsid w:val="00AB38D5"/>
    <w:rsid w:val="00AB5436"/>
    <w:rsid w:val="00AB748A"/>
    <w:rsid w:val="00AC14E9"/>
    <w:rsid w:val="00AC211E"/>
    <w:rsid w:val="00AC2226"/>
    <w:rsid w:val="00AC25FC"/>
    <w:rsid w:val="00AC3DFD"/>
    <w:rsid w:val="00AD08FF"/>
    <w:rsid w:val="00AD0BEC"/>
    <w:rsid w:val="00AD4C48"/>
    <w:rsid w:val="00AD77A8"/>
    <w:rsid w:val="00AE0EAB"/>
    <w:rsid w:val="00AE1356"/>
    <w:rsid w:val="00AE4C1F"/>
    <w:rsid w:val="00AE5274"/>
    <w:rsid w:val="00AE5DE9"/>
    <w:rsid w:val="00AE7491"/>
    <w:rsid w:val="00AE7FCB"/>
    <w:rsid w:val="00AF33F3"/>
    <w:rsid w:val="00AF3646"/>
    <w:rsid w:val="00AF4F5B"/>
    <w:rsid w:val="00AF72A9"/>
    <w:rsid w:val="00AF7F34"/>
    <w:rsid w:val="00B01808"/>
    <w:rsid w:val="00B025A7"/>
    <w:rsid w:val="00B028EA"/>
    <w:rsid w:val="00B02D69"/>
    <w:rsid w:val="00B02EED"/>
    <w:rsid w:val="00B04BFF"/>
    <w:rsid w:val="00B06FA2"/>
    <w:rsid w:val="00B11A04"/>
    <w:rsid w:val="00B15CCF"/>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A7CB1"/>
    <w:rsid w:val="00BB050A"/>
    <w:rsid w:val="00BB2843"/>
    <w:rsid w:val="00BB73B4"/>
    <w:rsid w:val="00BC1AFD"/>
    <w:rsid w:val="00BC3474"/>
    <w:rsid w:val="00BC70E2"/>
    <w:rsid w:val="00BC71B8"/>
    <w:rsid w:val="00BC78C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38A8"/>
    <w:rsid w:val="00BF4C27"/>
    <w:rsid w:val="00BF4F30"/>
    <w:rsid w:val="00BF618E"/>
    <w:rsid w:val="00BF66FC"/>
    <w:rsid w:val="00C01691"/>
    <w:rsid w:val="00C01C2D"/>
    <w:rsid w:val="00C0435B"/>
    <w:rsid w:val="00C1065F"/>
    <w:rsid w:val="00C14A66"/>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A2E84"/>
    <w:rsid w:val="00CB5ED1"/>
    <w:rsid w:val="00CB6C43"/>
    <w:rsid w:val="00CC1D6D"/>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159"/>
    <w:rsid w:val="00D616A3"/>
    <w:rsid w:val="00D617CD"/>
    <w:rsid w:val="00D61996"/>
    <w:rsid w:val="00D620A0"/>
    <w:rsid w:val="00D6262B"/>
    <w:rsid w:val="00D668FF"/>
    <w:rsid w:val="00D70681"/>
    <w:rsid w:val="00D71683"/>
    <w:rsid w:val="00D74F3F"/>
    <w:rsid w:val="00D755C5"/>
    <w:rsid w:val="00D75AF7"/>
    <w:rsid w:val="00D800D5"/>
    <w:rsid w:val="00D826B5"/>
    <w:rsid w:val="00D83754"/>
    <w:rsid w:val="00D838ED"/>
    <w:rsid w:val="00D83DC6"/>
    <w:rsid w:val="00D8502E"/>
    <w:rsid w:val="00D85CB3"/>
    <w:rsid w:val="00D8720D"/>
    <w:rsid w:val="00D90A2B"/>
    <w:rsid w:val="00D90AEE"/>
    <w:rsid w:val="00D91070"/>
    <w:rsid w:val="00D9119A"/>
    <w:rsid w:val="00D9201B"/>
    <w:rsid w:val="00D93F3F"/>
    <w:rsid w:val="00DA24EE"/>
    <w:rsid w:val="00DA2D15"/>
    <w:rsid w:val="00DA3525"/>
    <w:rsid w:val="00DA7986"/>
    <w:rsid w:val="00DB0564"/>
    <w:rsid w:val="00DB1664"/>
    <w:rsid w:val="00DB2031"/>
    <w:rsid w:val="00DB2B52"/>
    <w:rsid w:val="00DB406C"/>
    <w:rsid w:val="00DB433C"/>
    <w:rsid w:val="00DB5407"/>
    <w:rsid w:val="00DC0FE3"/>
    <w:rsid w:val="00DC1453"/>
    <w:rsid w:val="00DC1DB1"/>
    <w:rsid w:val="00DC27A7"/>
    <w:rsid w:val="00DC2DCE"/>
    <w:rsid w:val="00DC7340"/>
    <w:rsid w:val="00DC76CC"/>
    <w:rsid w:val="00DC7AC4"/>
    <w:rsid w:val="00DD120E"/>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883"/>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4985"/>
    <w:rsid w:val="00E276BF"/>
    <w:rsid w:val="00E315FB"/>
    <w:rsid w:val="00E32E31"/>
    <w:rsid w:val="00E33EFA"/>
    <w:rsid w:val="00E3A2E7"/>
    <w:rsid w:val="00E412CA"/>
    <w:rsid w:val="00E41B50"/>
    <w:rsid w:val="00E41CCF"/>
    <w:rsid w:val="00E4259A"/>
    <w:rsid w:val="00E43A4C"/>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7555A"/>
    <w:rsid w:val="00E80161"/>
    <w:rsid w:val="00E834BC"/>
    <w:rsid w:val="00E83DE8"/>
    <w:rsid w:val="00E8E6C0"/>
    <w:rsid w:val="00E917BF"/>
    <w:rsid w:val="00E91A39"/>
    <w:rsid w:val="00E92CE0"/>
    <w:rsid w:val="00E9468A"/>
    <w:rsid w:val="00EA12A3"/>
    <w:rsid w:val="00EA3D40"/>
    <w:rsid w:val="00EA44CE"/>
    <w:rsid w:val="00EB0501"/>
    <w:rsid w:val="00EB0EDA"/>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008"/>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569E"/>
    <w:rsid w:val="00F06F4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8701A"/>
    <w:rsid w:val="00F90F4F"/>
    <w:rsid w:val="00F916B1"/>
    <w:rsid w:val="00F9532B"/>
    <w:rsid w:val="00F9542D"/>
    <w:rsid w:val="00F96441"/>
    <w:rsid w:val="00F97BC3"/>
    <w:rsid w:val="00FA4AD7"/>
    <w:rsid w:val="00FA531E"/>
    <w:rsid w:val="00FA7E1C"/>
    <w:rsid w:val="00FB03ED"/>
    <w:rsid w:val="00FB28CC"/>
    <w:rsid w:val="00FB2F02"/>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B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AA3ED-9BB0-4B16-A825-1CB161348CA9}">
  <ds:schemaRefs>
    <ds:schemaRef ds:uri="http://schemas.openxmlformats.org/officeDocument/2006/bibliography"/>
  </ds:schemaRefs>
</ds:datastoreItem>
</file>

<file path=customXml/itemProps2.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84E2B2-CBBE-4C88-8647-3C94F82E16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6</cp:revision>
  <cp:lastPrinted>2021-12-30T04:12:00Z</cp:lastPrinted>
  <dcterms:created xsi:type="dcterms:W3CDTF">2022-02-09T19:33:00Z</dcterms:created>
  <dcterms:modified xsi:type="dcterms:W3CDTF">2022-02-14T08:48:00Z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