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22328C" w:rsidRDefault="004E0BFF" w:rsidP="0022328C">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22328C">
        <w:rPr>
          <w:rFonts w:asciiTheme="majorHAnsi" w:hAnsiTheme="majorHAnsi"/>
          <w:color w:val="auto"/>
          <w:spacing w:val="-10"/>
          <w:kern w:val="28"/>
          <w:sz w:val="56"/>
          <w:szCs w:val="56"/>
        </w:rPr>
        <w:t>Instructor Manual</w:t>
      </w:r>
    </w:p>
    <w:p w14:paraId="45C0627A" w14:textId="2BF170B0" w:rsidR="00D0135B" w:rsidRDefault="003E5A58" w:rsidP="00764D5E">
      <w:pPr>
        <w:pStyle w:val="BookTitle1"/>
      </w:pPr>
      <w:bookmarkStart w:id="1" w:name="_Toc42853316"/>
      <w:bookmarkStart w:id="2" w:name="_Toc42853349"/>
      <w:r w:rsidRPr="00B875C7">
        <w:t>Mike Aamodt</w:t>
      </w:r>
      <w:r>
        <w:t xml:space="preserve">, </w:t>
      </w:r>
      <w:r w:rsidRPr="00B875C7">
        <w:t>Industrial/Organizational Psychology: An Applied Approach</w:t>
      </w:r>
      <w:r>
        <w:t xml:space="preserve">, </w:t>
      </w:r>
      <w:r w:rsidR="00E631D9">
        <w:t>9</w:t>
      </w:r>
      <w:r>
        <w:t xml:space="preserve">e, 2023, </w:t>
      </w:r>
      <w:r w:rsidR="00C444E1" w:rsidRPr="00C444E1">
        <w:t>9780357658345</w:t>
      </w:r>
      <w:r>
        <w:t xml:space="preserve">; Chapter </w:t>
      </w:r>
      <w:r w:rsidR="002B174F">
        <w:t>1</w:t>
      </w:r>
      <w:r w:rsidR="002035E1">
        <w:t>4</w:t>
      </w:r>
      <w:r>
        <w:t xml:space="preserve">: </w:t>
      </w:r>
      <w:r w:rsidR="002035E1" w:rsidRPr="002035E1">
        <w:t>Lecture Guide Organization Development</w:t>
      </w:r>
      <w:bookmarkEnd w:id="1"/>
      <w:bookmarkEnd w:id="2"/>
    </w:p>
    <w:bookmarkStart w:id="3" w:name="_Toc42853350" w:displacedByCustomXml="next"/>
    <w:bookmarkStart w:id="4" w:name="_Toc42853317" w:displacedByCustomXml="next"/>
    <w:bookmarkStart w:id="5" w:name="_Toc42853180" w:displacedByCustomXml="next"/>
    <w:bookmarkStart w:id="6" w:name="_Hlk92455968"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22328C" w:rsidRDefault="00FF289D" w:rsidP="00F817E5">
          <w:pPr>
            <w:pStyle w:val="Heading2"/>
            <w:spacing w:before="190" w:line="259" w:lineRule="auto"/>
            <w:rPr>
              <w:b w:val="0"/>
              <w:bCs w:val="0"/>
              <w:color w:val="2F5496" w:themeColor="accent1" w:themeShade="BF"/>
              <w:sz w:val="36"/>
              <w:szCs w:val="36"/>
            </w:rPr>
          </w:pPr>
          <w:r w:rsidRPr="0022328C">
            <w:rPr>
              <w:b w:val="0"/>
              <w:bCs w:val="0"/>
              <w:color w:val="2F5496" w:themeColor="accent1" w:themeShade="BF"/>
              <w:sz w:val="36"/>
              <w:szCs w:val="36"/>
            </w:rPr>
            <w:t>Table of Contents</w:t>
          </w:r>
          <w:bookmarkEnd w:id="5"/>
          <w:bookmarkEnd w:id="4"/>
          <w:bookmarkEnd w:id="3"/>
          <w:bookmarkEnd w:id="8"/>
        </w:p>
        <w:bookmarkEnd w:id="6"/>
        <w:p w14:paraId="12459B1F" w14:textId="4FCA217E" w:rsidR="00A16F66" w:rsidRDefault="00FD29E7">
          <w:pPr>
            <w:pStyle w:val="TOC2"/>
            <w:rPr>
              <w:rFonts w:asciiTheme="minorHAnsi" w:eastAsiaTheme="minorEastAsia" w:hAnsiTheme="minorHAnsi" w:cstheme="minorBidi"/>
              <w:bCs w:val="0"/>
              <w:noProof/>
            </w:rPr>
          </w:pPr>
          <w:r>
            <w:rPr>
              <w:rFonts w:asciiTheme="minorHAnsi" w:hAnsiTheme="minorHAnsi"/>
              <w:b/>
              <w:bCs w:val="0"/>
              <w:noProof/>
            </w:rPr>
            <w:fldChar w:fldCharType="begin"/>
          </w:r>
          <w:r>
            <w:rPr>
              <w:rFonts w:asciiTheme="minorHAnsi" w:hAnsiTheme="minorHAnsi"/>
              <w:b/>
              <w:noProof/>
            </w:rPr>
            <w:instrText xml:space="preserve"> TOC \o "2-3" \h \z \t "Heading 1,1" </w:instrText>
          </w:r>
          <w:r>
            <w:rPr>
              <w:rFonts w:asciiTheme="minorHAnsi" w:hAnsiTheme="minorHAnsi"/>
              <w:b/>
              <w:bCs w:val="0"/>
              <w:noProof/>
            </w:rPr>
            <w:fldChar w:fldCharType="separate"/>
          </w:r>
          <w:hyperlink w:anchor="_Toc94858087" w:history="1">
            <w:r w:rsidR="00A16F66" w:rsidRPr="0097078A">
              <w:rPr>
                <w:rStyle w:val="Hyperlink"/>
              </w:rPr>
              <w:t>Purpose and Perspective of the Chapter</w:t>
            </w:r>
            <w:r w:rsidR="00A16F66">
              <w:rPr>
                <w:noProof/>
                <w:webHidden/>
              </w:rPr>
              <w:tab/>
            </w:r>
            <w:r w:rsidR="00A16F66">
              <w:rPr>
                <w:noProof/>
                <w:webHidden/>
              </w:rPr>
              <w:fldChar w:fldCharType="begin"/>
            </w:r>
            <w:r w:rsidR="00A16F66">
              <w:rPr>
                <w:noProof/>
                <w:webHidden/>
              </w:rPr>
              <w:instrText xml:space="preserve"> PAGEREF _Toc94858087 \h </w:instrText>
            </w:r>
            <w:r w:rsidR="00A16F66">
              <w:rPr>
                <w:noProof/>
                <w:webHidden/>
              </w:rPr>
            </w:r>
            <w:r w:rsidR="00A16F66">
              <w:rPr>
                <w:noProof/>
                <w:webHidden/>
              </w:rPr>
              <w:fldChar w:fldCharType="separate"/>
            </w:r>
            <w:r w:rsidR="007C3B25">
              <w:rPr>
                <w:noProof/>
                <w:webHidden/>
              </w:rPr>
              <w:t>2</w:t>
            </w:r>
            <w:r w:rsidR="00A16F66">
              <w:rPr>
                <w:noProof/>
                <w:webHidden/>
              </w:rPr>
              <w:fldChar w:fldCharType="end"/>
            </w:r>
          </w:hyperlink>
        </w:p>
        <w:p w14:paraId="135CBD05" w14:textId="691620EF" w:rsidR="00A16F66" w:rsidRDefault="00AF5770">
          <w:pPr>
            <w:pStyle w:val="TOC2"/>
            <w:rPr>
              <w:rFonts w:asciiTheme="minorHAnsi" w:eastAsiaTheme="minorEastAsia" w:hAnsiTheme="minorHAnsi" w:cstheme="minorBidi"/>
              <w:bCs w:val="0"/>
              <w:noProof/>
            </w:rPr>
          </w:pPr>
          <w:hyperlink w:anchor="_Toc94858088" w:history="1">
            <w:r w:rsidR="00A16F66" w:rsidRPr="0097078A">
              <w:rPr>
                <w:rStyle w:val="Hyperlink"/>
              </w:rPr>
              <w:t>Cengage Supplements</w:t>
            </w:r>
            <w:r w:rsidR="00A16F66">
              <w:rPr>
                <w:noProof/>
                <w:webHidden/>
              </w:rPr>
              <w:tab/>
            </w:r>
            <w:r w:rsidR="00A16F66">
              <w:rPr>
                <w:noProof/>
                <w:webHidden/>
              </w:rPr>
              <w:fldChar w:fldCharType="begin"/>
            </w:r>
            <w:r w:rsidR="00A16F66">
              <w:rPr>
                <w:noProof/>
                <w:webHidden/>
              </w:rPr>
              <w:instrText xml:space="preserve"> PAGEREF _Toc94858088 \h </w:instrText>
            </w:r>
            <w:r w:rsidR="00A16F66">
              <w:rPr>
                <w:noProof/>
                <w:webHidden/>
              </w:rPr>
            </w:r>
            <w:r w:rsidR="00A16F66">
              <w:rPr>
                <w:noProof/>
                <w:webHidden/>
              </w:rPr>
              <w:fldChar w:fldCharType="separate"/>
            </w:r>
            <w:r w:rsidR="007C3B25">
              <w:rPr>
                <w:noProof/>
                <w:webHidden/>
              </w:rPr>
              <w:t>2</w:t>
            </w:r>
            <w:r w:rsidR="00A16F66">
              <w:rPr>
                <w:noProof/>
                <w:webHidden/>
              </w:rPr>
              <w:fldChar w:fldCharType="end"/>
            </w:r>
          </w:hyperlink>
        </w:p>
        <w:p w14:paraId="67CC2A9A" w14:textId="4AD69837" w:rsidR="00A16F66" w:rsidRDefault="00AF5770">
          <w:pPr>
            <w:pStyle w:val="TOC2"/>
            <w:rPr>
              <w:rFonts w:asciiTheme="minorHAnsi" w:eastAsiaTheme="minorEastAsia" w:hAnsiTheme="minorHAnsi" w:cstheme="minorBidi"/>
              <w:bCs w:val="0"/>
              <w:noProof/>
            </w:rPr>
          </w:pPr>
          <w:hyperlink w:anchor="_Toc94858089" w:history="1">
            <w:r w:rsidR="00A16F66" w:rsidRPr="0097078A">
              <w:rPr>
                <w:rStyle w:val="Hyperlink"/>
              </w:rPr>
              <w:t>Chapter Objectives</w:t>
            </w:r>
            <w:r w:rsidR="00A16F66">
              <w:rPr>
                <w:noProof/>
                <w:webHidden/>
              </w:rPr>
              <w:tab/>
            </w:r>
            <w:r w:rsidR="00A16F66">
              <w:rPr>
                <w:noProof/>
                <w:webHidden/>
              </w:rPr>
              <w:fldChar w:fldCharType="begin"/>
            </w:r>
            <w:r w:rsidR="00A16F66">
              <w:rPr>
                <w:noProof/>
                <w:webHidden/>
              </w:rPr>
              <w:instrText xml:space="preserve"> PAGEREF _Toc94858089 \h </w:instrText>
            </w:r>
            <w:r w:rsidR="00A16F66">
              <w:rPr>
                <w:noProof/>
                <w:webHidden/>
              </w:rPr>
            </w:r>
            <w:r w:rsidR="00A16F66">
              <w:rPr>
                <w:noProof/>
                <w:webHidden/>
              </w:rPr>
              <w:fldChar w:fldCharType="separate"/>
            </w:r>
            <w:r w:rsidR="007C3B25">
              <w:rPr>
                <w:noProof/>
                <w:webHidden/>
              </w:rPr>
              <w:t>2</w:t>
            </w:r>
            <w:r w:rsidR="00A16F66">
              <w:rPr>
                <w:noProof/>
                <w:webHidden/>
              </w:rPr>
              <w:fldChar w:fldCharType="end"/>
            </w:r>
          </w:hyperlink>
        </w:p>
        <w:p w14:paraId="1E8B4238" w14:textId="31CAEF01" w:rsidR="00A16F66" w:rsidRDefault="00AF5770">
          <w:pPr>
            <w:pStyle w:val="TOC2"/>
            <w:rPr>
              <w:rFonts w:asciiTheme="minorHAnsi" w:eastAsiaTheme="minorEastAsia" w:hAnsiTheme="minorHAnsi" w:cstheme="minorBidi"/>
              <w:bCs w:val="0"/>
              <w:noProof/>
            </w:rPr>
          </w:pPr>
          <w:hyperlink w:anchor="_Toc94858090" w:history="1">
            <w:r w:rsidR="00A16F66" w:rsidRPr="0097078A">
              <w:rPr>
                <w:rStyle w:val="Hyperlink"/>
              </w:rPr>
              <w:t>Complete List of Chapter Activities and Assessments</w:t>
            </w:r>
            <w:r w:rsidR="00A16F66">
              <w:rPr>
                <w:noProof/>
                <w:webHidden/>
              </w:rPr>
              <w:tab/>
            </w:r>
            <w:r w:rsidR="00A16F66">
              <w:rPr>
                <w:noProof/>
                <w:webHidden/>
              </w:rPr>
              <w:fldChar w:fldCharType="begin"/>
            </w:r>
            <w:r w:rsidR="00A16F66">
              <w:rPr>
                <w:noProof/>
                <w:webHidden/>
              </w:rPr>
              <w:instrText xml:space="preserve"> PAGEREF _Toc94858090 \h </w:instrText>
            </w:r>
            <w:r w:rsidR="00A16F66">
              <w:rPr>
                <w:noProof/>
                <w:webHidden/>
              </w:rPr>
            </w:r>
            <w:r w:rsidR="00A16F66">
              <w:rPr>
                <w:noProof/>
                <w:webHidden/>
              </w:rPr>
              <w:fldChar w:fldCharType="separate"/>
            </w:r>
            <w:r w:rsidR="007C3B25">
              <w:rPr>
                <w:noProof/>
                <w:webHidden/>
              </w:rPr>
              <w:t>2</w:t>
            </w:r>
            <w:r w:rsidR="00A16F66">
              <w:rPr>
                <w:noProof/>
                <w:webHidden/>
              </w:rPr>
              <w:fldChar w:fldCharType="end"/>
            </w:r>
          </w:hyperlink>
        </w:p>
        <w:p w14:paraId="5F7823E0" w14:textId="65D4CCE5" w:rsidR="00A16F66" w:rsidRDefault="00AF5770">
          <w:pPr>
            <w:pStyle w:val="TOC2"/>
            <w:rPr>
              <w:rFonts w:asciiTheme="minorHAnsi" w:eastAsiaTheme="minorEastAsia" w:hAnsiTheme="minorHAnsi" w:cstheme="minorBidi"/>
              <w:bCs w:val="0"/>
              <w:noProof/>
            </w:rPr>
          </w:pPr>
          <w:hyperlink w:anchor="_Toc94858091" w:history="1">
            <w:r w:rsidR="00A16F66" w:rsidRPr="0097078A">
              <w:rPr>
                <w:rStyle w:val="Hyperlink"/>
              </w:rPr>
              <w:t>Key Terms</w:t>
            </w:r>
            <w:r w:rsidR="00A16F66">
              <w:rPr>
                <w:noProof/>
                <w:webHidden/>
              </w:rPr>
              <w:tab/>
            </w:r>
            <w:r w:rsidR="00A16F66">
              <w:rPr>
                <w:noProof/>
                <w:webHidden/>
              </w:rPr>
              <w:fldChar w:fldCharType="begin"/>
            </w:r>
            <w:r w:rsidR="00A16F66">
              <w:rPr>
                <w:noProof/>
                <w:webHidden/>
              </w:rPr>
              <w:instrText xml:space="preserve"> PAGEREF _Toc94858091 \h </w:instrText>
            </w:r>
            <w:r w:rsidR="00A16F66">
              <w:rPr>
                <w:noProof/>
                <w:webHidden/>
              </w:rPr>
            </w:r>
            <w:r w:rsidR="00A16F66">
              <w:rPr>
                <w:noProof/>
                <w:webHidden/>
              </w:rPr>
              <w:fldChar w:fldCharType="separate"/>
            </w:r>
            <w:r w:rsidR="007C3B25">
              <w:rPr>
                <w:noProof/>
                <w:webHidden/>
              </w:rPr>
              <w:t>4</w:t>
            </w:r>
            <w:r w:rsidR="00A16F66">
              <w:rPr>
                <w:noProof/>
                <w:webHidden/>
              </w:rPr>
              <w:fldChar w:fldCharType="end"/>
            </w:r>
          </w:hyperlink>
        </w:p>
        <w:p w14:paraId="1F0537CC" w14:textId="4CCD9E23" w:rsidR="00A16F66" w:rsidRDefault="00AF5770">
          <w:pPr>
            <w:pStyle w:val="TOC2"/>
            <w:rPr>
              <w:rFonts w:asciiTheme="minorHAnsi" w:eastAsiaTheme="minorEastAsia" w:hAnsiTheme="minorHAnsi" w:cstheme="minorBidi"/>
              <w:bCs w:val="0"/>
              <w:noProof/>
            </w:rPr>
          </w:pPr>
          <w:hyperlink w:anchor="_Toc94858092" w:history="1">
            <w:r w:rsidR="00A16F66" w:rsidRPr="0097078A">
              <w:rPr>
                <w:rStyle w:val="Hyperlink"/>
              </w:rPr>
              <w:t>What's New in This Chapter</w:t>
            </w:r>
            <w:r w:rsidR="00A16F66">
              <w:rPr>
                <w:noProof/>
                <w:webHidden/>
              </w:rPr>
              <w:tab/>
            </w:r>
            <w:r w:rsidR="00A16F66">
              <w:rPr>
                <w:noProof/>
                <w:webHidden/>
              </w:rPr>
              <w:fldChar w:fldCharType="begin"/>
            </w:r>
            <w:r w:rsidR="00A16F66">
              <w:rPr>
                <w:noProof/>
                <w:webHidden/>
              </w:rPr>
              <w:instrText xml:space="preserve"> PAGEREF _Toc94858092 \h </w:instrText>
            </w:r>
            <w:r w:rsidR="00A16F66">
              <w:rPr>
                <w:noProof/>
                <w:webHidden/>
              </w:rPr>
            </w:r>
            <w:r w:rsidR="00A16F66">
              <w:rPr>
                <w:noProof/>
                <w:webHidden/>
              </w:rPr>
              <w:fldChar w:fldCharType="separate"/>
            </w:r>
            <w:r w:rsidR="007C3B25">
              <w:rPr>
                <w:noProof/>
                <w:webHidden/>
              </w:rPr>
              <w:t>6</w:t>
            </w:r>
            <w:r w:rsidR="00A16F66">
              <w:rPr>
                <w:noProof/>
                <w:webHidden/>
              </w:rPr>
              <w:fldChar w:fldCharType="end"/>
            </w:r>
          </w:hyperlink>
        </w:p>
        <w:p w14:paraId="263A4469" w14:textId="48CC3F2B" w:rsidR="00A16F66" w:rsidRDefault="00AF5770">
          <w:pPr>
            <w:pStyle w:val="TOC2"/>
            <w:rPr>
              <w:rFonts w:asciiTheme="minorHAnsi" w:eastAsiaTheme="minorEastAsia" w:hAnsiTheme="minorHAnsi" w:cstheme="minorBidi"/>
              <w:bCs w:val="0"/>
              <w:noProof/>
            </w:rPr>
          </w:pPr>
          <w:hyperlink w:anchor="_Toc94858093" w:history="1">
            <w:r w:rsidR="00A16F66" w:rsidRPr="0097078A">
              <w:rPr>
                <w:rStyle w:val="Hyperlink"/>
              </w:rPr>
              <w:t>Chapter Outline</w:t>
            </w:r>
            <w:r w:rsidR="00A16F66">
              <w:rPr>
                <w:noProof/>
                <w:webHidden/>
              </w:rPr>
              <w:tab/>
            </w:r>
            <w:r w:rsidR="00A16F66">
              <w:rPr>
                <w:noProof/>
                <w:webHidden/>
              </w:rPr>
              <w:fldChar w:fldCharType="begin"/>
            </w:r>
            <w:r w:rsidR="00A16F66">
              <w:rPr>
                <w:noProof/>
                <w:webHidden/>
              </w:rPr>
              <w:instrText xml:space="preserve"> PAGEREF _Toc94858093 \h </w:instrText>
            </w:r>
            <w:r w:rsidR="00A16F66">
              <w:rPr>
                <w:noProof/>
                <w:webHidden/>
              </w:rPr>
            </w:r>
            <w:r w:rsidR="00A16F66">
              <w:rPr>
                <w:noProof/>
                <w:webHidden/>
              </w:rPr>
              <w:fldChar w:fldCharType="separate"/>
            </w:r>
            <w:r w:rsidR="007C3B25">
              <w:rPr>
                <w:noProof/>
                <w:webHidden/>
              </w:rPr>
              <w:t>6</w:t>
            </w:r>
            <w:r w:rsidR="00A16F66">
              <w:rPr>
                <w:noProof/>
                <w:webHidden/>
              </w:rPr>
              <w:fldChar w:fldCharType="end"/>
            </w:r>
          </w:hyperlink>
        </w:p>
        <w:p w14:paraId="245F2592" w14:textId="6BA3BA75" w:rsidR="00A16F66" w:rsidRDefault="00AF5770">
          <w:pPr>
            <w:pStyle w:val="TOC2"/>
            <w:rPr>
              <w:rFonts w:asciiTheme="minorHAnsi" w:eastAsiaTheme="minorEastAsia" w:hAnsiTheme="minorHAnsi" w:cstheme="minorBidi"/>
              <w:bCs w:val="0"/>
              <w:noProof/>
            </w:rPr>
          </w:pPr>
          <w:hyperlink w:anchor="_Toc94858094" w:history="1">
            <w:r w:rsidR="00A16F66" w:rsidRPr="0097078A">
              <w:rPr>
                <w:rStyle w:val="Hyperlink"/>
              </w:rPr>
              <w:t>Discussion Questions</w:t>
            </w:r>
            <w:r w:rsidR="00A16F66">
              <w:rPr>
                <w:noProof/>
                <w:webHidden/>
              </w:rPr>
              <w:tab/>
            </w:r>
            <w:r w:rsidR="00A16F66">
              <w:rPr>
                <w:noProof/>
                <w:webHidden/>
              </w:rPr>
              <w:fldChar w:fldCharType="begin"/>
            </w:r>
            <w:r w:rsidR="00A16F66">
              <w:rPr>
                <w:noProof/>
                <w:webHidden/>
              </w:rPr>
              <w:instrText xml:space="preserve"> PAGEREF _Toc94858094 \h </w:instrText>
            </w:r>
            <w:r w:rsidR="00A16F66">
              <w:rPr>
                <w:noProof/>
                <w:webHidden/>
              </w:rPr>
            </w:r>
            <w:r w:rsidR="00A16F66">
              <w:rPr>
                <w:noProof/>
                <w:webHidden/>
              </w:rPr>
              <w:fldChar w:fldCharType="separate"/>
            </w:r>
            <w:r w:rsidR="007C3B25">
              <w:rPr>
                <w:noProof/>
                <w:webHidden/>
              </w:rPr>
              <w:t>10</w:t>
            </w:r>
            <w:r w:rsidR="00A16F66">
              <w:rPr>
                <w:noProof/>
                <w:webHidden/>
              </w:rPr>
              <w:fldChar w:fldCharType="end"/>
            </w:r>
          </w:hyperlink>
        </w:p>
        <w:p w14:paraId="71311912" w14:textId="0F28F1A2" w:rsidR="00A16F66" w:rsidRDefault="00AF5770">
          <w:pPr>
            <w:pStyle w:val="TOC2"/>
            <w:rPr>
              <w:rFonts w:asciiTheme="minorHAnsi" w:eastAsiaTheme="minorEastAsia" w:hAnsiTheme="minorHAnsi" w:cstheme="minorBidi"/>
              <w:bCs w:val="0"/>
              <w:noProof/>
            </w:rPr>
          </w:pPr>
          <w:hyperlink w:anchor="_Toc94858095" w:history="1">
            <w:r w:rsidR="00A16F66" w:rsidRPr="0097078A">
              <w:rPr>
                <w:rStyle w:val="Hyperlink"/>
              </w:rPr>
              <w:t>Additional Activities and Assignments</w:t>
            </w:r>
            <w:r w:rsidR="00A16F66">
              <w:rPr>
                <w:noProof/>
                <w:webHidden/>
              </w:rPr>
              <w:tab/>
            </w:r>
            <w:r w:rsidR="00A16F66">
              <w:rPr>
                <w:noProof/>
                <w:webHidden/>
              </w:rPr>
              <w:fldChar w:fldCharType="begin"/>
            </w:r>
            <w:r w:rsidR="00A16F66">
              <w:rPr>
                <w:noProof/>
                <w:webHidden/>
              </w:rPr>
              <w:instrText xml:space="preserve"> PAGEREF _Toc94858095 \h </w:instrText>
            </w:r>
            <w:r w:rsidR="00A16F66">
              <w:rPr>
                <w:noProof/>
                <w:webHidden/>
              </w:rPr>
            </w:r>
            <w:r w:rsidR="00A16F66">
              <w:rPr>
                <w:noProof/>
                <w:webHidden/>
              </w:rPr>
              <w:fldChar w:fldCharType="separate"/>
            </w:r>
            <w:r w:rsidR="007C3B25">
              <w:rPr>
                <w:noProof/>
                <w:webHidden/>
              </w:rPr>
              <w:t>10</w:t>
            </w:r>
            <w:r w:rsidR="00A16F66">
              <w:rPr>
                <w:noProof/>
                <w:webHidden/>
              </w:rPr>
              <w:fldChar w:fldCharType="end"/>
            </w:r>
          </w:hyperlink>
        </w:p>
        <w:p w14:paraId="039BA8E0" w14:textId="247A1765" w:rsidR="00A16F66" w:rsidRDefault="00AF5770">
          <w:pPr>
            <w:pStyle w:val="TOC2"/>
            <w:rPr>
              <w:rFonts w:asciiTheme="minorHAnsi" w:eastAsiaTheme="minorEastAsia" w:hAnsiTheme="minorHAnsi" w:cstheme="minorBidi"/>
              <w:bCs w:val="0"/>
              <w:noProof/>
            </w:rPr>
          </w:pPr>
          <w:hyperlink w:anchor="_Toc94858096" w:history="1">
            <w:r w:rsidR="00A16F66" w:rsidRPr="0097078A">
              <w:rPr>
                <w:rStyle w:val="Hyperlink"/>
              </w:rPr>
              <w:t>Additional Resources</w:t>
            </w:r>
            <w:r w:rsidR="00A16F66">
              <w:rPr>
                <w:noProof/>
                <w:webHidden/>
              </w:rPr>
              <w:tab/>
            </w:r>
            <w:r w:rsidR="00A16F66">
              <w:rPr>
                <w:noProof/>
                <w:webHidden/>
              </w:rPr>
              <w:fldChar w:fldCharType="begin"/>
            </w:r>
            <w:r w:rsidR="00A16F66">
              <w:rPr>
                <w:noProof/>
                <w:webHidden/>
              </w:rPr>
              <w:instrText xml:space="preserve"> PAGEREF _Toc94858096 \h </w:instrText>
            </w:r>
            <w:r w:rsidR="00A16F66">
              <w:rPr>
                <w:noProof/>
                <w:webHidden/>
              </w:rPr>
            </w:r>
            <w:r w:rsidR="00A16F66">
              <w:rPr>
                <w:noProof/>
                <w:webHidden/>
              </w:rPr>
              <w:fldChar w:fldCharType="separate"/>
            </w:r>
            <w:r w:rsidR="007C3B25">
              <w:rPr>
                <w:noProof/>
                <w:webHidden/>
              </w:rPr>
              <w:t>12</w:t>
            </w:r>
            <w:r w:rsidR="00A16F66">
              <w:rPr>
                <w:noProof/>
                <w:webHidden/>
              </w:rPr>
              <w:fldChar w:fldCharType="end"/>
            </w:r>
          </w:hyperlink>
        </w:p>
        <w:p w14:paraId="05AA4B0E" w14:textId="7AE03403" w:rsidR="00A16F66" w:rsidRDefault="00AF5770">
          <w:pPr>
            <w:pStyle w:val="TOC3"/>
            <w:tabs>
              <w:tab w:val="right" w:leader="dot" w:pos="9350"/>
            </w:tabs>
            <w:rPr>
              <w:rFonts w:asciiTheme="minorHAnsi" w:eastAsiaTheme="minorEastAsia" w:hAnsiTheme="minorHAnsi" w:cstheme="minorBidi"/>
              <w:noProof/>
            </w:rPr>
          </w:pPr>
          <w:hyperlink w:anchor="_Toc94858097" w:history="1">
            <w:r w:rsidR="00A16F66" w:rsidRPr="0097078A">
              <w:rPr>
                <w:rStyle w:val="Hyperlink"/>
              </w:rPr>
              <w:t>Internet Resources</w:t>
            </w:r>
            <w:r w:rsidR="00A16F66">
              <w:rPr>
                <w:noProof/>
                <w:webHidden/>
              </w:rPr>
              <w:tab/>
            </w:r>
            <w:r w:rsidR="00A16F66">
              <w:rPr>
                <w:noProof/>
                <w:webHidden/>
              </w:rPr>
              <w:fldChar w:fldCharType="begin"/>
            </w:r>
            <w:r w:rsidR="00A16F66">
              <w:rPr>
                <w:noProof/>
                <w:webHidden/>
              </w:rPr>
              <w:instrText xml:space="preserve"> PAGEREF _Toc94858097 \h </w:instrText>
            </w:r>
            <w:r w:rsidR="00A16F66">
              <w:rPr>
                <w:noProof/>
                <w:webHidden/>
              </w:rPr>
            </w:r>
            <w:r w:rsidR="00A16F66">
              <w:rPr>
                <w:noProof/>
                <w:webHidden/>
              </w:rPr>
              <w:fldChar w:fldCharType="separate"/>
            </w:r>
            <w:r w:rsidR="007C3B25">
              <w:rPr>
                <w:noProof/>
                <w:webHidden/>
              </w:rPr>
              <w:t>12</w:t>
            </w:r>
            <w:r w:rsidR="00A16F66">
              <w:rPr>
                <w:noProof/>
                <w:webHidden/>
              </w:rPr>
              <w:fldChar w:fldCharType="end"/>
            </w:r>
          </w:hyperlink>
        </w:p>
        <w:p w14:paraId="710E1BF8" w14:textId="06384B62" w:rsidR="00A16F66" w:rsidRDefault="00AF5770">
          <w:pPr>
            <w:pStyle w:val="TOC2"/>
            <w:rPr>
              <w:rFonts w:asciiTheme="minorHAnsi" w:eastAsiaTheme="minorEastAsia" w:hAnsiTheme="minorHAnsi" w:cstheme="minorBidi"/>
              <w:bCs w:val="0"/>
              <w:noProof/>
            </w:rPr>
          </w:pPr>
          <w:hyperlink w:anchor="_Toc94858098" w:history="1">
            <w:r w:rsidR="00A16F66" w:rsidRPr="0097078A">
              <w:rPr>
                <w:rStyle w:val="Hyperlink"/>
              </w:rPr>
              <w:t>Appendix</w:t>
            </w:r>
            <w:r w:rsidR="00A16F66">
              <w:rPr>
                <w:noProof/>
                <w:webHidden/>
              </w:rPr>
              <w:tab/>
            </w:r>
            <w:r w:rsidR="00A16F66">
              <w:rPr>
                <w:noProof/>
                <w:webHidden/>
              </w:rPr>
              <w:fldChar w:fldCharType="begin"/>
            </w:r>
            <w:r w:rsidR="00A16F66">
              <w:rPr>
                <w:noProof/>
                <w:webHidden/>
              </w:rPr>
              <w:instrText xml:space="preserve"> PAGEREF _Toc94858098 \h </w:instrText>
            </w:r>
            <w:r w:rsidR="00A16F66">
              <w:rPr>
                <w:noProof/>
                <w:webHidden/>
              </w:rPr>
            </w:r>
            <w:r w:rsidR="00A16F66">
              <w:rPr>
                <w:noProof/>
                <w:webHidden/>
              </w:rPr>
              <w:fldChar w:fldCharType="separate"/>
            </w:r>
            <w:r w:rsidR="007C3B25">
              <w:rPr>
                <w:noProof/>
                <w:webHidden/>
              </w:rPr>
              <w:t>12</w:t>
            </w:r>
            <w:r w:rsidR="00A16F66">
              <w:rPr>
                <w:noProof/>
                <w:webHidden/>
              </w:rPr>
              <w:fldChar w:fldCharType="end"/>
            </w:r>
          </w:hyperlink>
        </w:p>
        <w:p w14:paraId="4553E8A9" w14:textId="38B09E7B" w:rsidR="00A16F66" w:rsidRDefault="00AF5770">
          <w:pPr>
            <w:pStyle w:val="TOC3"/>
            <w:tabs>
              <w:tab w:val="right" w:leader="dot" w:pos="9350"/>
            </w:tabs>
            <w:rPr>
              <w:rFonts w:asciiTheme="minorHAnsi" w:eastAsiaTheme="minorEastAsia" w:hAnsiTheme="minorHAnsi" w:cstheme="minorBidi"/>
              <w:noProof/>
            </w:rPr>
          </w:pPr>
          <w:hyperlink w:anchor="_Toc94858099" w:history="1">
            <w:r w:rsidR="00A16F66" w:rsidRPr="0097078A">
              <w:rPr>
                <w:rStyle w:val="Hyperlink"/>
              </w:rPr>
              <w:t>Generic Rubrics</w:t>
            </w:r>
            <w:r w:rsidR="00A16F66">
              <w:rPr>
                <w:noProof/>
                <w:webHidden/>
              </w:rPr>
              <w:tab/>
            </w:r>
            <w:r w:rsidR="00A16F66">
              <w:rPr>
                <w:noProof/>
                <w:webHidden/>
              </w:rPr>
              <w:fldChar w:fldCharType="begin"/>
            </w:r>
            <w:r w:rsidR="00A16F66">
              <w:rPr>
                <w:noProof/>
                <w:webHidden/>
              </w:rPr>
              <w:instrText xml:space="preserve"> PAGEREF _Toc94858099 \h </w:instrText>
            </w:r>
            <w:r w:rsidR="00A16F66">
              <w:rPr>
                <w:noProof/>
                <w:webHidden/>
              </w:rPr>
            </w:r>
            <w:r w:rsidR="00A16F66">
              <w:rPr>
                <w:noProof/>
                <w:webHidden/>
              </w:rPr>
              <w:fldChar w:fldCharType="separate"/>
            </w:r>
            <w:r w:rsidR="007C3B25">
              <w:rPr>
                <w:noProof/>
                <w:webHidden/>
              </w:rPr>
              <w:t>12</w:t>
            </w:r>
            <w:r w:rsidR="00A16F66">
              <w:rPr>
                <w:noProof/>
                <w:webHidden/>
              </w:rPr>
              <w:fldChar w:fldCharType="end"/>
            </w:r>
          </w:hyperlink>
        </w:p>
        <w:p w14:paraId="3F118711" w14:textId="6ABCB125" w:rsidR="00A16F66" w:rsidRDefault="00AF5770">
          <w:pPr>
            <w:pStyle w:val="TOC3"/>
            <w:tabs>
              <w:tab w:val="right" w:leader="dot" w:pos="9350"/>
            </w:tabs>
            <w:rPr>
              <w:rFonts w:asciiTheme="minorHAnsi" w:eastAsiaTheme="minorEastAsia" w:hAnsiTheme="minorHAnsi" w:cstheme="minorBidi"/>
              <w:noProof/>
            </w:rPr>
          </w:pPr>
          <w:hyperlink w:anchor="_Toc94858100" w:history="1">
            <w:r w:rsidR="00A16F66" w:rsidRPr="0097078A">
              <w:rPr>
                <w:rStyle w:val="Hyperlink"/>
              </w:rPr>
              <w:t>Standard Writing Rubric</w:t>
            </w:r>
            <w:r w:rsidR="00A16F66">
              <w:rPr>
                <w:noProof/>
                <w:webHidden/>
              </w:rPr>
              <w:tab/>
            </w:r>
            <w:r w:rsidR="00A16F66">
              <w:rPr>
                <w:noProof/>
                <w:webHidden/>
              </w:rPr>
              <w:fldChar w:fldCharType="begin"/>
            </w:r>
            <w:r w:rsidR="00A16F66">
              <w:rPr>
                <w:noProof/>
                <w:webHidden/>
              </w:rPr>
              <w:instrText xml:space="preserve"> PAGEREF _Toc94858100 \h </w:instrText>
            </w:r>
            <w:r w:rsidR="00A16F66">
              <w:rPr>
                <w:noProof/>
                <w:webHidden/>
              </w:rPr>
            </w:r>
            <w:r w:rsidR="00A16F66">
              <w:rPr>
                <w:noProof/>
                <w:webHidden/>
              </w:rPr>
              <w:fldChar w:fldCharType="separate"/>
            </w:r>
            <w:r w:rsidR="007C3B25">
              <w:rPr>
                <w:noProof/>
                <w:webHidden/>
              </w:rPr>
              <w:t>13</w:t>
            </w:r>
            <w:r w:rsidR="00A16F66">
              <w:rPr>
                <w:noProof/>
                <w:webHidden/>
              </w:rPr>
              <w:fldChar w:fldCharType="end"/>
            </w:r>
          </w:hyperlink>
        </w:p>
        <w:p w14:paraId="1E7771B1" w14:textId="63E4B7D3" w:rsidR="00A16F66" w:rsidRDefault="00AF5770">
          <w:pPr>
            <w:pStyle w:val="TOC3"/>
            <w:tabs>
              <w:tab w:val="right" w:leader="dot" w:pos="9350"/>
            </w:tabs>
            <w:rPr>
              <w:rFonts w:asciiTheme="minorHAnsi" w:eastAsiaTheme="minorEastAsia" w:hAnsiTheme="minorHAnsi" w:cstheme="minorBidi"/>
              <w:noProof/>
            </w:rPr>
          </w:pPr>
          <w:hyperlink w:anchor="_Toc94858101" w:history="1">
            <w:r w:rsidR="00A16F66" w:rsidRPr="0097078A">
              <w:rPr>
                <w:rStyle w:val="Hyperlink"/>
              </w:rPr>
              <w:t>Standard Discussion Rubric</w:t>
            </w:r>
            <w:r w:rsidR="00A16F66">
              <w:rPr>
                <w:noProof/>
                <w:webHidden/>
              </w:rPr>
              <w:tab/>
            </w:r>
            <w:r w:rsidR="00A16F66">
              <w:rPr>
                <w:noProof/>
                <w:webHidden/>
              </w:rPr>
              <w:fldChar w:fldCharType="begin"/>
            </w:r>
            <w:r w:rsidR="00A16F66">
              <w:rPr>
                <w:noProof/>
                <w:webHidden/>
              </w:rPr>
              <w:instrText xml:space="preserve"> PAGEREF _Toc94858101 \h </w:instrText>
            </w:r>
            <w:r w:rsidR="00A16F66">
              <w:rPr>
                <w:noProof/>
                <w:webHidden/>
              </w:rPr>
            </w:r>
            <w:r w:rsidR="00A16F66">
              <w:rPr>
                <w:noProof/>
                <w:webHidden/>
              </w:rPr>
              <w:fldChar w:fldCharType="separate"/>
            </w:r>
            <w:r w:rsidR="007C3B25">
              <w:rPr>
                <w:noProof/>
                <w:webHidden/>
              </w:rPr>
              <w:t>14</w:t>
            </w:r>
            <w:r w:rsidR="00A16F66">
              <w:rPr>
                <w:noProof/>
                <w:webHidden/>
              </w:rPr>
              <w:fldChar w:fldCharType="end"/>
            </w:r>
          </w:hyperlink>
        </w:p>
        <w:p w14:paraId="7752ADE7" w14:textId="675156F5"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57671E" w:rsidRDefault="402FC9F1" w:rsidP="0057671E">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4858087"/>
      <w:bookmarkStart w:id="13" w:name="_Hlk92455984"/>
      <w:r w:rsidRPr="0057671E">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67159342" w:rsidR="3C94BC25" w:rsidRDefault="002022B6" w:rsidP="30F11CFC">
      <w:pPr>
        <w:rPr>
          <w:rFonts w:eastAsiaTheme="minorEastAsia"/>
        </w:rPr>
      </w:pPr>
      <w:r>
        <w:rPr>
          <w:rFonts w:eastAsiaTheme="minorEastAsia"/>
        </w:rPr>
        <w:t>This chapter is designed to introduce a student to the concept of organization development. Students will learn about organizational culture, how organizations change, and how to properly conduct a layoff.</w:t>
      </w:r>
    </w:p>
    <w:p w14:paraId="64C46AB3" w14:textId="78DC6783" w:rsidR="50DAFFBD" w:rsidRPr="0057671E" w:rsidRDefault="50DAFFBD" w:rsidP="0057671E">
      <w:pPr>
        <w:pStyle w:val="Heading2"/>
        <w:spacing w:before="240"/>
        <w:rPr>
          <w:rStyle w:val="Heading1Char"/>
        </w:rPr>
      </w:pPr>
      <w:bookmarkStart w:id="14" w:name="_Toc43900134"/>
      <w:bookmarkStart w:id="15" w:name="_Toc94858088"/>
      <w:bookmarkStart w:id="16" w:name="_Hlk92455996"/>
      <w:r w:rsidRPr="0057671E">
        <w:rPr>
          <w:rStyle w:val="Heading1Char"/>
          <w:b w:val="0"/>
          <w:bCs w:val="0"/>
        </w:rPr>
        <w:t>Cengage Supplements</w:t>
      </w:r>
      <w:bookmarkEnd w:id="14"/>
      <w:bookmarkEnd w:id="15"/>
    </w:p>
    <w:bookmarkEnd w:id="16"/>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F42FBF" w:rsidRDefault="007C5896" w:rsidP="007C5896">
      <w:pPr>
        <w:pStyle w:val="ListParagraph"/>
        <w:numPr>
          <w:ilvl w:val="0"/>
          <w:numId w:val="1"/>
        </w:numPr>
        <w:rPr>
          <w:rFonts w:eastAsia="Verdana"/>
          <w:color w:val="000000" w:themeColor="text1"/>
        </w:rPr>
      </w:pPr>
      <w:r w:rsidRPr="00F42FBF">
        <w:rPr>
          <w:rFonts w:eastAsia="Verdana"/>
          <w:color w:val="000000" w:themeColor="text1"/>
        </w:rPr>
        <w:t>Transition Guide (provides information about what’s new from edition to edition)</w:t>
      </w:r>
    </w:p>
    <w:p w14:paraId="74543FC1" w14:textId="77777777" w:rsidR="007C5896" w:rsidRPr="00F42FBF" w:rsidRDefault="007C5896" w:rsidP="007C5896">
      <w:pPr>
        <w:pStyle w:val="ListParagraph"/>
        <w:numPr>
          <w:ilvl w:val="0"/>
          <w:numId w:val="1"/>
        </w:numPr>
        <w:rPr>
          <w:rFonts w:eastAsia="Verdana"/>
          <w:color w:val="000000" w:themeColor="text1"/>
        </w:rPr>
      </w:pPr>
      <w:r w:rsidRPr="00F42FBF">
        <w:rPr>
          <w:rFonts w:eastAsia="Verdana"/>
          <w:color w:val="000000" w:themeColor="text1"/>
        </w:rPr>
        <w:t>Instructor Manual (contains outlines, suggested activities, and resources for instructor use in the course)</w:t>
      </w:r>
    </w:p>
    <w:p w14:paraId="5F1EBF0F" w14:textId="77777777" w:rsidR="007C5896" w:rsidRPr="00F42FBF" w:rsidRDefault="007C5896" w:rsidP="007C5896">
      <w:pPr>
        <w:pStyle w:val="ListParagraph"/>
        <w:numPr>
          <w:ilvl w:val="0"/>
          <w:numId w:val="1"/>
        </w:numPr>
        <w:rPr>
          <w:rFonts w:eastAsia="Verdana"/>
          <w:color w:val="000000" w:themeColor="text1"/>
        </w:rPr>
      </w:pPr>
      <w:r w:rsidRPr="00F42FBF">
        <w:rPr>
          <w:rFonts w:eastAsia="Verdana"/>
          <w:color w:val="000000" w:themeColor="text1"/>
        </w:rPr>
        <w:t>PowerPoint (provides text and image-based lectures with active learning activities)</w:t>
      </w:r>
    </w:p>
    <w:p w14:paraId="7A021716" w14:textId="59768795" w:rsidR="50DAFFBD" w:rsidRPr="00F42FBF" w:rsidRDefault="007C5896" w:rsidP="007C5896">
      <w:pPr>
        <w:pStyle w:val="ListParagraph"/>
        <w:numPr>
          <w:ilvl w:val="0"/>
          <w:numId w:val="1"/>
        </w:numPr>
        <w:rPr>
          <w:rFonts w:eastAsia="Verdana"/>
          <w:color w:val="000000" w:themeColor="text1"/>
        </w:rPr>
      </w:pPr>
      <w:r w:rsidRPr="00F42FBF">
        <w:rPr>
          <w:rFonts w:eastAsia="Verdana"/>
          <w:color w:val="000000" w:themeColor="text1"/>
        </w:rPr>
        <w:t>Test Bank (contains assessment questions and problems)</w:t>
      </w:r>
    </w:p>
    <w:p w14:paraId="333C3A78" w14:textId="7BBA1ADB" w:rsidR="00AF33F3" w:rsidRPr="00F42FBF" w:rsidRDefault="00AF33F3" w:rsidP="00AF33F3">
      <w:pPr>
        <w:pStyle w:val="ListParagraph"/>
        <w:numPr>
          <w:ilvl w:val="0"/>
          <w:numId w:val="1"/>
        </w:numPr>
        <w:rPr>
          <w:rFonts w:eastAsia="Verdana"/>
          <w:color w:val="000000" w:themeColor="text1"/>
        </w:rPr>
      </w:pPr>
      <w:r w:rsidRPr="00F42FBF">
        <w:rPr>
          <w:rFonts w:eastAsia="Verdana"/>
          <w:color w:val="000000" w:themeColor="text1"/>
        </w:rPr>
        <w:t>Guide to Teaching Online (provides technological and pedagogical considerations and resources for teaching online)</w:t>
      </w:r>
    </w:p>
    <w:p w14:paraId="2DA54556" w14:textId="1A92EF72" w:rsidR="002022B6" w:rsidRPr="00F42FBF" w:rsidRDefault="002022B6" w:rsidP="00AF33F3">
      <w:pPr>
        <w:pStyle w:val="ListParagraph"/>
        <w:numPr>
          <w:ilvl w:val="0"/>
          <w:numId w:val="1"/>
        </w:numPr>
        <w:rPr>
          <w:rFonts w:eastAsia="Verdana"/>
          <w:color w:val="000000" w:themeColor="text1"/>
        </w:rPr>
      </w:pPr>
      <w:r w:rsidRPr="00F42FBF">
        <w:rPr>
          <w:rFonts w:eastAsia="Verdana"/>
          <w:color w:val="000000" w:themeColor="text1"/>
        </w:rPr>
        <w:t>Workbook (contains exercises to help students apply what they’ve learned)</w:t>
      </w:r>
    </w:p>
    <w:p w14:paraId="11F89AD8" w14:textId="51BC1A39" w:rsidR="002022B6" w:rsidRPr="00F42FBF" w:rsidRDefault="002022B6" w:rsidP="00AF33F3">
      <w:pPr>
        <w:pStyle w:val="ListParagraph"/>
        <w:numPr>
          <w:ilvl w:val="0"/>
          <w:numId w:val="1"/>
        </w:numPr>
        <w:rPr>
          <w:rFonts w:eastAsia="Verdana"/>
          <w:color w:val="000000" w:themeColor="text1"/>
        </w:rPr>
      </w:pPr>
      <w:r w:rsidRPr="00F42FBF">
        <w:rPr>
          <w:rFonts w:eastAsia="Verdana"/>
          <w:color w:val="000000" w:themeColor="text1"/>
        </w:rPr>
        <w:t>Stats Primer (brief guide on understanding statistics)</w:t>
      </w:r>
    </w:p>
    <w:p w14:paraId="798E294D" w14:textId="1EEF40FE" w:rsidR="6513B0BF" w:rsidRPr="0057671E" w:rsidRDefault="00533E95" w:rsidP="0057671E">
      <w:pPr>
        <w:pStyle w:val="Heading2"/>
        <w:spacing w:before="240"/>
        <w:rPr>
          <w:b w:val="0"/>
          <w:bCs w:val="0"/>
          <w:color w:val="2F5496" w:themeColor="accent1" w:themeShade="BF"/>
          <w:sz w:val="36"/>
          <w:szCs w:val="36"/>
        </w:rPr>
      </w:pPr>
      <w:bookmarkStart w:id="17" w:name="_Toc42853183"/>
      <w:bookmarkStart w:id="18" w:name="_Toc42853353"/>
      <w:bookmarkStart w:id="19" w:name="_Toc43900136"/>
      <w:bookmarkStart w:id="20" w:name="_Toc94858089"/>
      <w:bookmarkStart w:id="21" w:name="_Hlk92456009"/>
      <w:r w:rsidRPr="0057671E">
        <w:rPr>
          <w:b w:val="0"/>
          <w:bCs w:val="0"/>
          <w:color w:val="2F5496" w:themeColor="accent1" w:themeShade="BF"/>
          <w:sz w:val="36"/>
          <w:szCs w:val="36"/>
        </w:rPr>
        <w:t>Chapter</w:t>
      </w:r>
      <w:r w:rsidR="00D0135B" w:rsidRPr="0057671E">
        <w:rPr>
          <w:b w:val="0"/>
          <w:bCs w:val="0"/>
          <w:color w:val="2F5496" w:themeColor="accent1" w:themeShade="BF"/>
          <w:sz w:val="36"/>
          <w:szCs w:val="36"/>
        </w:rPr>
        <w:t xml:space="preserve"> Objectives</w:t>
      </w:r>
      <w:bookmarkEnd w:id="17"/>
      <w:bookmarkEnd w:id="18"/>
      <w:bookmarkEnd w:id="19"/>
      <w:bookmarkEnd w:id="20"/>
    </w:p>
    <w:bookmarkEnd w:id="21"/>
    <w:p w14:paraId="1363A433" w14:textId="2AB4CCF5" w:rsidR="00790611" w:rsidRPr="00790611" w:rsidRDefault="00613E20" w:rsidP="00063A32">
      <w:r>
        <w:t>The following objectives</w:t>
      </w:r>
      <w:r w:rsidR="001A589F">
        <w:t xml:space="preserve"> are addressed in this chapter</w:t>
      </w:r>
      <w:r w:rsidR="004B42F0">
        <w:t>:</w:t>
      </w:r>
    </w:p>
    <w:p w14:paraId="7128ECE4" w14:textId="3A0BA758" w:rsidR="00EF5843" w:rsidRDefault="00A854B9" w:rsidP="00611B91">
      <w:pPr>
        <w:pStyle w:val="LOs"/>
        <w:tabs>
          <w:tab w:val="clear" w:pos="900"/>
        </w:tabs>
        <w:ind w:left="1260" w:hanging="1260"/>
      </w:pPr>
      <w:r>
        <w:t>14-01</w:t>
      </w:r>
      <w:r w:rsidR="00611B91">
        <w:tab/>
      </w:r>
      <w:r>
        <w:t>Explain how and why organizations change.</w:t>
      </w:r>
    </w:p>
    <w:p w14:paraId="22F06707" w14:textId="14AADA6E" w:rsidR="00A854B9" w:rsidRDefault="00A854B9" w:rsidP="00611B91">
      <w:pPr>
        <w:pStyle w:val="LOs"/>
        <w:tabs>
          <w:tab w:val="clear" w:pos="900"/>
        </w:tabs>
        <w:ind w:left="1260" w:hanging="1260"/>
      </w:pPr>
      <w:r>
        <w:t>14-02</w:t>
      </w:r>
      <w:r w:rsidR="00611B91">
        <w:tab/>
      </w:r>
      <w:r>
        <w:t xml:space="preserve">Increase employee acceptance of change. </w:t>
      </w:r>
    </w:p>
    <w:p w14:paraId="147A178F" w14:textId="4DF3C9E9" w:rsidR="00A854B9" w:rsidRDefault="00A854B9" w:rsidP="00611B91">
      <w:pPr>
        <w:pStyle w:val="LOs"/>
        <w:tabs>
          <w:tab w:val="clear" w:pos="900"/>
        </w:tabs>
        <w:ind w:left="1260" w:hanging="1260"/>
      </w:pPr>
      <w:r>
        <w:t>14-03</w:t>
      </w:r>
      <w:r w:rsidR="00611B91">
        <w:tab/>
      </w:r>
      <w:r>
        <w:t>Explain the importance of organizational culture.</w:t>
      </w:r>
    </w:p>
    <w:p w14:paraId="0E64E3AC" w14:textId="3856F79E" w:rsidR="00A854B9" w:rsidRDefault="00A854B9" w:rsidP="00611B91">
      <w:pPr>
        <w:pStyle w:val="LOs"/>
        <w:tabs>
          <w:tab w:val="clear" w:pos="900"/>
        </w:tabs>
        <w:ind w:left="1260" w:hanging="1260"/>
      </w:pPr>
      <w:r>
        <w:t>14-04</w:t>
      </w:r>
      <w:r w:rsidR="00611B91">
        <w:tab/>
      </w:r>
      <w:r>
        <w:t>Effectively handle change.</w:t>
      </w:r>
    </w:p>
    <w:p w14:paraId="3E9A5A4B" w14:textId="1C4A385F" w:rsidR="00A854B9" w:rsidRDefault="00A854B9" w:rsidP="00611B91">
      <w:pPr>
        <w:pStyle w:val="LOs"/>
        <w:tabs>
          <w:tab w:val="clear" w:pos="900"/>
        </w:tabs>
        <w:ind w:left="1260" w:hanging="1260"/>
      </w:pPr>
      <w:r>
        <w:t>14-05</w:t>
      </w:r>
      <w:r w:rsidR="00611B91">
        <w:tab/>
      </w:r>
      <w:r>
        <w:t>Decide when empowering employees is a good idea.</w:t>
      </w:r>
    </w:p>
    <w:p w14:paraId="7CAF72B8" w14:textId="3D868169" w:rsidR="00A854B9" w:rsidRDefault="00A854B9" w:rsidP="00611B91">
      <w:pPr>
        <w:pStyle w:val="LOs"/>
        <w:tabs>
          <w:tab w:val="clear" w:pos="900"/>
        </w:tabs>
        <w:ind w:left="1260" w:hanging="1260"/>
      </w:pPr>
      <w:r>
        <w:t>14-06</w:t>
      </w:r>
      <w:r w:rsidR="00611B91">
        <w:tab/>
      </w:r>
      <w:r>
        <w:t>Recognize the levels of employee input.</w:t>
      </w:r>
    </w:p>
    <w:p w14:paraId="1B939099" w14:textId="0BC4D3A8" w:rsidR="00A854B9" w:rsidRDefault="00A854B9" w:rsidP="00611B91">
      <w:pPr>
        <w:pStyle w:val="LOs"/>
        <w:tabs>
          <w:tab w:val="clear" w:pos="900"/>
        </w:tabs>
        <w:ind w:left="1260" w:hanging="1260"/>
      </w:pPr>
      <w:r>
        <w:t>14-07</w:t>
      </w:r>
      <w:r w:rsidR="00611B91">
        <w:tab/>
      </w:r>
      <w:r>
        <w:t>Select the best type of flexible work schedule.</w:t>
      </w:r>
    </w:p>
    <w:p w14:paraId="7C860A84" w14:textId="1139DA7D" w:rsidR="00A854B9" w:rsidRDefault="00A854B9" w:rsidP="00611B91">
      <w:pPr>
        <w:pStyle w:val="LOs"/>
        <w:tabs>
          <w:tab w:val="clear" w:pos="900"/>
        </w:tabs>
        <w:ind w:left="1260" w:hanging="1260"/>
      </w:pPr>
      <w:r>
        <w:t>14-08</w:t>
      </w:r>
      <w:r w:rsidR="00611B91">
        <w:tab/>
      </w:r>
      <w:r>
        <w:t>Properly conduct a layoff.</w:t>
      </w:r>
    </w:p>
    <w:p w14:paraId="3E001307" w14:textId="5E6F6A73" w:rsidR="00A854B9" w:rsidRDefault="00A854B9" w:rsidP="00611B91">
      <w:pPr>
        <w:pStyle w:val="LOs"/>
        <w:tabs>
          <w:tab w:val="clear" w:pos="900"/>
        </w:tabs>
        <w:ind w:left="1260" w:hanging="1260"/>
      </w:pPr>
      <w:r>
        <w:t>14-09</w:t>
      </w:r>
      <w:r w:rsidR="00611B91">
        <w:tab/>
      </w:r>
      <w:r>
        <w:t>Realize the effects of layoffs on victims, survivors, the organization, and the community.</w:t>
      </w:r>
    </w:p>
    <w:p w14:paraId="5370F229" w14:textId="527155ED" w:rsidR="00E0764D" w:rsidRPr="0057671E" w:rsidRDefault="24C918B8" w:rsidP="0057671E">
      <w:pPr>
        <w:pStyle w:val="Heading2"/>
        <w:spacing w:before="240"/>
        <w:rPr>
          <w:b w:val="0"/>
          <w:bCs w:val="0"/>
          <w:color w:val="2F5496" w:themeColor="accent1" w:themeShade="BF"/>
          <w:sz w:val="36"/>
          <w:szCs w:val="36"/>
        </w:rPr>
      </w:pPr>
      <w:bookmarkStart w:id="22" w:name="_Toc43900137"/>
      <w:bookmarkStart w:id="23" w:name="_Toc94858090"/>
      <w:bookmarkStart w:id="24" w:name="_Hlk92456024"/>
      <w:r w:rsidRPr="0057671E">
        <w:rPr>
          <w:b w:val="0"/>
          <w:bCs w:val="0"/>
          <w:color w:val="2F5496" w:themeColor="accent1" w:themeShade="BF"/>
          <w:sz w:val="36"/>
          <w:szCs w:val="36"/>
        </w:rPr>
        <w:t xml:space="preserve">Complete </w:t>
      </w:r>
      <w:r w:rsidR="00050F62" w:rsidRPr="0057671E">
        <w:rPr>
          <w:b w:val="0"/>
          <w:bCs w:val="0"/>
          <w:color w:val="2F5496" w:themeColor="accent1" w:themeShade="BF"/>
          <w:sz w:val="36"/>
          <w:szCs w:val="36"/>
        </w:rPr>
        <w:t>List of</w:t>
      </w:r>
      <w:r w:rsidR="00E0764D" w:rsidRPr="0057671E">
        <w:rPr>
          <w:b w:val="0"/>
          <w:bCs w:val="0"/>
          <w:color w:val="2F5496" w:themeColor="accent1" w:themeShade="BF"/>
          <w:sz w:val="36"/>
          <w:szCs w:val="36"/>
        </w:rPr>
        <w:t xml:space="preserve"> </w:t>
      </w:r>
      <w:r w:rsidR="00B26B7F" w:rsidRPr="0057671E">
        <w:rPr>
          <w:b w:val="0"/>
          <w:bCs w:val="0"/>
          <w:color w:val="2F5496" w:themeColor="accent1" w:themeShade="BF"/>
          <w:sz w:val="36"/>
          <w:szCs w:val="36"/>
        </w:rPr>
        <w:t xml:space="preserve">Chapter </w:t>
      </w:r>
      <w:r w:rsidR="005D6124" w:rsidRPr="0057671E">
        <w:rPr>
          <w:b w:val="0"/>
          <w:bCs w:val="0"/>
          <w:color w:val="2F5496" w:themeColor="accent1" w:themeShade="BF"/>
          <w:sz w:val="36"/>
          <w:szCs w:val="36"/>
        </w:rPr>
        <w:t>Activities and Assessments</w:t>
      </w:r>
      <w:bookmarkEnd w:id="22"/>
      <w:bookmarkEnd w:id="23"/>
    </w:p>
    <w:bookmarkEnd w:id="24"/>
    <w:p w14:paraId="107194D5" w14:textId="43812203" w:rsidR="5A80A8A6" w:rsidRDefault="5A80A8A6" w:rsidP="35E986E9"/>
    <w:tbl>
      <w:tblPr>
        <w:tblStyle w:val="TableGrid"/>
        <w:tblW w:w="9456" w:type="dxa"/>
        <w:tblLook w:val="04A0" w:firstRow="1" w:lastRow="0" w:firstColumn="1" w:lastColumn="0" w:noHBand="0" w:noVBand="1"/>
      </w:tblPr>
      <w:tblGrid>
        <w:gridCol w:w="2575"/>
        <w:gridCol w:w="1538"/>
        <w:gridCol w:w="3167"/>
        <w:gridCol w:w="2176"/>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r>
              <w:lastRenderedPageBreak/>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48118704" w:rsidR="00567EF6" w:rsidRPr="00A854B9" w:rsidRDefault="00A854B9" w:rsidP="1148642E">
            <w:r>
              <w:t>14-01 Explain how and why organizations change.</w:t>
            </w:r>
          </w:p>
        </w:tc>
        <w:tc>
          <w:tcPr>
            <w:tcW w:w="1650" w:type="dxa"/>
          </w:tcPr>
          <w:p w14:paraId="66FE4F68" w14:textId="25A45282" w:rsidR="004D2B2E" w:rsidRDefault="00640946" w:rsidP="1148642E">
            <w:pPr>
              <w:rPr>
                <w:rFonts w:eastAsiaTheme="minorEastAsia"/>
              </w:rPr>
            </w:pPr>
            <w:r>
              <w:rPr>
                <w:rFonts w:eastAsiaTheme="minorEastAsia"/>
              </w:rPr>
              <w:t>6</w:t>
            </w:r>
          </w:p>
          <w:p w14:paraId="27CA0880" w14:textId="77777777" w:rsidR="00640946" w:rsidRDefault="00640946" w:rsidP="1148642E"/>
          <w:p w14:paraId="6EF93880" w14:textId="77777777" w:rsidR="00640946" w:rsidRDefault="00640946" w:rsidP="1148642E">
            <w:r>
              <w:t>Workbook</w:t>
            </w:r>
          </w:p>
          <w:p w14:paraId="2A811217" w14:textId="4C75A9DD" w:rsidR="00CD413C" w:rsidRPr="00A854B9" w:rsidRDefault="00CD413C" w:rsidP="1148642E">
            <w:r>
              <w:t>7</w:t>
            </w:r>
          </w:p>
        </w:tc>
        <w:tc>
          <w:tcPr>
            <w:tcW w:w="3548" w:type="dxa"/>
          </w:tcPr>
          <w:p w14:paraId="30BAFA3C" w14:textId="4170211E" w:rsidR="004D2B2E" w:rsidRDefault="004D2B2E" w:rsidP="1148642E">
            <w:pPr>
              <w:rPr>
                <w:rFonts w:eastAsiaTheme="minorEastAsia"/>
              </w:rPr>
            </w:pPr>
          </w:p>
          <w:p w14:paraId="63E157CA" w14:textId="77777777" w:rsidR="00D0661F" w:rsidRDefault="00D0661F" w:rsidP="1148642E"/>
          <w:p w14:paraId="066CCAFC" w14:textId="71C53D37" w:rsidR="00D0661F" w:rsidRDefault="00D0661F" w:rsidP="1148642E">
            <w:r>
              <w:t>Exercise 14.1</w:t>
            </w:r>
          </w:p>
          <w:p w14:paraId="3CF6C618" w14:textId="7D25B598" w:rsidR="00D0661F" w:rsidRPr="00A854B9" w:rsidRDefault="00D0661F" w:rsidP="1148642E">
            <w:r>
              <w:t>Sacred Cow Hunt</w:t>
            </w:r>
          </w:p>
        </w:tc>
        <w:tc>
          <w:tcPr>
            <w:tcW w:w="2614" w:type="dxa"/>
          </w:tcPr>
          <w:p w14:paraId="278184D8" w14:textId="7CD3672D" w:rsidR="004D2B2E" w:rsidRDefault="004D2B2E" w:rsidP="1148642E">
            <w:pPr>
              <w:rPr>
                <w:rFonts w:eastAsiaTheme="minorEastAsia"/>
              </w:rPr>
            </w:pPr>
          </w:p>
          <w:p w14:paraId="6D2818F1" w14:textId="77777777" w:rsidR="00D0661F" w:rsidRDefault="00D0661F" w:rsidP="1148642E">
            <w:pPr>
              <w:rPr>
                <w:rFonts w:eastAsiaTheme="minorEastAsia"/>
              </w:rPr>
            </w:pPr>
          </w:p>
          <w:p w14:paraId="79ECFC9A" w14:textId="77777777" w:rsidR="00D0661F" w:rsidRDefault="00D0661F" w:rsidP="1148642E">
            <w:pPr>
              <w:rPr>
                <w:rFonts w:eastAsiaTheme="minorEastAsia"/>
              </w:rPr>
            </w:pPr>
          </w:p>
          <w:p w14:paraId="52322195" w14:textId="2075F294" w:rsidR="00D0661F" w:rsidRPr="00A854B9" w:rsidRDefault="00D0661F" w:rsidP="1148642E">
            <w:r>
              <w:rPr>
                <w:rFonts w:eastAsiaTheme="minorEastAsia"/>
              </w:rPr>
              <w:t>10 minutes</w:t>
            </w:r>
          </w:p>
        </w:tc>
      </w:tr>
      <w:tr w:rsidR="00AF719E" w14:paraId="0A2BAC35" w14:textId="77777777" w:rsidTr="004D2B2E">
        <w:trPr>
          <w:trHeight w:val="228"/>
        </w:trPr>
        <w:tc>
          <w:tcPr>
            <w:tcW w:w="1644" w:type="dxa"/>
          </w:tcPr>
          <w:p w14:paraId="7B928B90" w14:textId="50788E04" w:rsidR="00A854B9" w:rsidRPr="00637C25" w:rsidRDefault="00A854B9" w:rsidP="00637C25">
            <w:pPr>
              <w:pStyle w:val="LOs"/>
            </w:pPr>
            <w:r>
              <w:t xml:space="preserve">14-02 Increase employee acceptance of change. </w:t>
            </w:r>
          </w:p>
        </w:tc>
        <w:tc>
          <w:tcPr>
            <w:tcW w:w="1650" w:type="dxa"/>
          </w:tcPr>
          <w:p w14:paraId="73AC0762" w14:textId="0463EFC8" w:rsidR="00D0661F" w:rsidRDefault="00D0661F" w:rsidP="1148642E">
            <w:pPr>
              <w:rPr>
                <w:rFonts w:eastAsiaTheme="minorEastAsia"/>
              </w:rPr>
            </w:pPr>
            <w:r>
              <w:rPr>
                <w:rFonts w:eastAsiaTheme="minorEastAsia"/>
              </w:rPr>
              <w:t>8-1</w:t>
            </w:r>
            <w:r w:rsidR="00B55755">
              <w:rPr>
                <w:rFonts w:eastAsiaTheme="minorEastAsia"/>
              </w:rPr>
              <w:t>3</w:t>
            </w:r>
          </w:p>
          <w:p w14:paraId="4EBC0782" w14:textId="77777777" w:rsidR="00D0661F" w:rsidRDefault="00D0661F" w:rsidP="1148642E">
            <w:pPr>
              <w:rPr>
                <w:rFonts w:eastAsiaTheme="minorEastAsia"/>
              </w:rPr>
            </w:pPr>
          </w:p>
          <w:p w14:paraId="015916C5" w14:textId="77777777" w:rsidR="00A854B9" w:rsidRDefault="00640946" w:rsidP="1148642E">
            <w:pPr>
              <w:rPr>
                <w:rFonts w:eastAsiaTheme="minorEastAsia"/>
              </w:rPr>
            </w:pPr>
            <w:r>
              <w:rPr>
                <w:rFonts w:eastAsiaTheme="minorEastAsia"/>
              </w:rPr>
              <w:t>Workbook</w:t>
            </w:r>
          </w:p>
          <w:p w14:paraId="40012067" w14:textId="6527A877" w:rsidR="00CD413C" w:rsidRPr="00637C25" w:rsidRDefault="00CD413C" w:rsidP="1148642E">
            <w:pPr>
              <w:rPr>
                <w:rFonts w:eastAsiaTheme="minorEastAsia"/>
              </w:rPr>
            </w:pPr>
            <w:r>
              <w:rPr>
                <w:rFonts w:eastAsiaTheme="minorEastAsia"/>
              </w:rPr>
              <w:t>4</w:t>
            </w:r>
          </w:p>
        </w:tc>
        <w:tc>
          <w:tcPr>
            <w:tcW w:w="3548" w:type="dxa"/>
          </w:tcPr>
          <w:p w14:paraId="2852D9BF" w14:textId="77777777" w:rsidR="00D0661F" w:rsidRDefault="00D0661F" w:rsidP="1148642E">
            <w:pPr>
              <w:rPr>
                <w:rFonts w:eastAsiaTheme="minorEastAsia"/>
              </w:rPr>
            </w:pPr>
          </w:p>
          <w:p w14:paraId="2DC9590B" w14:textId="77777777" w:rsidR="00D0661F" w:rsidRDefault="00D0661F" w:rsidP="1148642E">
            <w:pPr>
              <w:rPr>
                <w:rFonts w:eastAsiaTheme="minorEastAsia"/>
              </w:rPr>
            </w:pPr>
          </w:p>
          <w:p w14:paraId="656C498C" w14:textId="785346A0" w:rsidR="00A854B9" w:rsidRDefault="00640946" w:rsidP="1148642E">
            <w:pPr>
              <w:rPr>
                <w:rFonts w:eastAsiaTheme="minorEastAsia"/>
              </w:rPr>
            </w:pPr>
            <w:r>
              <w:rPr>
                <w:rFonts w:eastAsiaTheme="minorEastAsia"/>
              </w:rPr>
              <w:t>Exercise 14.2</w:t>
            </w:r>
          </w:p>
          <w:p w14:paraId="0644EA76" w14:textId="6178979F" w:rsidR="00640946" w:rsidRPr="00637C25" w:rsidRDefault="00640946" w:rsidP="1148642E">
            <w:pPr>
              <w:rPr>
                <w:rFonts w:eastAsiaTheme="minorEastAsia"/>
              </w:rPr>
            </w:pPr>
            <w:r>
              <w:rPr>
                <w:rFonts w:eastAsiaTheme="minorEastAsia"/>
              </w:rPr>
              <w:t>Acceptance of Change</w:t>
            </w:r>
          </w:p>
        </w:tc>
        <w:tc>
          <w:tcPr>
            <w:tcW w:w="2614" w:type="dxa"/>
          </w:tcPr>
          <w:p w14:paraId="1BBD6626" w14:textId="77777777" w:rsidR="00D0661F" w:rsidRDefault="00D0661F" w:rsidP="1148642E">
            <w:pPr>
              <w:rPr>
                <w:rFonts w:eastAsiaTheme="minorEastAsia"/>
              </w:rPr>
            </w:pPr>
          </w:p>
          <w:p w14:paraId="330039FD" w14:textId="77777777" w:rsidR="00D0661F" w:rsidRDefault="00D0661F" w:rsidP="1148642E">
            <w:pPr>
              <w:rPr>
                <w:rFonts w:eastAsiaTheme="minorEastAsia"/>
              </w:rPr>
            </w:pPr>
          </w:p>
          <w:p w14:paraId="1CE35895" w14:textId="55121D70" w:rsidR="00A854B9" w:rsidRPr="00637C25" w:rsidRDefault="00640946" w:rsidP="1148642E">
            <w:pPr>
              <w:rPr>
                <w:rFonts w:eastAsiaTheme="minorEastAsia"/>
              </w:rPr>
            </w:pPr>
            <w:r>
              <w:rPr>
                <w:rFonts w:eastAsiaTheme="minorEastAsia"/>
              </w:rPr>
              <w:t>5 minutes</w:t>
            </w:r>
          </w:p>
        </w:tc>
      </w:tr>
      <w:tr w:rsidR="00AF719E" w14:paraId="37165809" w14:textId="77777777" w:rsidTr="004D2B2E">
        <w:trPr>
          <w:trHeight w:val="228"/>
        </w:trPr>
        <w:tc>
          <w:tcPr>
            <w:tcW w:w="1644" w:type="dxa"/>
          </w:tcPr>
          <w:p w14:paraId="205B3BF0" w14:textId="1B2CDE91" w:rsidR="00A854B9" w:rsidRPr="00637C25" w:rsidRDefault="00A854B9" w:rsidP="00637C25">
            <w:pPr>
              <w:pStyle w:val="LOs"/>
            </w:pPr>
            <w:r>
              <w:t>14-03 Explain the importance of organizational culture.</w:t>
            </w:r>
          </w:p>
        </w:tc>
        <w:tc>
          <w:tcPr>
            <w:tcW w:w="1650" w:type="dxa"/>
          </w:tcPr>
          <w:p w14:paraId="68F4B669" w14:textId="77777777" w:rsidR="00A854B9" w:rsidRDefault="0037670C" w:rsidP="1148642E">
            <w:pPr>
              <w:rPr>
                <w:rFonts w:eastAsiaTheme="minorEastAsia"/>
              </w:rPr>
            </w:pPr>
            <w:r>
              <w:rPr>
                <w:rFonts w:eastAsiaTheme="minorEastAsia"/>
              </w:rPr>
              <w:t>14</w:t>
            </w:r>
          </w:p>
          <w:p w14:paraId="39BBF03B" w14:textId="77777777" w:rsidR="0021570C" w:rsidRDefault="0021570C" w:rsidP="1148642E">
            <w:pPr>
              <w:rPr>
                <w:rFonts w:eastAsiaTheme="minorEastAsia"/>
              </w:rPr>
            </w:pPr>
          </w:p>
          <w:p w14:paraId="6444FC7A" w14:textId="77777777" w:rsidR="0021570C" w:rsidRDefault="0021570C" w:rsidP="1148642E">
            <w:pPr>
              <w:rPr>
                <w:rFonts w:eastAsiaTheme="minorEastAsia"/>
              </w:rPr>
            </w:pPr>
            <w:r>
              <w:rPr>
                <w:rFonts w:eastAsiaTheme="minorEastAsia"/>
              </w:rPr>
              <w:t>Workbook</w:t>
            </w:r>
          </w:p>
          <w:p w14:paraId="671726B3" w14:textId="4920DD4A" w:rsidR="00CD413C" w:rsidRPr="00637C25" w:rsidRDefault="00CD413C" w:rsidP="1148642E">
            <w:pPr>
              <w:rPr>
                <w:rFonts w:eastAsiaTheme="minorEastAsia"/>
              </w:rPr>
            </w:pPr>
            <w:r>
              <w:rPr>
                <w:rFonts w:eastAsiaTheme="minorEastAsia"/>
              </w:rPr>
              <w:t>1</w:t>
            </w:r>
            <w:r w:rsidR="00546F19">
              <w:rPr>
                <w:rFonts w:eastAsiaTheme="minorEastAsia"/>
              </w:rPr>
              <w:t>6</w:t>
            </w:r>
          </w:p>
        </w:tc>
        <w:tc>
          <w:tcPr>
            <w:tcW w:w="3548" w:type="dxa"/>
          </w:tcPr>
          <w:p w14:paraId="66419763" w14:textId="77777777" w:rsidR="00A854B9" w:rsidRDefault="00A854B9" w:rsidP="1148642E">
            <w:pPr>
              <w:rPr>
                <w:rFonts w:eastAsiaTheme="minorEastAsia"/>
              </w:rPr>
            </w:pPr>
          </w:p>
          <w:p w14:paraId="72797381" w14:textId="77777777" w:rsidR="0021570C" w:rsidRDefault="0021570C" w:rsidP="1148642E">
            <w:pPr>
              <w:rPr>
                <w:rFonts w:eastAsiaTheme="minorEastAsia"/>
              </w:rPr>
            </w:pPr>
          </w:p>
          <w:p w14:paraId="16E49009" w14:textId="77777777" w:rsidR="0021570C" w:rsidRDefault="0021570C" w:rsidP="1148642E">
            <w:pPr>
              <w:rPr>
                <w:rFonts w:eastAsiaTheme="minorEastAsia"/>
              </w:rPr>
            </w:pPr>
            <w:r>
              <w:rPr>
                <w:rFonts w:eastAsiaTheme="minorEastAsia"/>
              </w:rPr>
              <w:t>Exercise 14.3</w:t>
            </w:r>
          </w:p>
          <w:p w14:paraId="7E3489EC" w14:textId="0B5612C4" w:rsidR="0021570C" w:rsidRPr="00637C25" w:rsidRDefault="0021570C" w:rsidP="1148642E">
            <w:pPr>
              <w:rPr>
                <w:rFonts w:eastAsiaTheme="minorEastAsia"/>
              </w:rPr>
            </w:pPr>
            <w:r>
              <w:rPr>
                <w:rFonts w:eastAsiaTheme="minorEastAsia"/>
              </w:rPr>
              <w:t>Organizational Culture</w:t>
            </w:r>
          </w:p>
        </w:tc>
        <w:tc>
          <w:tcPr>
            <w:tcW w:w="2614" w:type="dxa"/>
          </w:tcPr>
          <w:p w14:paraId="23A9986D" w14:textId="77777777" w:rsidR="00A854B9" w:rsidRDefault="00A854B9" w:rsidP="1148642E">
            <w:pPr>
              <w:rPr>
                <w:rFonts w:eastAsiaTheme="minorEastAsia"/>
              </w:rPr>
            </w:pPr>
          </w:p>
          <w:p w14:paraId="4EBE4504" w14:textId="77777777" w:rsidR="0021570C" w:rsidRDefault="0021570C" w:rsidP="1148642E">
            <w:pPr>
              <w:rPr>
                <w:rFonts w:eastAsiaTheme="minorEastAsia"/>
              </w:rPr>
            </w:pPr>
          </w:p>
          <w:p w14:paraId="409C2E53" w14:textId="28BBD2F4" w:rsidR="0021570C" w:rsidRPr="00637C25" w:rsidRDefault="0021570C" w:rsidP="1148642E">
            <w:pPr>
              <w:rPr>
                <w:rFonts w:eastAsiaTheme="minorEastAsia"/>
              </w:rPr>
            </w:pPr>
            <w:r>
              <w:rPr>
                <w:rFonts w:eastAsiaTheme="minorEastAsia"/>
              </w:rPr>
              <w:t>10 minutes</w:t>
            </w:r>
          </w:p>
        </w:tc>
      </w:tr>
      <w:tr w:rsidR="00AF719E" w14:paraId="37BF6FD5" w14:textId="77777777" w:rsidTr="004D2B2E">
        <w:trPr>
          <w:trHeight w:val="228"/>
        </w:trPr>
        <w:tc>
          <w:tcPr>
            <w:tcW w:w="1644" w:type="dxa"/>
          </w:tcPr>
          <w:p w14:paraId="3E0EA3CA" w14:textId="7C3A39E5" w:rsidR="00A854B9" w:rsidRPr="00637C25" w:rsidRDefault="00A854B9" w:rsidP="00637C25">
            <w:pPr>
              <w:pStyle w:val="LOs"/>
            </w:pPr>
            <w:r>
              <w:t>14-04 Effectively handle change.</w:t>
            </w:r>
          </w:p>
        </w:tc>
        <w:tc>
          <w:tcPr>
            <w:tcW w:w="1650" w:type="dxa"/>
          </w:tcPr>
          <w:p w14:paraId="52AE6129" w14:textId="6E652AF2" w:rsidR="00A854B9" w:rsidRPr="00637C25" w:rsidRDefault="00D0661F" w:rsidP="1148642E">
            <w:pPr>
              <w:rPr>
                <w:rFonts w:eastAsiaTheme="minorEastAsia"/>
              </w:rPr>
            </w:pPr>
            <w:r>
              <w:rPr>
                <w:rFonts w:eastAsiaTheme="minorEastAsia"/>
              </w:rPr>
              <w:t>1</w:t>
            </w:r>
            <w:r w:rsidR="00CD413C">
              <w:rPr>
                <w:rFonts w:eastAsiaTheme="minorEastAsia"/>
              </w:rPr>
              <w:t>6</w:t>
            </w:r>
            <w:r>
              <w:rPr>
                <w:rFonts w:eastAsiaTheme="minorEastAsia"/>
              </w:rPr>
              <w:t>-1</w:t>
            </w:r>
            <w:r w:rsidR="00CD413C">
              <w:rPr>
                <w:rFonts w:eastAsiaTheme="minorEastAsia"/>
              </w:rPr>
              <w:t>8</w:t>
            </w:r>
          </w:p>
        </w:tc>
        <w:tc>
          <w:tcPr>
            <w:tcW w:w="3548" w:type="dxa"/>
          </w:tcPr>
          <w:p w14:paraId="06D24780" w14:textId="77777777" w:rsidR="00A854B9" w:rsidRPr="00637C25" w:rsidRDefault="00A854B9" w:rsidP="1148642E">
            <w:pPr>
              <w:rPr>
                <w:rFonts w:eastAsiaTheme="minorEastAsia"/>
              </w:rPr>
            </w:pPr>
          </w:p>
        </w:tc>
        <w:tc>
          <w:tcPr>
            <w:tcW w:w="2614" w:type="dxa"/>
          </w:tcPr>
          <w:p w14:paraId="4C0DB8AA" w14:textId="77777777" w:rsidR="00A854B9" w:rsidRPr="00637C25" w:rsidRDefault="00A854B9" w:rsidP="1148642E">
            <w:pPr>
              <w:rPr>
                <w:rFonts w:eastAsiaTheme="minorEastAsia"/>
              </w:rPr>
            </w:pPr>
          </w:p>
        </w:tc>
      </w:tr>
      <w:tr w:rsidR="00AF719E" w14:paraId="213BA9D8" w14:textId="77777777" w:rsidTr="004D2B2E">
        <w:trPr>
          <w:trHeight w:val="228"/>
        </w:trPr>
        <w:tc>
          <w:tcPr>
            <w:tcW w:w="1644" w:type="dxa"/>
          </w:tcPr>
          <w:p w14:paraId="01A88C0B" w14:textId="5F6185A7" w:rsidR="00A854B9" w:rsidRPr="00637C25" w:rsidRDefault="00A854B9" w:rsidP="00637C25">
            <w:pPr>
              <w:pStyle w:val="LOs"/>
            </w:pPr>
            <w:r>
              <w:t>14-05 Decide when empowering employees is a good idea.</w:t>
            </w:r>
          </w:p>
        </w:tc>
        <w:tc>
          <w:tcPr>
            <w:tcW w:w="1650" w:type="dxa"/>
          </w:tcPr>
          <w:p w14:paraId="01DD1640" w14:textId="5F5A537D" w:rsidR="00A854B9" w:rsidRDefault="00546F19" w:rsidP="1148642E">
            <w:pPr>
              <w:rPr>
                <w:rFonts w:eastAsiaTheme="minorEastAsia"/>
              </w:rPr>
            </w:pPr>
            <w:r>
              <w:rPr>
                <w:rFonts w:eastAsiaTheme="minorEastAsia"/>
              </w:rPr>
              <w:t>20</w:t>
            </w:r>
            <w:r w:rsidR="00AB3FA3">
              <w:rPr>
                <w:rFonts w:eastAsiaTheme="minorEastAsia"/>
              </w:rPr>
              <w:t>-2</w:t>
            </w:r>
            <w:r>
              <w:rPr>
                <w:rFonts w:eastAsiaTheme="minorEastAsia"/>
              </w:rPr>
              <w:t>4</w:t>
            </w:r>
          </w:p>
          <w:p w14:paraId="674F8E95" w14:textId="77777777" w:rsidR="0021570C" w:rsidRDefault="0021570C" w:rsidP="1148642E">
            <w:pPr>
              <w:rPr>
                <w:rFonts w:eastAsiaTheme="minorEastAsia"/>
              </w:rPr>
            </w:pPr>
          </w:p>
          <w:p w14:paraId="2AA2E5D0" w14:textId="77777777" w:rsidR="0021570C" w:rsidRDefault="0021570C" w:rsidP="1148642E">
            <w:pPr>
              <w:rPr>
                <w:rFonts w:eastAsiaTheme="minorEastAsia"/>
              </w:rPr>
            </w:pPr>
            <w:r>
              <w:rPr>
                <w:rFonts w:eastAsiaTheme="minorEastAsia"/>
              </w:rPr>
              <w:t>Workbook</w:t>
            </w:r>
          </w:p>
          <w:p w14:paraId="3A112224" w14:textId="10BA38A3" w:rsidR="00CD413C" w:rsidRPr="00637C25" w:rsidRDefault="00CD413C" w:rsidP="1148642E">
            <w:pPr>
              <w:rPr>
                <w:rFonts w:eastAsiaTheme="minorEastAsia"/>
              </w:rPr>
            </w:pPr>
            <w:r>
              <w:rPr>
                <w:rFonts w:eastAsiaTheme="minorEastAsia"/>
              </w:rPr>
              <w:t>2</w:t>
            </w:r>
            <w:r w:rsidR="00546F19">
              <w:rPr>
                <w:rFonts w:eastAsiaTheme="minorEastAsia"/>
              </w:rPr>
              <w:t>4</w:t>
            </w:r>
          </w:p>
        </w:tc>
        <w:tc>
          <w:tcPr>
            <w:tcW w:w="3548" w:type="dxa"/>
          </w:tcPr>
          <w:p w14:paraId="28E9B978" w14:textId="77777777" w:rsidR="00A854B9" w:rsidRDefault="00A854B9" w:rsidP="1148642E">
            <w:pPr>
              <w:rPr>
                <w:rFonts w:eastAsiaTheme="minorEastAsia"/>
              </w:rPr>
            </w:pPr>
          </w:p>
          <w:p w14:paraId="558E56E4" w14:textId="77777777" w:rsidR="0021570C" w:rsidRDefault="0021570C" w:rsidP="1148642E">
            <w:pPr>
              <w:rPr>
                <w:rFonts w:eastAsiaTheme="minorEastAsia"/>
              </w:rPr>
            </w:pPr>
          </w:p>
          <w:p w14:paraId="780DDE16" w14:textId="77777777" w:rsidR="0021570C" w:rsidRDefault="0021570C" w:rsidP="1148642E">
            <w:pPr>
              <w:rPr>
                <w:rFonts w:eastAsiaTheme="minorEastAsia"/>
              </w:rPr>
            </w:pPr>
            <w:r>
              <w:rPr>
                <w:rFonts w:eastAsiaTheme="minorEastAsia"/>
              </w:rPr>
              <w:t>Exercise 14.4</w:t>
            </w:r>
          </w:p>
          <w:p w14:paraId="3E5795FF" w14:textId="10414747" w:rsidR="0021570C" w:rsidRPr="00637C25" w:rsidRDefault="0021570C" w:rsidP="1148642E">
            <w:pPr>
              <w:rPr>
                <w:rFonts w:eastAsiaTheme="minorEastAsia"/>
              </w:rPr>
            </w:pPr>
            <w:r>
              <w:rPr>
                <w:rFonts w:eastAsiaTheme="minorEastAsia"/>
              </w:rPr>
              <w:t>Vroom-Yetton Decision Making Model</w:t>
            </w:r>
          </w:p>
        </w:tc>
        <w:tc>
          <w:tcPr>
            <w:tcW w:w="2614" w:type="dxa"/>
          </w:tcPr>
          <w:p w14:paraId="0EE05AD9" w14:textId="77777777" w:rsidR="00A854B9" w:rsidRDefault="00A854B9" w:rsidP="1148642E">
            <w:pPr>
              <w:rPr>
                <w:rFonts w:eastAsiaTheme="minorEastAsia"/>
              </w:rPr>
            </w:pPr>
          </w:p>
          <w:p w14:paraId="478DA83D" w14:textId="77777777" w:rsidR="0021570C" w:rsidRDefault="0021570C" w:rsidP="1148642E">
            <w:pPr>
              <w:rPr>
                <w:rFonts w:eastAsiaTheme="minorEastAsia"/>
              </w:rPr>
            </w:pPr>
          </w:p>
          <w:p w14:paraId="4122318D" w14:textId="08D4DF1B" w:rsidR="0021570C" w:rsidRPr="00637C25" w:rsidRDefault="0021570C" w:rsidP="1148642E">
            <w:pPr>
              <w:rPr>
                <w:rFonts w:eastAsiaTheme="minorEastAsia"/>
              </w:rPr>
            </w:pPr>
            <w:r>
              <w:rPr>
                <w:rFonts w:eastAsiaTheme="minorEastAsia"/>
              </w:rPr>
              <w:t>15 minutes</w:t>
            </w:r>
          </w:p>
        </w:tc>
      </w:tr>
      <w:tr w:rsidR="00AF719E" w14:paraId="5FD24E60" w14:textId="77777777" w:rsidTr="004D2B2E">
        <w:trPr>
          <w:trHeight w:val="228"/>
        </w:trPr>
        <w:tc>
          <w:tcPr>
            <w:tcW w:w="1644" w:type="dxa"/>
          </w:tcPr>
          <w:p w14:paraId="725FFEB6" w14:textId="41744B0D" w:rsidR="00A854B9" w:rsidRPr="00637C25" w:rsidRDefault="00A854B9" w:rsidP="00637C25">
            <w:pPr>
              <w:pStyle w:val="LOs"/>
            </w:pPr>
            <w:r>
              <w:t>14-06 Recognize the levels of employee input.</w:t>
            </w:r>
          </w:p>
        </w:tc>
        <w:tc>
          <w:tcPr>
            <w:tcW w:w="1650" w:type="dxa"/>
          </w:tcPr>
          <w:p w14:paraId="67BB7BE8" w14:textId="2528DB03" w:rsidR="00A854B9" w:rsidRPr="00637C25" w:rsidRDefault="00AB3FA3" w:rsidP="1148642E">
            <w:pPr>
              <w:rPr>
                <w:rFonts w:eastAsiaTheme="minorEastAsia"/>
              </w:rPr>
            </w:pPr>
            <w:r>
              <w:rPr>
                <w:rFonts w:eastAsiaTheme="minorEastAsia"/>
              </w:rPr>
              <w:t>2</w:t>
            </w:r>
            <w:r w:rsidR="00AF719E">
              <w:rPr>
                <w:rFonts w:eastAsiaTheme="minorEastAsia"/>
              </w:rPr>
              <w:t>4</w:t>
            </w:r>
            <w:r>
              <w:rPr>
                <w:rFonts w:eastAsiaTheme="minorEastAsia"/>
              </w:rPr>
              <w:t>-2</w:t>
            </w:r>
            <w:r w:rsidR="00AF719E">
              <w:rPr>
                <w:rFonts w:eastAsiaTheme="minorEastAsia"/>
              </w:rPr>
              <w:t>7</w:t>
            </w:r>
          </w:p>
        </w:tc>
        <w:tc>
          <w:tcPr>
            <w:tcW w:w="3548" w:type="dxa"/>
          </w:tcPr>
          <w:p w14:paraId="1E8D73C9" w14:textId="77777777" w:rsidR="00A854B9" w:rsidRPr="00637C25" w:rsidRDefault="00A854B9" w:rsidP="1148642E">
            <w:pPr>
              <w:rPr>
                <w:rFonts w:eastAsiaTheme="minorEastAsia"/>
              </w:rPr>
            </w:pPr>
          </w:p>
        </w:tc>
        <w:tc>
          <w:tcPr>
            <w:tcW w:w="2614" w:type="dxa"/>
          </w:tcPr>
          <w:p w14:paraId="339FAD34" w14:textId="77777777" w:rsidR="00A854B9" w:rsidRPr="00637C25" w:rsidRDefault="00A854B9" w:rsidP="1148642E">
            <w:pPr>
              <w:rPr>
                <w:rFonts w:eastAsiaTheme="minorEastAsia"/>
              </w:rPr>
            </w:pPr>
          </w:p>
        </w:tc>
      </w:tr>
      <w:tr w:rsidR="00AF719E" w14:paraId="2049A685" w14:textId="77777777" w:rsidTr="004D2B2E">
        <w:trPr>
          <w:trHeight w:val="228"/>
        </w:trPr>
        <w:tc>
          <w:tcPr>
            <w:tcW w:w="1644" w:type="dxa"/>
          </w:tcPr>
          <w:p w14:paraId="26AA48DE" w14:textId="228E7900" w:rsidR="00A854B9" w:rsidRPr="00637C25" w:rsidRDefault="00A854B9" w:rsidP="00637C25">
            <w:pPr>
              <w:pStyle w:val="LOs"/>
            </w:pPr>
            <w:r>
              <w:t>14-07 Select the best type of flexible work schedule.</w:t>
            </w:r>
          </w:p>
        </w:tc>
        <w:tc>
          <w:tcPr>
            <w:tcW w:w="1650" w:type="dxa"/>
          </w:tcPr>
          <w:p w14:paraId="0110DAAB" w14:textId="2E63D8F9" w:rsidR="00A854B9" w:rsidRDefault="00745688" w:rsidP="1148642E">
            <w:pPr>
              <w:rPr>
                <w:rFonts w:eastAsiaTheme="minorEastAsia"/>
              </w:rPr>
            </w:pPr>
            <w:r>
              <w:rPr>
                <w:rFonts w:eastAsiaTheme="minorEastAsia"/>
              </w:rPr>
              <w:t>2</w:t>
            </w:r>
            <w:r w:rsidR="00546F19">
              <w:rPr>
                <w:rFonts w:eastAsiaTheme="minorEastAsia"/>
              </w:rPr>
              <w:t>9</w:t>
            </w:r>
            <w:r w:rsidR="00AB3FA3">
              <w:rPr>
                <w:rFonts w:eastAsiaTheme="minorEastAsia"/>
              </w:rPr>
              <w:t>-3</w:t>
            </w:r>
            <w:r w:rsidR="00546F19">
              <w:rPr>
                <w:rFonts w:eastAsiaTheme="minorEastAsia"/>
              </w:rPr>
              <w:t>7</w:t>
            </w:r>
          </w:p>
          <w:p w14:paraId="5943E6DB" w14:textId="77777777" w:rsidR="001B6339" w:rsidRDefault="001B6339" w:rsidP="1148642E">
            <w:pPr>
              <w:rPr>
                <w:rFonts w:eastAsiaTheme="minorEastAsia"/>
              </w:rPr>
            </w:pPr>
          </w:p>
          <w:p w14:paraId="04C0F783" w14:textId="77777777" w:rsidR="001B6339" w:rsidRDefault="001B6339" w:rsidP="1148642E">
            <w:pPr>
              <w:rPr>
                <w:rFonts w:eastAsiaTheme="minorEastAsia"/>
              </w:rPr>
            </w:pPr>
            <w:r>
              <w:rPr>
                <w:rFonts w:eastAsiaTheme="minorEastAsia"/>
              </w:rPr>
              <w:t>Workbook</w:t>
            </w:r>
          </w:p>
          <w:p w14:paraId="6DBA340D" w14:textId="69E41D9F" w:rsidR="00AF719E" w:rsidRPr="00637C25" w:rsidRDefault="00AF719E" w:rsidP="1148642E">
            <w:pPr>
              <w:rPr>
                <w:rFonts w:eastAsiaTheme="minorEastAsia"/>
              </w:rPr>
            </w:pPr>
            <w:r>
              <w:rPr>
                <w:rFonts w:eastAsiaTheme="minorEastAsia"/>
              </w:rPr>
              <w:t>3</w:t>
            </w:r>
            <w:r w:rsidR="00546F19">
              <w:rPr>
                <w:rFonts w:eastAsiaTheme="minorEastAsia"/>
              </w:rPr>
              <w:t>7</w:t>
            </w:r>
          </w:p>
        </w:tc>
        <w:tc>
          <w:tcPr>
            <w:tcW w:w="3548" w:type="dxa"/>
          </w:tcPr>
          <w:p w14:paraId="608C951F" w14:textId="77777777" w:rsidR="00A854B9" w:rsidRDefault="00A854B9" w:rsidP="1148642E">
            <w:pPr>
              <w:rPr>
                <w:rFonts w:eastAsiaTheme="minorEastAsia"/>
              </w:rPr>
            </w:pPr>
          </w:p>
          <w:p w14:paraId="577FA14D" w14:textId="77777777" w:rsidR="001B6339" w:rsidRDefault="001B6339" w:rsidP="1148642E">
            <w:pPr>
              <w:rPr>
                <w:rFonts w:eastAsiaTheme="minorEastAsia"/>
              </w:rPr>
            </w:pPr>
          </w:p>
          <w:p w14:paraId="4E27582B" w14:textId="77777777" w:rsidR="001B6339" w:rsidRDefault="001B6339" w:rsidP="1148642E">
            <w:pPr>
              <w:rPr>
                <w:rFonts w:eastAsiaTheme="minorEastAsia"/>
              </w:rPr>
            </w:pPr>
            <w:r>
              <w:rPr>
                <w:rFonts w:eastAsiaTheme="minorEastAsia"/>
              </w:rPr>
              <w:t>Exercise 14.6</w:t>
            </w:r>
          </w:p>
          <w:p w14:paraId="1B6BDAE6" w14:textId="77FA4E3A" w:rsidR="001B6339" w:rsidRPr="00637C25" w:rsidRDefault="001B6339" w:rsidP="1148642E">
            <w:pPr>
              <w:rPr>
                <w:rFonts w:eastAsiaTheme="minorEastAsia"/>
              </w:rPr>
            </w:pPr>
            <w:r>
              <w:rPr>
                <w:rFonts w:eastAsiaTheme="minorEastAsia"/>
              </w:rPr>
              <w:t>Work Schedules</w:t>
            </w:r>
          </w:p>
        </w:tc>
        <w:tc>
          <w:tcPr>
            <w:tcW w:w="2614" w:type="dxa"/>
          </w:tcPr>
          <w:p w14:paraId="0472E2A7" w14:textId="77777777" w:rsidR="00A854B9" w:rsidRDefault="00A854B9" w:rsidP="1148642E">
            <w:pPr>
              <w:rPr>
                <w:rFonts w:eastAsiaTheme="minorEastAsia"/>
              </w:rPr>
            </w:pPr>
          </w:p>
          <w:p w14:paraId="7A178068" w14:textId="77777777" w:rsidR="001B6339" w:rsidRDefault="001B6339" w:rsidP="1148642E">
            <w:pPr>
              <w:rPr>
                <w:rFonts w:eastAsiaTheme="minorEastAsia"/>
              </w:rPr>
            </w:pPr>
          </w:p>
          <w:p w14:paraId="13B96CEB" w14:textId="2443AA93" w:rsidR="001B6339" w:rsidRPr="00637C25" w:rsidRDefault="001B6339" w:rsidP="1148642E">
            <w:pPr>
              <w:rPr>
                <w:rFonts w:eastAsiaTheme="minorEastAsia"/>
              </w:rPr>
            </w:pPr>
            <w:r>
              <w:rPr>
                <w:rFonts w:eastAsiaTheme="minorEastAsia"/>
              </w:rPr>
              <w:t>10 minutes</w:t>
            </w:r>
          </w:p>
        </w:tc>
      </w:tr>
      <w:tr w:rsidR="00AF719E" w14:paraId="058D93C5" w14:textId="77777777" w:rsidTr="004D2B2E">
        <w:trPr>
          <w:trHeight w:val="228"/>
        </w:trPr>
        <w:tc>
          <w:tcPr>
            <w:tcW w:w="1644" w:type="dxa"/>
          </w:tcPr>
          <w:p w14:paraId="007B93A6" w14:textId="6B0DAC19" w:rsidR="00A854B9" w:rsidRPr="00637C25" w:rsidRDefault="00A854B9" w:rsidP="00637C25">
            <w:pPr>
              <w:pStyle w:val="LOs"/>
            </w:pPr>
            <w:r>
              <w:t>14-08 Properly conduct a layoff.</w:t>
            </w:r>
          </w:p>
        </w:tc>
        <w:tc>
          <w:tcPr>
            <w:tcW w:w="1650" w:type="dxa"/>
          </w:tcPr>
          <w:p w14:paraId="6409A1B5" w14:textId="68798085" w:rsidR="00A854B9" w:rsidRDefault="00AB3FA3" w:rsidP="1148642E">
            <w:pPr>
              <w:rPr>
                <w:rFonts w:eastAsiaTheme="minorEastAsia"/>
              </w:rPr>
            </w:pPr>
            <w:r>
              <w:rPr>
                <w:rFonts w:eastAsiaTheme="minorEastAsia"/>
              </w:rPr>
              <w:t>3</w:t>
            </w:r>
            <w:r w:rsidR="00546F19">
              <w:rPr>
                <w:rFonts w:eastAsiaTheme="minorEastAsia"/>
              </w:rPr>
              <w:t>8</w:t>
            </w:r>
            <w:r>
              <w:rPr>
                <w:rFonts w:eastAsiaTheme="minorEastAsia"/>
              </w:rPr>
              <w:t>-42</w:t>
            </w:r>
          </w:p>
          <w:p w14:paraId="7A5A86D9" w14:textId="77777777" w:rsidR="00AB3FA3" w:rsidRDefault="00AB3FA3" w:rsidP="1148642E">
            <w:pPr>
              <w:rPr>
                <w:rFonts w:eastAsiaTheme="minorEastAsia"/>
              </w:rPr>
            </w:pPr>
          </w:p>
          <w:p w14:paraId="0B4B35BF" w14:textId="77777777" w:rsidR="0021570C" w:rsidRDefault="0021570C" w:rsidP="1148642E">
            <w:pPr>
              <w:rPr>
                <w:rFonts w:eastAsiaTheme="minorEastAsia"/>
              </w:rPr>
            </w:pPr>
            <w:r>
              <w:rPr>
                <w:rFonts w:eastAsiaTheme="minorEastAsia"/>
              </w:rPr>
              <w:t>Workbook</w:t>
            </w:r>
          </w:p>
          <w:p w14:paraId="1FDBEA99" w14:textId="261F301C" w:rsidR="00AF719E" w:rsidRPr="00637C25" w:rsidRDefault="006F75DD" w:rsidP="00AF719E">
            <w:pPr>
              <w:rPr>
                <w:rFonts w:eastAsiaTheme="minorEastAsia"/>
              </w:rPr>
            </w:pPr>
            <w:r>
              <w:rPr>
                <w:rFonts w:eastAsiaTheme="minorEastAsia"/>
              </w:rPr>
              <w:t>47</w:t>
            </w:r>
          </w:p>
        </w:tc>
        <w:tc>
          <w:tcPr>
            <w:tcW w:w="3548" w:type="dxa"/>
          </w:tcPr>
          <w:p w14:paraId="52A361DF" w14:textId="77777777" w:rsidR="00A854B9" w:rsidRDefault="00A854B9" w:rsidP="1148642E">
            <w:pPr>
              <w:rPr>
                <w:rFonts w:eastAsiaTheme="minorEastAsia"/>
              </w:rPr>
            </w:pPr>
          </w:p>
          <w:p w14:paraId="38969E44" w14:textId="77777777" w:rsidR="00AB3FA3" w:rsidRDefault="00AB3FA3" w:rsidP="1148642E">
            <w:pPr>
              <w:rPr>
                <w:rFonts w:eastAsiaTheme="minorEastAsia"/>
              </w:rPr>
            </w:pPr>
          </w:p>
          <w:p w14:paraId="3C2477C1" w14:textId="77777777" w:rsidR="0021570C" w:rsidRDefault="0021570C" w:rsidP="1148642E">
            <w:pPr>
              <w:rPr>
                <w:rFonts w:eastAsiaTheme="minorEastAsia"/>
              </w:rPr>
            </w:pPr>
            <w:r>
              <w:rPr>
                <w:rFonts w:eastAsiaTheme="minorEastAsia"/>
              </w:rPr>
              <w:t>Exercise 14.5</w:t>
            </w:r>
          </w:p>
          <w:p w14:paraId="52C3B843" w14:textId="5265C081" w:rsidR="00AF719E" w:rsidRPr="00637C25" w:rsidRDefault="0021570C" w:rsidP="00AF719E">
            <w:pPr>
              <w:rPr>
                <w:rFonts w:eastAsiaTheme="minorEastAsia"/>
              </w:rPr>
            </w:pPr>
            <w:r>
              <w:rPr>
                <w:rFonts w:eastAsiaTheme="minorEastAsia"/>
              </w:rPr>
              <w:t>Downsizing</w:t>
            </w:r>
          </w:p>
        </w:tc>
        <w:tc>
          <w:tcPr>
            <w:tcW w:w="2614" w:type="dxa"/>
          </w:tcPr>
          <w:p w14:paraId="79336634" w14:textId="77777777" w:rsidR="00A854B9" w:rsidRDefault="00A854B9" w:rsidP="1148642E">
            <w:pPr>
              <w:rPr>
                <w:rFonts w:eastAsiaTheme="minorEastAsia"/>
              </w:rPr>
            </w:pPr>
          </w:p>
          <w:p w14:paraId="750187A1" w14:textId="77777777" w:rsidR="00AB3FA3" w:rsidRDefault="00AB3FA3" w:rsidP="1148642E">
            <w:pPr>
              <w:rPr>
                <w:rFonts w:eastAsiaTheme="minorEastAsia"/>
              </w:rPr>
            </w:pPr>
          </w:p>
          <w:p w14:paraId="4585E5C0" w14:textId="1C79583E" w:rsidR="00AF719E" w:rsidRDefault="0021570C" w:rsidP="1148642E">
            <w:pPr>
              <w:rPr>
                <w:rFonts w:eastAsiaTheme="minorEastAsia"/>
              </w:rPr>
            </w:pPr>
            <w:r>
              <w:rPr>
                <w:rFonts w:eastAsiaTheme="minorEastAsia"/>
              </w:rPr>
              <w:t>10 minutes</w:t>
            </w:r>
          </w:p>
          <w:p w14:paraId="3980CF06" w14:textId="1AB885F7" w:rsidR="00AF719E" w:rsidRPr="00637C25" w:rsidRDefault="00AF719E" w:rsidP="00AF719E">
            <w:pPr>
              <w:rPr>
                <w:rFonts w:eastAsiaTheme="minorEastAsia"/>
              </w:rPr>
            </w:pPr>
          </w:p>
        </w:tc>
      </w:tr>
      <w:tr w:rsidR="00AF719E" w14:paraId="1A72CDAD" w14:textId="77777777" w:rsidTr="004D2B2E">
        <w:trPr>
          <w:trHeight w:val="228"/>
        </w:trPr>
        <w:tc>
          <w:tcPr>
            <w:tcW w:w="1644" w:type="dxa"/>
          </w:tcPr>
          <w:p w14:paraId="349F6D9A" w14:textId="697709F6" w:rsidR="00A854B9" w:rsidRPr="00637C25" w:rsidRDefault="00A854B9" w:rsidP="00637C25">
            <w:pPr>
              <w:pStyle w:val="LOs"/>
            </w:pPr>
            <w:r>
              <w:t xml:space="preserve">14-09 Realize the effects of layoffs on victims, survivors, the organization, </w:t>
            </w:r>
            <w:r>
              <w:lastRenderedPageBreak/>
              <w:t xml:space="preserve">and the community. </w:t>
            </w:r>
          </w:p>
        </w:tc>
        <w:tc>
          <w:tcPr>
            <w:tcW w:w="1650" w:type="dxa"/>
          </w:tcPr>
          <w:p w14:paraId="41C444CA" w14:textId="380E4B77" w:rsidR="00A854B9" w:rsidRDefault="006F75DD" w:rsidP="1148642E">
            <w:pPr>
              <w:rPr>
                <w:rFonts w:eastAsiaTheme="minorEastAsia"/>
              </w:rPr>
            </w:pPr>
            <w:r>
              <w:rPr>
                <w:rFonts w:eastAsiaTheme="minorEastAsia"/>
              </w:rPr>
              <w:lastRenderedPageBreak/>
              <w:t>43-46</w:t>
            </w:r>
          </w:p>
          <w:p w14:paraId="77E4C555" w14:textId="77777777" w:rsidR="00AF719E" w:rsidRDefault="00AF719E" w:rsidP="1148642E">
            <w:pPr>
              <w:rPr>
                <w:rFonts w:eastAsiaTheme="minorEastAsia"/>
              </w:rPr>
            </w:pPr>
          </w:p>
          <w:p w14:paraId="633C7CBE" w14:textId="2DA0CD03" w:rsidR="00AF719E" w:rsidRPr="00637C25" w:rsidRDefault="00AF719E" w:rsidP="1148642E">
            <w:pPr>
              <w:rPr>
                <w:rFonts w:eastAsiaTheme="minorEastAsia"/>
              </w:rPr>
            </w:pPr>
            <w:r>
              <w:rPr>
                <w:rFonts w:eastAsiaTheme="minorEastAsia"/>
              </w:rPr>
              <w:t>4</w:t>
            </w:r>
            <w:r w:rsidR="006F75DD">
              <w:rPr>
                <w:rFonts w:eastAsiaTheme="minorEastAsia"/>
              </w:rPr>
              <w:t>8</w:t>
            </w:r>
          </w:p>
        </w:tc>
        <w:tc>
          <w:tcPr>
            <w:tcW w:w="3548" w:type="dxa"/>
          </w:tcPr>
          <w:p w14:paraId="4FC9F066" w14:textId="77777777" w:rsidR="00A854B9" w:rsidRDefault="00A854B9" w:rsidP="1148642E">
            <w:pPr>
              <w:rPr>
                <w:rFonts w:eastAsiaTheme="minorEastAsia"/>
              </w:rPr>
            </w:pPr>
          </w:p>
          <w:p w14:paraId="3D57A55D" w14:textId="77777777" w:rsidR="00AF719E" w:rsidRDefault="00AF719E" w:rsidP="1148642E">
            <w:pPr>
              <w:rPr>
                <w:rFonts w:eastAsiaTheme="minorEastAsia"/>
              </w:rPr>
            </w:pPr>
          </w:p>
          <w:p w14:paraId="228A7006" w14:textId="2FAB8C0E" w:rsidR="00AF719E" w:rsidRPr="00637C25" w:rsidRDefault="00AF719E" w:rsidP="1148642E">
            <w:pPr>
              <w:rPr>
                <w:rFonts w:eastAsiaTheme="minorEastAsia"/>
              </w:rPr>
            </w:pPr>
            <w:r>
              <w:rPr>
                <w:rFonts w:eastAsiaTheme="minorEastAsia"/>
              </w:rPr>
              <w:t>Activity: Discussion</w:t>
            </w:r>
          </w:p>
        </w:tc>
        <w:tc>
          <w:tcPr>
            <w:tcW w:w="2614" w:type="dxa"/>
          </w:tcPr>
          <w:p w14:paraId="5EEDEE11" w14:textId="77777777" w:rsidR="00A854B9" w:rsidRDefault="00A854B9" w:rsidP="1148642E">
            <w:pPr>
              <w:rPr>
                <w:rFonts w:eastAsiaTheme="minorEastAsia"/>
              </w:rPr>
            </w:pPr>
          </w:p>
          <w:p w14:paraId="2D87227D" w14:textId="77777777" w:rsidR="00AF719E" w:rsidRDefault="00AF719E" w:rsidP="1148642E">
            <w:pPr>
              <w:rPr>
                <w:rFonts w:eastAsiaTheme="minorEastAsia"/>
              </w:rPr>
            </w:pPr>
          </w:p>
          <w:p w14:paraId="33F85858" w14:textId="68C691DA" w:rsidR="00AF719E" w:rsidRPr="00637C25" w:rsidRDefault="00AF719E" w:rsidP="1148642E">
            <w:pPr>
              <w:rPr>
                <w:rFonts w:eastAsiaTheme="minorEastAsia"/>
              </w:rPr>
            </w:pPr>
            <w:r>
              <w:rPr>
                <w:rFonts w:eastAsiaTheme="minorEastAsia"/>
              </w:rPr>
              <w:t>5 minutes</w:t>
            </w:r>
          </w:p>
        </w:tc>
      </w:tr>
      <w:tr w:rsidR="00AF719E" w14:paraId="5B988410" w14:textId="77777777" w:rsidTr="004D2B2E">
        <w:trPr>
          <w:trHeight w:val="228"/>
        </w:trPr>
        <w:tc>
          <w:tcPr>
            <w:tcW w:w="1644" w:type="dxa"/>
          </w:tcPr>
          <w:p w14:paraId="492F4868" w14:textId="7C5926BB" w:rsidR="00A854B9" w:rsidRPr="00637C25" w:rsidRDefault="00A854B9" w:rsidP="1148642E">
            <w:pPr>
              <w:rPr>
                <w:rFonts w:eastAsiaTheme="minorEastAsia"/>
              </w:rPr>
            </w:pPr>
            <w:r>
              <w:rPr>
                <w:rFonts w:eastAsiaTheme="minorEastAsia"/>
              </w:rPr>
              <w:t>All Objectives</w:t>
            </w:r>
          </w:p>
        </w:tc>
        <w:tc>
          <w:tcPr>
            <w:tcW w:w="1650" w:type="dxa"/>
          </w:tcPr>
          <w:p w14:paraId="01D286B3" w14:textId="77777777" w:rsidR="00A854B9" w:rsidRDefault="00640946" w:rsidP="1148642E">
            <w:pPr>
              <w:rPr>
                <w:rFonts w:eastAsiaTheme="minorEastAsia"/>
              </w:rPr>
            </w:pPr>
            <w:r>
              <w:rPr>
                <w:rFonts w:eastAsiaTheme="minorEastAsia"/>
              </w:rPr>
              <w:t>2</w:t>
            </w:r>
          </w:p>
          <w:p w14:paraId="27DE8DC8" w14:textId="77777777" w:rsidR="00640946" w:rsidRDefault="00640946" w:rsidP="1148642E">
            <w:pPr>
              <w:rPr>
                <w:rFonts w:eastAsiaTheme="minorEastAsia"/>
              </w:rPr>
            </w:pPr>
            <w:r>
              <w:rPr>
                <w:rFonts w:eastAsiaTheme="minorEastAsia"/>
              </w:rPr>
              <w:t>3</w:t>
            </w:r>
          </w:p>
          <w:p w14:paraId="10D13AB3" w14:textId="76F43062" w:rsidR="00215661" w:rsidRDefault="006F75DD" w:rsidP="1148642E">
            <w:pPr>
              <w:rPr>
                <w:rFonts w:eastAsiaTheme="minorEastAsia"/>
              </w:rPr>
            </w:pPr>
            <w:r>
              <w:rPr>
                <w:rFonts w:eastAsiaTheme="minorEastAsia"/>
              </w:rPr>
              <w:t>50-51</w:t>
            </w:r>
          </w:p>
          <w:p w14:paraId="35F9900E" w14:textId="0975A87F" w:rsidR="00215661" w:rsidRPr="00637C25" w:rsidRDefault="006F75DD" w:rsidP="1148642E">
            <w:pPr>
              <w:rPr>
                <w:rFonts w:eastAsiaTheme="minorEastAsia"/>
              </w:rPr>
            </w:pPr>
            <w:r>
              <w:rPr>
                <w:rFonts w:eastAsiaTheme="minorEastAsia"/>
              </w:rPr>
              <w:t>52</w:t>
            </w:r>
          </w:p>
        </w:tc>
        <w:tc>
          <w:tcPr>
            <w:tcW w:w="3548" w:type="dxa"/>
          </w:tcPr>
          <w:p w14:paraId="7957D42A" w14:textId="77777777" w:rsidR="00A854B9" w:rsidRDefault="00640946" w:rsidP="1148642E">
            <w:pPr>
              <w:rPr>
                <w:rFonts w:eastAsiaTheme="minorEastAsia"/>
              </w:rPr>
            </w:pPr>
            <w:r>
              <w:rPr>
                <w:rFonts w:eastAsiaTheme="minorEastAsia"/>
              </w:rPr>
              <w:t>Icebreaker</w:t>
            </w:r>
          </w:p>
          <w:p w14:paraId="6DB57033" w14:textId="77777777" w:rsidR="00640946" w:rsidRDefault="00640946" w:rsidP="1148642E">
            <w:pPr>
              <w:rPr>
                <w:rFonts w:eastAsiaTheme="minorEastAsia"/>
              </w:rPr>
            </w:pPr>
            <w:r>
              <w:rPr>
                <w:rFonts w:eastAsiaTheme="minorEastAsia"/>
              </w:rPr>
              <w:t>Learning Objectives</w:t>
            </w:r>
          </w:p>
          <w:p w14:paraId="4D4FF2FF" w14:textId="77777777" w:rsidR="00640946" w:rsidRDefault="00640946" w:rsidP="1148642E">
            <w:pPr>
              <w:rPr>
                <w:rFonts w:eastAsiaTheme="minorEastAsia"/>
              </w:rPr>
            </w:pPr>
            <w:r>
              <w:rPr>
                <w:rFonts w:eastAsiaTheme="minorEastAsia"/>
              </w:rPr>
              <w:t>Discussion: Focus on Ethics</w:t>
            </w:r>
          </w:p>
          <w:p w14:paraId="42182D7F" w14:textId="48AD3578" w:rsidR="00640946" w:rsidRPr="00637C25" w:rsidRDefault="00640946" w:rsidP="1148642E">
            <w:pPr>
              <w:rPr>
                <w:rFonts w:eastAsiaTheme="minorEastAsia"/>
              </w:rPr>
            </w:pPr>
            <w:r>
              <w:rPr>
                <w:rFonts w:eastAsiaTheme="minorEastAsia"/>
              </w:rPr>
              <w:t>Self-Assessment</w:t>
            </w:r>
          </w:p>
        </w:tc>
        <w:tc>
          <w:tcPr>
            <w:tcW w:w="2614" w:type="dxa"/>
          </w:tcPr>
          <w:p w14:paraId="349634C2" w14:textId="079A3C8A" w:rsidR="00A854B9" w:rsidRPr="00637C25" w:rsidRDefault="00640946" w:rsidP="1148642E">
            <w:pPr>
              <w:rPr>
                <w:rFonts w:eastAsiaTheme="minorEastAsia"/>
              </w:rPr>
            </w:pPr>
            <w:r>
              <w:rPr>
                <w:rFonts w:eastAsiaTheme="minorEastAsia"/>
              </w:rPr>
              <w:t>10 minutes</w:t>
            </w:r>
          </w:p>
        </w:tc>
      </w:tr>
    </w:tbl>
    <w:p w14:paraId="268370B0" w14:textId="40E4B2FB" w:rsidR="1148642E" w:rsidRDefault="1148642E"/>
    <w:p w14:paraId="74E75786" w14:textId="5CFF03F0" w:rsidR="002F5240" w:rsidRPr="00D0154F" w:rsidRDefault="00AF5770"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57671E" w:rsidRDefault="5C3F72CB" w:rsidP="0057671E">
      <w:pPr>
        <w:pStyle w:val="Heading2"/>
        <w:spacing w:before="240"/>
        <w:rPr>
          <w:b w:val="0"/>
          <w:bCs w:val="0"/>
          <w:color w:val="2F5496" w:themeColor="accent1" w:themeShade="BF"/>
          <w:sz w:val="36"/>
          <w:szCs w:val="36"/>
        </w:rPr>
      </w:pPr>
      <w:bookmarkStart w:id="25" w:name="_Toc42853184"/>
      <w:bookmarkStart w:id="26" w:name="_Toc42853354"/>
      <w:bookmarkStart w:id="27" w:name="_Toc43900138"/>
      <w:bookmarkStart w:id="28" w:name="_Toc94858091"/>
      <w:bookmarkStart w:id="29" w:name="_Hlk92456040"/>
      <w:r w:rsidRPr="0057671E">
        <w:rPr>
          <w:b w:val="0"/>
          <w:bCs w:val="0"/>
          <w:color w:val="2F5496" w:themeColor="accent1" w:themeShade="BF"/>
          <w:sz w:val="36"/>
          <w:szCs w:val="36"/>
        </w:rPr>
        <w:t>Key Terms</w:t>
      </w:r>
      <w:bookmarkEnd w:id="25"/>
      <w:bookmarkEnd w:id="26"/>
      <w:bookmarkEnd w:id="27"/>
      <w:bookmarkEnd w:id="28"/>
    </w:p>
    <w:bookmarkEnd w:id="29"/>
    <w:p w14:paraId="168FF1D7" w14:textId="311F7282" w:rsidR="00215661" w:rsidRPr="005000FF" w:rsidRDefault="00215661" w:rsidP="00637C25">
      <w:pPr>
        <w:suppressAutoHyphens/>
      </w:pPr>
      <w:r w:rsidRPr="005000FF">
        <w:rPr>
          <w:b/>
        </w:rPr>
        <w:t>Sacred cow hunt</w:t>
      </w:r>
      <w:r>
        <w:rPr>
          <w:b/>
        </w:rPr>
        <w:t>:</w:t>
      </w:r>
      <w:r w:rsidRPr="005000FF">
        <w:t xml:space="preserve"> The first step in organizational change, in which employees look for practices and policies that waste time and are counterproductive.</w:t>
      </w:r>
    </w:p>
    <w:p w14:paraId="2B3D8A31" w14:textId="51818B29" w:rsidR="00215661" w:rsidRPr="005000FF" w:rsidRDefault="00215661" w:rsidP="00637C25">
      <w:pPr>
        <w:suppressAutoHyphens/>
      </w:pPr>
      <w:r w:rsidRPr="005000FF">
        <w:rPr>
          <w:b/>
        </w:rPr>
        <w:t>Change analyst</w:t>
      </w:r>
      <w:r>
        <w:rPr>
          <w:b/>
        </w:rPr>
        <w:t>:</w:t>
      </w:r>
      <w:r w:rsidRPr="005000FF">
        <w:t xml:space="preserve"> A person who is not afraid of change but makes changes only when there is a compelling reason to do so.</w:t>
      </w:r>
    </w:p>
    <w:p w14:paraId="72EB3F68" w14:textId="0D1BA598" w:rsidR="00215661" w:rsidRPr="005000FF" w:rsidRDefault="00215661" w:rsidP="00637C25">
      <w:pPr>
        <w:suppressAutoHyphens/>
      </w:pPr>
      <w:r w:rsidRPr="005000FF">
        <w:rPr>
          <w:b/>
        </w:rPr>
        <w:t>Receptive changer</w:t>
      </w:r>
      <w:r>
        <w:rPr>
          <w:b/>
        </w:rPr>
        <w:t>:</w:t>
      </w:r>
      <w:r w:rsidRPr="005000FF">
        <w:t xml:space="preserve"> A person who is willing to change.</w:t>
      </w:r>
    </w:p>
    <w:p w14:paraId="45EC6F2B" w14:textId="72C1E4AF" w:rsidR="00215661" w:rsidRPr="005000FF" w:rsidRDefault="00215661" w:rsidP="00637C25">
      <w:pPr>
        <w:suppressAutoHyphens/>
      </w:pPr>
      <w:r w:rsidRPr="005000FF">
        <w:rPr>
          <w:b/>
        </w:rPr>
        <w:t>Reluctant changer</w:t>
      </w:r>
      <w:r>
        <w:rPr>
          <w:b/>
        </w:rPr>
        <w:t>:</w:t>
      </w:r>
      <w:r w:rsidRPr="005000FF">
        <w:t xml:space="preserve"> A person who will initially resist change but will eventually go along with it.</w:t>
      </w:r>
    </w:p>
    <w:p w14:paraId="1A719E2A" w14:textId="43140BE8" w:rsidR="00215661" w:rsidRPr="005000FF" w:rsidRDefault="00215661" w:rsidP="00637C25">
      <w:pPr>
        <w:suppressAutoHyphens/>
      </w:pPr>
      <w:r w:rsidRPr="005000FF">
        <w:rPr>
          <w:b/>
        </w:rPr>
        <w:t>Change resister</w:t>
      </w:r>
      <w:r>
        <w:rPr>
          <w:b/>
        </w:rPr>
        <w:t>:</w:t>
      </w:r>
      <w:r w:rsidRPr="005000FF">
        <w:t xml:space="preserve"> A person who hates change and will do anything to keep change from occurring.</w:t>
      </w:r>
    </w:p>
    <w:p w14:paraId="13CD670F" w14:textId="0AE81E14" w:rsidR="00215661" w:rsidRPr="005000FF" w:rsidRDefault="00215661" w:rsidP="00637C25">
      <w:pPr>
        <w:suppressAutoHyphens/>
      </w:pPr>
      <w:r w:rsidRPr="005000FF">
        <w:rPr>
          <w:b/>
        </w:rPr>
        <w:t>Organizational culture</w:t>
      </w:r>
      <w:r>
        <w:rPr>
          <w:b/>
        </w:rPr>
        <w:t>:</w:t>
      </w:r>
      <w:r w:rsidRPr="005000FF">
        <w:t xml:space="preserve"> The shared values, beliefs, and traditions that exist among individuals in an organization.</w:t>
      </w:r>
    </w:p>
    <w:p w14:paraId="49F76DF6" w14:textId="3E452E9D" w:rsidR="00215661" w:rsidRPr="005000FF" w:rsidRDefault="00215661" w:rsidP="00637C25">
      <w:pPr>
        <w:suppressAutoHyphens/>
      </w:pPr>
      <w:r w:rsidRPr="005000FF">
        <w:rPr>
          <w:b/>
        </w:rPr>
        <w:t>Organizational socialization</w:t>
      </w:r>
      <w:r>
        <w:rPr>
          <w:b/>
        </w:rPr>
        <w:t>:</w:t>
      </w:r>
      <w:r w:rsidRPr="005000FF">
        <w:t xml:space="preserve"> The process whereby new employees learn the behaviors and attitudes they need to be successful in an organization.</w:t>
      </w:r>
    </w:p>
    <w:p w14:paraId="34424318" w14:textId="5121E4B9" w:rsidR="00215661" w:rsidRPr="005000FF" w:rsidRDefault="00215661" w:rsidP="00637C25">
      <w:pPr>
        <w:suppressAutoHyphens/>
      </w:pPr>
      <w:r w:rsidRPr="005000FF">
        <w:rPr>
          <w:b/>
        </w:rPr>
        <w:t>Rituals</w:t>
      </w:r>
      <w:r>
        <w:rPr>
          <w:b/>
        </w:rPr>
        <w:t>:</w:t>
      </w:r>
      <w:r w:rsidRPr="005000FF">
        <w:t xml:space="preserve"> Procedures in which employees participate to become “one of the gang.”</w:t>
      </w:r>
    </w:p>
    <w:p w14:paraId="6D14C98E" w14:textId="37DA8170" w:rsidR="00215661" w:rsidRPr="005000FF" w:rsidRDefault="00215661" w:rsidP="00637C25">
      <w:pPr>
        <w:suppressAutoHyphens/>
      </w:pPr>
      <w:r w:rsidRPr="005000FF">
        <w:rPr>
          <w:b/>
        </w:rPr>
        <w:t>Symbols</w:t>
      </w:r>
      <w:r>
        <w:rPr>
          <w:b/>
        </w:rPr>
        <w:t>:</w:t>
      </w:r>
      <w:r w:rsidRPr="005000FF">
        <w:t xml:space="preserve"> Organizational behaviors or practices that convey messages to employees.</w:t>
      </w:r>
    </w:p>
    <w:p w14:paraId="5185449F" w14:textId="12569CBC" w:rsidR="00215661" w:rsidRPr="005000FF" w:rsidRDefault="00215661" w:rsidP="00637C25">
      <w:pPr>
        <w:suppressAutoHyphens/>
      </w:pPr>
      <w:r w:rsidRPr="005000FF">
        <w:rPr>
          <w:b/>
        </w:rPr>
        <w:t>Autocratic I strategy</w:t>
      </w:r>
      <w:r>
        <w:rPr>
          <w:b/>
        </w:rPr>
        <w:t>:</w:t>
      </w:r>
      <w:r w:rsidRPr="005000FF">
        <w:t xml:space="preserve"> Leaders use available information to make a decision without consulting their subordinates.</w:t>
      </w:r>
    </w:p>
    <w:p w14:paraId="00A6614E" w14:textId="380796B3" w:rsidR="00215661" w:rsidRPr="005000FF" w:rsidRDefault="00215661" w:rsidP="00637C25">
      <w:pPr>
        <w:suppressAutoHyphens/>
      </w:pPr>
      <w:r w:rsidRPr="005000FF">
        <w:rPr>
          <w:b/>
        </w:rPr>
        <w:t>Autocratic II strategy</w:t>
      </w:r>
      <w:r>
        <w:rPr>
          <w:b/>
        </w:rPr>
        <w:t>:</w:t>
      </w:r>
      <w:r w:rsidRPr="005000FF">
        <w:t xml:space="preserve"> Leaders obtain necessary information from their subordinates and then make their own decision.</w:t>
      </w:r>
    </w:p>
    <w:p w14:paraId="09EFA323" w14:textId="470E97CA" w:rsidR="00215661" w:rsidRPr="005000FF" w:rsidRDefault="00215661" w:rsidP="00637C25">
      <w:pPr>
        <w:suppressAutoHyphens/>
      </w:pPr>
      <w:r w:rsidRPr="005000FF">
        <w:rPr>
          <w:b/>
        </w:rPr>
        <w:t>Consultative I strategy</w:t>
      </w:r>
      <w:r>
        <w:rPr>
          <w:b/>
        </w:rPr>
        <w:t>:</w:t>
      </w:r>
      <w:r w:rsidRPr="005000FF">
        <w:t xml:space="preserve"> Leaders share the problem on an individual basis with their subordinates and then make a decision that may or may not be consistent with the thinking of the group.</w:t>
      </w:r>
    </w:p>
    <w:p w14:paraId="4952393A" w14:textId="37ADDD12" w:rsidR="00215661" w:rsidRPr="005000FF" w:rsidRDefault="00215661" w:rsidP="00637C25">
      <w:pPr>
        <w:suppressAutoHyphens/>
      </w:pPr>
      <w:r w:rsidRPr="005000FF">
        <w:rPr>
          <w:b/>
        </w:rPr>
        <w:t>Consultative II strategy</w:t>
      </w:r>
      <w:r>
        <w:rPr>
          <w:b/>
        </w:rPr>
        <w:t>:</w:t>
      </w:r>
      <w:r w:rsidRPr="005000FF">
        <w:t xml:space="preserve"> Leaders share the problem with the group as a whole and then make a decision that may or may not be consistent with the thinking of the group.</w:t>
      </w:r>
    </w:p>
    <w:p w14:paraId="726A3E4C" w14:textId="267AC711" w:rsidR="00215661" w:rsidRPr="005000FF" w:rsidRDefault="00215661" w:rsidP="00637C25">
      <w:pPr>
        <w:suppressAutoHyphens/>
      </w:pPr>
      <w:r w:rsidRPr="005000FF">
        <w:rPr>
          <w:b/>
        </w:rPr>
        <w:lastRenderedPageBreak/>
        <w:t>Group I strategy</w:t>
      </w:r>
      <w:r>
        <w:rPr>
          <w:b/>
        </w:rPr>
        <w:t>:</w:t>
      </w:r>
      <w:r w:rsidRPr="005000FF">
        <w:t xml:space="preserve"> Leaders share the problem with the group and let the group reach a decision or solution.</w:t>
      </w:r>
    </w:p>
    <w:p w14:paraId="70E4D20F" w14:textId="5DAE4CAB" w:rsidR="00215661" w:rsidRPr="005000FF" w:rsidRDefault="00215661" w:rsidP="00637C25">
      <w:pPr>
        <w:suppressAutoHyphens/>
      </w:pPr>
      <w:r w:rsidRPr="005000FF">
        <w:rPr>
          <w:b/>
        </w:rPr>
        <w:t>Empowerment chart</w:t>
      </w:r>
      <w:r>
        <w:rPr>
          <w:b/>
        </w:rPr>
        <w:t>:</w:t>
      </w:r>
      <w:r w:rsidRPr="005000FF">
        <w:t xml:space="preserve"> A chart made for each employee that shows what level of input the employee has for each task.</w:t>
      </w:r>
    </w:p>
    <w:p w14:paraId="155B6B62" w14:textId="010FFC00" w:rsidR="00215661" w:rsidRPr="005000FF" w:rsidRDefault="00215661" w:rsidP="00637C25">
      <w:pPr>
        <w:suppressAutoHyphens/>
      </w:pPr>
      <w:r w:rsidRPr="005000FF">
        <w:rPr>
          <w:b/>
        </w:rPr>
        <w:t>Flextime</w:t>
      </w:r>
      <w:r>
        <w:rPr>
          <w:b/>
        </w:rPr>
        <w:t>:</w:t>
      </w:r>
      <w:r w:rsidRPr="005000FF">
        <w:t xml:space="preserve"> A work schedule that allows employees to choose their own work hours.</w:t>
      </w:r>
    </w:p>
    <w:p w14:paraId="6F3351A9" w14:textId="0E5709DD" w:rsidR="00215661" w:rsidRPr="005000FF" w:rsidRDefault="00215661" w:rsidP="00637C25">
      <w:pPr>
        <w:suppressAutoHyphens/>
      </w:pPr>
      <w:r w:rsidRPr="005000FF">
        <w:rPr>
          <w:b/>
        </w:rPr>
        <w:t>Bandwidth</w:t>
      </w:r>
      <w:r>
        <w:rPr>
          <w:b/>
        </w:rPr>
        <w:t>:</w:t>
      </w:r>
      <w:r w:rsidRPr="005000FF">
        <w:t xml:space="preserve"> The total number of potential work hours available each day.</w:t>
      </w:r>
    </w:p>
    <w:p w14:paraId="1ED0B00A" w14:textId="164ADF86" w:rsidR="00215661" w:rsidRPr="005000FF" w:rsidRDefault="00215661" w:rsidP="00637C25">
      <w:pPr>
        <w:suppressAutoHyphens/>
        <w:rPr>
          <w:b/>
          <w:bCs/>
        </w:rPr>
      </w:pPr>
      <w:r w:rsidRPr="005000FF">
        <w:rPr>
          <w:b/>
        </w:rPr>
        <w:t>Core hours</w:t>
      </w:r>
      <w:r>
        <w:rPr>
          <w:b/>
        </w:rPr>
        <w:t>:</w:t>
      </w:r>
      <w:r w:rsidRPr="005000FF">
        <w:t xml:space="preserve"> The hours in a flextime schedule during which every employee must work.</w:t>
      </w:r>
    </w:p>
    <w:p w14:paraId="46FE3BFC" w14:textId="4D6C7AE8" w:rsidR="00215661" w:rsidRPr="005000FF" w:rsidRDefault="00215661" w:rsidP="00637C25">
      <w:pPr>
        <w:suppressAutoHyphens/>
      </w:pPr>
      <w:r w:rsidRPr="005000FF">
        <w:rPr>
          <w:b/>
        </w:rPr>
        <w:t>Flexible hours</w:t>
      </w:r>
      <w:r>
        <w:rPr>
          <w:b/>
        </w:rPr>
        <w:t>:</w:t>
      </w:r>
      <w:r w:rsidRPr="005000FF">
        <w:t xml:space="preserve"> The part of a flextime schedule in which employees may choose which hours to work.</w:t>
      </w:r>
    </w:p>
    <w:p w14:paraId="22500FE9" w14:textId="4964F8FB" w:rsidR="00215661" w:rsidRPr="005000FF" w:rsidRDefault="00215661" w:rsidP="00637C25">
      <w:pPr>
        <w:suppressAutoHyphens/>
      </w:pPr>
      <w:r w:rsidRPr="005000FF">
        <w:rPr>
          <w:b/>
        </w:rPr>
        <w:t>Gliding time</w:t>
      </w:r>
      <w:r>
        <w:rPr>
          <w:b/>
        </w:rPr>
        <w:t>:</w:t>
      </w:r>
      <w:r w:rsidRPr="005000FF">
        <w:t xml:space="preserve"> A flextime schedule in which employees can choose their own hours without any advance notice or scheduling.</w:t>
      </w:r>
    </w:p>
    <w:p w14:paraId="747F1D8E" w14:textId="6DC43BAF" w:rsidR="00215661" w:rsidRPr="005000FF" w:rsidRDefault="00215661" w:rsidP="00637C25">
      <w:pPr>
        <w:suppressAutoHyphens/>
      </w:pPr>
      <w:r w:rsidRPr="005000FF">
        <w:rPr>
          <w:b/>
        </w:rPr>
        <w:t>Flexitour</w:t>
      </w:r>
      <w:r>
        <w:rPr>
          <w:b/>
        </w:rPr>
        <w:t>:</w:t>
      </w:r>
      <w:r w:rsidRPr="005000FF">
        <w:t xml:space="preserve"> A flextime schedule in which employees have flexibility in scheduling but must schedule their work hours at least a week in advance.</w:t>
      </w:r>
    </w:p>
    <w:p w14:paraId="4B9DCE77" w14:textId="0FB2BFA3" w:rsidR="00215661" w:rsidRPr="005000FF" w:rsidRDefault="00215661" w:rsidP="00637C25">
      <w:pPr>
        <w:suppressAutoHyphens/>
      </w:pPr>
      <w:r w:rsidRPr="005000FF">
        <w:rPr>
          <w:b/>
        </w:rPr>
        <w:t>Modified flexitour</w:t>
      </w:r>
      <w:r>
        <w:rPr>
          <w:b/>
        </w:rPr>
        <w:t>:</w:t>
      </w:r>
      <w:r w:rsidRPr="005000FF">
        <w:t xml:space="preserve"> A flextime schedule in which employees have flexibility in scheduling but must schedule their work hours a day in advance.</w:t>
      </w:r>
    </w:p>
    <w:p w14:paraId="00068B11" w14:textId="663E7E09" w:rsidR="00215661" w:rsidRPr="005000FF" w:rsidRDefault="00215661" w:rsidP="00637C25">
      <w:pPr>
        <w:suppressAutoHyphens/>
      </w:pPr>
      <w:r w:rsidRPr="005000FF">
        <w:rPr>
          <w:b/>
        </w:rPr>
        <w:t>Compressed workweeks</w:t>
      </w:r>
      <w:r>
        <w:rPr>
          <w:b/>
        </w:rPr>
        <w:t>:</w:t>
      </w:r>
      <w:r w:rsidRPr="005000FF">
        <w:t xml:space="preserve"> Work schedules in which 40 hours are worked in less than the traditional five-day workweek.</w:t>
      </w:r>
    </w:p>
    <w:p w14:paraId="1611CADE" w14:textId="192671FD" w:rsidR="00215661" w:rsidRPr="005000FF" w:rsidRDefault="00215661" w:rsidP="00637C25">
      <w:pPr>
        <w:suppressAutoHyphens/>
      </w:pPr>
      <w:r w:rsidRPr="005000FF">
        <w:rPr>
          <w:b/>
        </w:rPr>
        <w:t>Casual work</w:t>
      </w:r>
      <w:r>
        <w:rPr>
          <w:b/>
        </w:rPr>
        <w:t>:</w:t>
      </w:r>
      <w:r w:rsidRPr="005000FF">
        <w:t xml:space="preserve"> A scheduling practice in which employees work on an irregular or as-needed basis.</w:t>
      </w:r>
    </w:p>
    <w:p w14:paraId="43A06943" w14:textId="7BF197F3" w:rsidR="00215661" w:rsidRPr="005000FF" w:rsidRDefault="00215661" w:rsidP="00637C25">
      <w:pPr>
        <w:suppressAutoHyphens/>
      </w:pPr>
      <w:r w:rsidRPr="005000FF">
        <w:rPr>
          <w:b/>
        </w:rPr>
        <w:t>Job sharing</w:t>
      </w:r>
      <w:r>
        <w:rPr>
          <w:b/>
        </w:rPr>
        <w:t>:</w:t>
      </w:r>
      <w:r w:rsidRPr="005000FF">
        <w:t xml:space="preserve"> A work schedule in which two employees share one job by splitting the work hours.</w:t>
      </w:r>
    </w:p>
    <w:p w14:paraId="7BF302D3" w14:textId="0F4B6AF3" w:rsidR="00215661" w:rsidRPr="005000FF" w:rsidRDefault="00215661" w:rsidP="00637C25">
      <w:pPr>
        <w:suppressAutoHyphens/>
      </w:pPr>
      <w:r w:rsidRPr="005000FF">
        <w:rPr>
          <w:b/>
        </w:rPr>
        <w:t>Telecommuting</w:t>
      </w:r>
      <w:r>
        <w:rPr>
          <w:b/>
        </w:rPr>
        <w:t>:</w:t>
      </w:r>
      <w:r w:rsidRPr="005000FF">
        <w:t xml:space="preserve"> Working at home rather than at the office by communicating with managers and coworkers via phone, computer, fax machine, and other off-site media.</w:t>
      </w:r>
    </w:p>
    <w:p w14:paraId="34C05E53" w14:textId="7BCC19F4" w:rsidR="00215661" w:rsidRPr="005000FF" w:rsidRDefault="00215661" w:rsidP="00637C25">
      <w:pPr>
        <w:suppressAutoHyphens/>
      </w:pPr>
      <w:r w:rsidRPr="005000FF">
        <w:rPr>
          <w:b/>
        </w:rPr>
        <w:t>Temporary employees</w:t>
      </w:r>
      <w:r>
        <w:rPr>
          <w:b/>
        </w:rPr>
        <w:t>:</w:t>
      </w:r>
      <w:r w:rsidRPr="005000FF">
        <w:t xml:space="preserve"> Also called “temps”—employees hired through a temporary employment agency.</w:t>
      </w:r>
    </w:p>
    <w:p w14:paraId="52EF71CA" w14:textId="59EDF8CF" w:rsidR="00215661" w:rsidRPr="005000FF" w:rsidRDefault="00215661" w:rsidP="00637C25">
      <w:pPr>
        <w:suppressAutoHyphens/>
      </w:pPr>
      <w:r w:rsidRPr="005000FF">
        <w:rPr>
          <w:b/>
        </w:rPr>
        <w:t>Outsourcing</w:t>
      </w:r>
      <w:r>
        <w:rPr>
          <w:b/>
        </w:rPr>
        <w:t>:</w:t>
      </w:r>
      <w:r w:rsidRPr="005000FF">
        <w:t xml:space="preserve"> The process of having certain organizational functions performed by an outside vendor rather than an employee in the organization.</w:t>
      </w:r>
    </w:p>
    <w:p w14:paraId="46ED31D7" w14:textId="24DB19A7" w:rsidR="00215661" w:rsidRPr="005000FF" w:rsidRDefault="00215661" w:rsidP="00637C25">
      <w:pPr>
        <w:suppressAutoHyphens/>
      </w:pPr>
      <w:r w:rsidRPr="005000FF">
        <w:rPr>
          <w:b/>
        </w:rPr>
        <w:t>Denial stage</w:t>
      </w:r>
      <w:r>
        <w:rPr>
          <w:b/>
        </w:rPr>
        <w:t>:</w:t>
      </w:r>
      <w:r w:rsidRPr="005000FF">
        <w:t xml:space="preserve"> The first stage in the emotional reaction to change or layoffs, in which an employee denies that an organizational change or layoff will occur.</w:t>
      </w:r>
    </w:p>
    <w:p w14:paraId="149DEEAF" w14:textId="7B78518D" w:rsidR="00215661" w:rsidRPr="005000FF" w:rsidRDefault="00215661" w:rsidP="00637C25">
      <w:pPr>
        <w:suppressAutoHyphens/>
      </w:pPr>
      <w:r w:rsidRPr="005000FF">
        <w:rPr>
          <w:b/>
        </w:rPr>
        <w:t>Anger stage</w:t>
      </w:r>
      <w:r>
        <w:rPr>
          <w:b/>
        </w:rPr>
        <w:t>:</w:t>
      </w:r>
      <w:r w:rsidRPr="005000FF">
        <w:t xml:space="preserve"> The second stage of emotional reaction to downsizing, in which employees become angry at the organization.</w:t>
      </w:r>
    </w:p>
    <w:p w14:paraId="09DA606E" w14:textId="0EAA3B97" w:rsidR="00215661" w:rsidRPr="005000FF" w:rsidRDefault="00215661" w:rsidP="00637C25">
      <w:pPr>
        <w:suppressAutoHyphens/>
      </w:pPr>
      <w:r w:rsidRPr="005000FF">
        <w:rPr>
          <w:b/>
        </w:rPr>
        <w:lastRenderedPageBreak/>
        <w:t>Fear stage</w:t>
      </w:r>
      <w:r>
        <w:rPr>
          <w:b/>
        </w:rPr>
        <w:t>:</w:t>
      </w:r>
      <w:r w:rsidRPr="005000FF">
        <w:t xml:space="preserve"> The third emotional stage following the announcement of a layoff, in which employees worry about how they will survive financially.</w:t>
      </w:r>
    </w:p>
    <w:p w14:paraId="19B21FEC" w14:textId="79F7AAAC" w:rsidR="00215661" w:rsidRPr="005000FF" w:rsidRDefault="00215661" w:rsidP="00637C25">
      <w:pPr>
        <w:suppressAutoHyphens/>
      </w:pPr>
      <w:r w:rsidRPr="005000FF">
        <w:rPr>
          <w:b/>
        </w:rPr>
        <w:t>Acceptance stage</w:t>
      </w:r>
      <w:r>
        <w:rPr>
          <w:b/>
        </w:rPr>
        <w:t>:</w:t>
      </w:r>
      <w:r w:rsidRPr="005000FF">
        <w:t xml:space="preserve"> The fourth and final stage of emotional reaction to downsizing, in which employees accept that layoffs will occur and are ready to take steps to secure their future.</w:t>
      </w:r>
    </w:p>
    <w:p w14:paraId="617F70E8" w14:textId="71AF9546" w:rsidR="00215661" w:rsidRPr="005000FF" w:rsidRDefault="00215661" w:rsidP="00637C25">
      <w:pPr>
        <w:suppressAutoHyphens/>
      </w:pPr>
      <w:r w:rsidRPr="005000FF">
        <w:rPr>
          <w:b/>
        </w:rPr>
        <w:t>Victims</w:t>
      </w:r>
      <w:r>
        <w:rPr>
          <w:b/>
        </w:rPr>
        <w:t>:</w:t>
      </w:r>
      <w:r w:rsidRPr="005000FF">
        <w:t xml:space="preserve"> Employees who lose their jobs due to a layoff.</w:t>
      </w:r>
    </w:p>
    <w:p w14:paraId="711B5BC1" w14:textId="021EB9BA" w:rsidR="00215661" w:rsidRPr="005000FF" w:rsidRDefault="00215661" w:rsidP="00637C25">
      <w:pPr>
        <w:suppressAutoHyphens/>
      </w:pPr>
      <w:r w:rsidRPr="005000FF">
        <w:rPr>
          <w:b/>
        </w:rPr>
        <w:t>Survivors</w:t>
      </w:r>
      <w:r>
        <w:rPr>
          <w:b/>
        </w:rPr>
        <w:t>:</w:t>
      </w:r>
      <w:r w:rsidRPr="005000FF">
        <w:t xml:space="preserve"> Employees who retain their jobs following a downsizing.</w:t>
      </w:r>
    </w:p>
    <w:p w14:paraId="1E6D3EB3" w14:textId="68C3FADB" w:rsidR="002F5240" w:rsidRPr="00D0154F" w:rsidRDefault="00AF5770" w:rsidP="00D0154F">
      <w:pPr>
        <w:pStyle w:val="Return-to-top"/>
        <w:rPr>
          <w:rStyle w:val="Hyperlink"/>
          <w:noProof w:val="0"/>
        </w:rPr>
      </w:pPr>
      <w:hyperlink w:anchor="_top" w:history="1">
        <w:r w:rsidR="002F5240" w:rsidRPr="003B3797">
          <w:rPr>
            <w:rStyle w:val="Hyperlink"/>
            <w:noProof w:val="0"/>
          </w:rPr>
          <w:t>[return to top]</w:t>
        </w:r>
      </w:hyperlink>
    </w:p>
    <w:p w14:paraId="5664F3B9" w14:textId="6CEBC589" w:rsidR="00D0135B" w:rsidRPr="0057671E" w:rsidRDefault="3EBB50ED" w:rsidP="0057671E">
      <w:pPr>
        <w:pStyle w:val="Heading2"/>
        <w:spacing w:before="120"/>
        <w:rPr>
          <w:b w:val="0"/>
          <w:bCs w:val="0"/>
          <w:color w:val="2F5496" w:themeColor="accent1" w:themeShade="BF"/>
          <w:sz w:val="36"/>
          <w:szCs w:val="36"/>
        </w:rPr>
      </w:pPr>
      <w:bookmarkStart w:id="30" w:name="_Toc42853185"/>
      <w:bookmarkStart w:id="31" w:name="_Toc42853355"/>
      <w:bookmarkStart w:id="32" w:name="_Toc43900139"/>
      <w:bookmarkStart w:id="33" w:name="_Toc94858092"/>
      <w:bookmarkStart w:id="34" w:name="_Hlk92456058"/>
      <w:r w:rsidRPr="0057671E">
        <w:rPr>
          <w:b w:val="0"/>
          <w:bCs w:val="0"/>
          <w:color w:val="2F5496" w:themeColor="accent1" w:themeShade="BF"/>
          <w:sz w:val="36"/>
          <w:szCs w:val="36"/>
        </w:rPr>
        <w:t>What's New in This Chapter</w:t>
      </w:r>
      <w:bookmarkEnd w:id="30"/>
      <w:bookmarkEnd w:id="31"/>
      <w:bookmarkEnd w:id="32"/>
      <w:bookmarkEnd w:id="33"/>
    </w:p>
    <w:bookmarkEnd w:id="34"/>
    <w:p w14:paraId="280E529F" w14:textId="5A14FDA0" w:rsidR="00D0135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21CF7827" w14:textId="77777777" w:rsidR="008F734D" w:rsidRPr="00A25B16" w:rsidRDefault="008F734D" w:rsidP="008F734D">
      <w:pPr>
        <w:pStyle w:val="ListParagraph"/>
        <w:numPr>
          <w:ilvl w:val="0"/>
          <w:numId w:val="35"/>
        </w:numPr>
      </w:pPr>
      <w:r w:rsidRPr="00A25B16">
        <w:t>Enhanced discussion on flexible work hours</w:t>
      </w:r>
    </w:p>
    <w:p w14:paraId="2F4144FD" w14:textId="77777777" w:rsidR="008F734D" w:rsidRPr="00A25B16" w:rsidRDefault="008F734D" w:rsidP="008F734D">
      <w:pPr>
        <w:pStyle w:val="ListParagraph"/>
        <w:numPr>
          <w:ilvl w:val="0"/>
          <w:numId w:val="35"/>
        </w:numPr>
      </w:pPr>
      <w:r w:rsidRPr="00A25B16">
        <w:t>Enhanced discussion on flex-year schedules</w:t>
      </w:r>
    </w:p>
    <w:p w14:paraId="7600690F" w14:textId="77777777" w:rsidR="008F734D" w:rsidRPr="00A25B16" w:rsidRDefault="008F734D" w:rsidP="008F734D">
      <w:pPr>
        <w:pStyle w:val="ListParagraph"/>
        <w:numPr>
          <w:ilvl w:val="0"/>
          <w:numId w:val="35"/>
        </w:numPr>
      </w:pPr>
      <w:r w:rsidRPr="00A25B16">
        <w:t>Enhanced discussion on compressed workweeks</w:t>
      </w:r>
    </w:p>
    <w:p w14:paraId="08CB6BC6" w14:textId="77777777" w:rsidR="008F734D" w:rsidRPr="00A25B16" w:rsidRDefault="008F734D" w:rsidP="008F734D">
      <w:pPr>
        <w:pStyle w:val="ListParagraph"/>
        <w:numPr>
          <w:ilvl w:val="0"/>
          <w:numId w:val="35"/>
        </w:numPr>
      </w:pPr>
      <w:r w:rsidRPr="00A25B16">
        <w:t>Enhanced discussion on job sharing</w:t>
      </w:r>
    </w:p>
    <w:p w14:paraId="7EF24033" w14:textId="77777777" w:rsidR="008F734D" w:rsidRPr="00A25B16" w:rsidRDefault="008F734D" w:rsidP="008F734D">
      <w:pPr>
        <w:pStyle w:val="ListParagraph"/>
        <w:numPr>
          <w:ilvl w:val="0"/>
          <w:numId w:val="35"/>
        </w:numPr>
      </w:pPr>
      <w:r w:rsidRPr="00A25B16">
        <w:t>Enhanced discussion on working from home</w:t>
      </w:r>
    </w:p>
    <w:p w14:paraId="7252BA0A" w14:textId="2E95EA5A" w:rsidR="008F734D" w:rsidRPr="007C516B" w:rsidRDefault="008F734D" w:rsidP="008F734D">
      <w:pPr>
        <w:pStyle w:val="ListParagraph"/>
        <w:numPr>
          <w:ilvl w:val="0"/>
          <w:numId w:val="35"/>
        </w:numPr>
      </w:pPr>
      <w:r w:rsidRPr="00A25B16">
        <w:t>Updated discussion on early retirement options</w:t>
      </w:r>
    </w:p>
    <w:bookmarkStart w:id="35" w:name="_Toc42853186"/>
    <w:bookmarkStart w:id="36" w:name="_Toc42853356"/>
    <w:p w14:paraId="04663578" w14:textId="77777777" w:rsidR="002F5240" w:rsidRPr="00D0154F" w:rsidRDefault="002F5240" w:rsidP="00D0154F">
      <w:pPr>
        <w:pStyle w:val="Return-to-top"/>
        <w:rPr>
          <w:rStyle w:val="Hyperlink"/>
          <w:noProof w:val="0"/>
        </w:rPr>
      </w:pPr>
      <w:r w:rsidRPr="00D0154F">
        <w:rPr>
          <w:rStyle w:val="Hyperlink"/>
          <w:noProof w:val="0"/>
        </w:rPr>
        <w:fldChar w:fldCharType="begin"/>
      </w:r>
      <w:r w:rsidRPr="00D0154F">
        <w:rPr>
          <w:rStyle w:val="Hyperlink"/>
          <w:noProof w:val="0"/>
        </w:rPr>
        <w:instrText xml:space="preserve"> HYPERLINK  \l "_top" </w:instrText>
      </w:r>
      <w:r w:rsidRPr="00D0154F">
        <w:rPr>
          <w:rStyle w:val="Hyperlink"/>
          <w:noProof w:val="0"/>
        </w:rPr>
        <w:fldChar w:fldCharType="separate"/>
      </w:r>
      <w:r w:rsidRPr="003B3797">
        <w:rPr>
          <w:rStyle w:val="Hyperlink"/>
          <w:noProof w:val="0"/>
        </w:rPr>
        <w:t>[return to top]</w:t>
      </w:r>
      <w:r w:rsidRPr="00D0154F">
        <w:rPr>
          <w:rStyle w:val="Hyperlink"/>
          <w:noProof w:val="0"/>
        </w:rPr>
        <w:fldChar w:fldCharType="end"/>
      </w:r>
    </w:p>
    <w:p w14:paraId="55BC391B" w14:textId="3EECE601" w:rsidR="0BBD6A01" w:rsidRPr="0057671E" w:rsidRDefault="2165D8E7" w:rsidP="0057671E">
      <w:pPr>
        <w:pStyle w:val="Heading2"/>
        <w:spacing w:before="120"/>
        <w:rPr>
          <w:b w:val="0"/>
          <w:bCs w:val="0"/>
          <w:color w:val="2F5496" w:themeColor="accent1" w:themeShade="BF"/>
          <w:sz w:val="36"/>
          <w:szCs w:val="36"/>
        </w:rPr>
      </w:pPr>
      <w:bookmarkStart w:id="37" w:name="_Toc43900140"/>
      <w:bookmarkStart w:id="38" w:name="_Toc94858093"/>
      <w:bookmarkStart w:id="39" w:name="_Hlk92456070"/>
      <w:r w:rsidRPr="0057671E">
        <w:rPr>
          <w:b w:val="0"/>
          <w:bCs w:val="0"/>
          <w:color w:val="2F5496" w:themeColor="accent1" w:themeShade="BF"/>
          <w:sz w:val="36"/>
          <w:szCs w:val="36"/>
        </w:rPr>
        <w:t xml:space="preserve">Chapter </w:t>
      </w:r>
      <w:r w:rsidR="16689418" w:rsidRPr="0057671E">
        <w:rPr>
          <w:b w:val="0"/>
          <w:bCs w:val="0"/>
          <w:color w:val="2F5496" w:themeColor="accent1" w:themeShade="BF"/>
          <w:sz w:val="36"/>
          <w:szCs w:val="36"/>
        </w:rPr>
        <w:t>Outline</w:t>
      </w:r>
      <w:bookmarkEnd w:id="37"/>
      <w:bookmarkEnd w:id="38"/>
      <w:r w:rsidR="16689418" w:rsidRPr="0057671E">
        <w:rPr>
          <w:b w:val="0"/>
          <w:bCs w:val="0"/>
          <w:color w:val="2F5496" w:themeColor="accent1" w:themeShade="BF"/>
          <w:sz w:val="36"/>
          <w:szCs w:val="36"/>
        </w:rPr>
        <w:t xml:space="preserve"> </w:t>
      </w:r>
      <w:bookmarkEnd w:id="35"/>
      <w:bookmarkEnd w:id="36"/>
    </w:p>
    <w:bookmarkEnd w:id="39"/>
    <w:p w14:paraId="3D5F4BE0" w14:textId="221D6C8F"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A41E65">
        <w:rPr>
          <w:i/>
          <w:iCs/>
        </w:rPr>
        <w:t>14</w:t>
      </w:r>
      <w:r w:rsidR="545248D4" w:rsidRPr="2112863F">
        <w:rPr>
          <w:i/>
          <w:iCs/>
        </w:rPr>
        <w:t xml:space="preserve">. </w:t>
      </w:r>
      <w:r w:rsidR="56F8D9E2" w:rsidRPr="2112863F">
        <w:rPr>
          <w:i/>
          <w:iCs/>
        </w:rPr>
        <w:t xml:space="preserve">(PPT Slide </w:t>
      </w:r>
      <w:r w:rsidR="00524176">
        <w:rPr>
          <w:i/>
          <w:iCs/>
        </w:rPr>
        <w:t>3</w:t>
      </w:r>
      <w:r w:rsidR="56F8D9E2" w:rsidRPr="2112863F">
        <w:rPr>
          <w:i/>
          <w:iCs/>
        </w:rPr>
        <w:t>)</w:t>
      </w:r>
      <w:r w:rsidR="001F3C76">
        <w:rPr>
          <w:i/>
          <w:iCs/>
        </w:rPr>
        <w:t>.</w:t>
      </w:r>
    </w:p>
    <w:p w14:paraId="57F96422" w14:textId="44B8A3BC" w:rsidR="0021570C" w:rsidRPr="0021570C" w:rsidRDefault="0021570C" w:rsidP="000B2D3D">
      <w:pPr>
        <w:pStyle w:val="ListParagraph"/>
        <w:numPr>
          <w:ilvl w:val="0"/>
          <w:numId w:val="32"/>
        </w:numPr>
      </w:pPr>
      <w:r w:rsidRPr="0021570C">
        <w:t>St</w:t>
      </w:r>
      <w:r w:rsidRPr="001B6339">
        <w:t>u</w:t>
      </w:r>
      <w:r w:rsidRPr="00C64D41">
        <w:t>de</w:t>
      </w:r>
      <w:r w:rsidRPr="0021570C">
        <w:t>nt engagement prior to class</w:t>
      </w:r>
    </w:p>
    <w:p w14:paraId="7A6E38A3" w14:textId="12EDEDD4" w:rsidR="0021570C" w:rsidRPr="0021570C" w:rsidRDefault="0021570C" w:rsidP="00421CC8">
      <w:pPr>
        <w:pStyle w:val="ListParagraph"/>
        <w:numPr>
          <w:ilvl w:val="1"/>
          <w:numId w:val="32"/>
        </w:numPr>
      </w:pPr>
      <w:r w:rsidRPr="0021570C">
        <w:t>Have your students complete Exercise 14.1 on Sacred Cow Hunts and remind them to bring their answers to class</w:t>
      </w:r>
      <w:r w:rsidR="00DC7CB5">
        <w:t xml:space="preserve"> (PPT Slide 7)</w:t>
      </w:r>
      <w:r w:rsidRPr="0021570C">
        <w:t>.</w:t>
      </w:r>
    </w:p>
    <w:p w14:paraId="5A007898" w14:textId="5B525802" w:rsidR="0021570C" w:rsidRPr="0021570C" w:rsidRDefault="0021570C" w:rsidP="0021570C">
      <w:pPr>
        <w:pStyle w:val="ListParagraph"/>
        <w:numPr>
          <w:ilvl w:val="0"/>
          <w:numId w:val="32"/>
        </w:numPr>
      </w:pPr>
      <w:r w:rsidRPr="0021570C">
        <w:t>Student engagement at the beginning of class</w:t>
      </w:r>
      <w:r w:rsidR="00DC7CB5">
        <w:t xml:space="preserve"> (PPT Slide 4)</w:t>
      </w:r>
    </w:p>
    <w:p w14:paraId="32649596" w14:textId="5E9EB0D8" w:rsidR="0021570C" w:rsidRPr="00421CC8" w:rsidRDefault="0021570C" w:rsidP="0021570C">
      <w:pPr>
        <w:pStyle w:val="ListParagraph"/>
        <w:numPr>
          <w:ilvl w:val="1"/>
          <w:numId w:val="32"/>
        </w:numPr>
      </w:pPr>
      <w:r w:rsidRPr="00421CC8">
        <w:t>Have your students complete Exercise 14.2 (Acceptance of Change) to get them thinking about the relevance of change.</w:t>
      </w:r>
    </w:p>
    <w:p w14:paraId="08F3307B" w14:textId="51188142" w:rsidR="0021570C" w:rsidRPr="0021570C" w:rsidRDefault="0021570C" w:rsidP="00421CC8">
      <w:pPr>
        <w:pStyle w:val="ListParagraph"/>
        <w:numPr>
          <w:ilvl w:val="2"/>
          <w:numId w:val="32"/>
        </w:numPr>
      </w:pPr>
      <w:r w:rsidRPr="00421CC8">
        <w:t xml:space="preserve">Have your class discuss their answers to this exercise. </w:t>
      </w:r>
    </w:p>
    <w:p w14:paraId="5D6C1DC3" w14:textId="768B4595" w:rsidR="00967E93" w:rsidRPr="0021570C" w:rsidRDefault="000B2D3D" w:rsidP="000B2D3D">
      <w:pPr>
        <w:pStyle w:val="ListParagraph"/>
        <w:numPr>
          <w:ilvl w:val="0"/>
          <w:numId w:val="32"/>
        </w:numPr>
      </w:pPr>
      <w:r w:rsidRPr="00C64D41">
        <w:t>E</w:t>
      </w:r>
      <w:r w:rsidRPr="0021570C">
        <w:t xml:space="preserve">xplaining how and why organizations change (14-01, PPT Slide </w:t>
      </w:r>
      <w:r w:rsidR="00B55755" w:rsidRPr="0021570C">
        <w:t>6</w:t>
      </w:r>
      <w:r w:rsidRPr="0021570C">
        <w:t>)</w:t>
      </w:r>
    </w:p>
    <w:p w14:paraId="41E92087" w14:textId="07E1B44A" w:rsidR="00B55755" w:rsidRDefault="00492F09" w:rsidP="00492F09">
      <w:pPr>
        <w:pStyle w:val="ListParagraph"/>
        <w:numPr>
          <w:ilvl w:val="1"/>
          <w:numId w:val="32"/>
        </w:numPr>
      </w:pPr>
      <w:r>
        <w:t xml:space="preserve">Sacred-cow hunts </w:t>
      </w:r>
    </w:p>
    <w:p w14:paraId="78CE2896" w14:textId="00AA1393" w:rsidR="00492F09" w:rsidRDefault="00492F09" w:rsidP="00492F09">
      <w:pPr>
        <w:pStyle w:val="ListParagraph"/>
        <w:numPr>
          <w:ilvl w:val="2"/>
          <w:numId w:val="32"/>
        </w:numPr>
      </w:pPr>
      <w:r>
        <w:t>The paper cow</w:t>
      </w:r>
    </w:p>
    <w:p w14:paraId="17BD9C90" w14:textId="0743A51F" w:rsidR="00492F09" w:rsidRDefault="00492F09" w:rsidP="00492F09">
      <w:pPr>
        <w:pStyle w:val="ListParagraph"/>
        <w:numPr>
          <w:ilvl w:val="2"/>
          <w:numId w:val="32"/>
        </w:numPr>
      </w:pPr>
      <w:r>
        <w:t>The meeting cow</w:t>
      </w:r>
    </w:p>
    <w:p w14:paraId="49225BDF" w14:textId="4B7D7DC2" w:rsidR="00492F09" w:rsidRDefault="00492F09" w:rsidP="00421CC8">
      <w:pPr>
        <w:pStyle w:val="ListParagraph"/>
        <w:numPr>
          <w:ilvl w:val="2"/>
          <w:numId w:val="32"/>
        </w:numPr>
      </w:pPr>
      <w:r>
        <w:t>The speed cow</w:t>
      </w:r>
    </w:p>
    <w:p w14:paraId="284E699F" w14:textId="2BC9F696" w:rsidR="006F75DD" w:rsidRPr="006F75DD" w:rsidRDefault="006F75DD" w:rsidP="006F75DD">
      <w:pPr>
        <w:pStyle w:val="ListParagraph"/>
        <w:numPr>
          <w:ilvl w:val="1"/>
          <w:numId w:val="32"/>
        </w:numPr>
        <w:rPr>
          <w:rFonts w:eastAsiaTheme="minorEastAsia"/>
        </w:rPr>
      </w:pPr>
      <w:r>
        <w:rPr>
          <w:b/>
          <w:bCs/>
        </w:rPr>
        <w:t>Workbook Exercise 14.1</w:t>
      </w:r>
      <w:r w:rsidRPr="006F1FA8">
        <w:t>:</w:t>
      </w:r>
      <w:r>
        <w:t xml:space="preserve"> Sacred Cow Hunts (PPT Slide 7)</w:t>
      </w:r>
    </w:p>
    <w:p w14:paraId="529EF42A" w14:textId="15E58EDF" w:rsidR="000B2D3D" w:rsidRDefault="000B2D3D" w:rsidP="000B2D3D">
      <w:pPr>
        <w:pStyle w:val="ListParagraph"/>
        <w:numPr>
          <w:ilvl w:val="0"/>
          <w:numId w:val="32"/>
        </w:numPr>
      </w:pPr>
      <w:r>
        <w:lastRenderedPageBreak/>
        <w:t xml:space="preserve">Increasing employee acceptance of change (14-02, PPT Slide </w:t>
      </w:r>
      <w:r w:rsidR="00B55755">
        <w:t>8</w:t>
      </w:r>
      <w:r>
        <w:t>)</w:t>
      </w:r>
    </w:p>
    <w:p w14:paraId="22A6BA2F" w14:textId="6A776C5A" w:rsidR="00492F09" w:rsidRDefault="00492F09" w:rsidP="00492F09">
      <w:pPr>
        <w:pStyle w:val="ListParagraph"/>
        <w:numPr>
          <w:ilvl w:val="1"/>
          <w:numId w:val="32"/>
        </w:numPr>
      </w:pPr>
      <w:r>
        <w:t xml:space="preserve">Stages of change </w:t>
      </w:r>
    </w:p>
    <w:p w14:paraId="0284A93E" w14:textId="75E7B851" w:rsidR="00492F09" w:rsidRDefault="00492F09" w:rsidP="00492F09">
      <w:pPr>
        <w:pStyle w:val="ListParagraph"/>
        <w:numPr>
          <w:ilvl w:val="2"/>
          <w:numId w:val="32"/>
        </w:numPr>
      </w:pPr>
      <w:r>
        <w:t>Organizational Stages (Lewin)</w:t>
      </w:r>
    </w:p>
    <w:p w14:paraId="5596FD33" w14:textId="0A8EFF0F" w:rsidR="00492F09" w:rsidRDefault="00492F09" w:rsidP="00492F09">
      <w:pPr>
        <w:pStyle w:val="ListParagraph"/>
        <w:numPr>
          <w:ilvl w:val="3"/>
          <w:numId w:val="32"/>
        </w:numPr>
      </w:pPr>
      <w:r>
        <w:t>Unfreezing</w:t>
      </w:r>
    </w:p>
    <w:p w14:paraId="2ADB8B49" w14:textId="4E465786" w:rsidR="00492F09" w:rsidRDefault="00492F09" w:rsidP="00492F09">
      <w:pPr>
        <w:pStyle w:val="ListParagraph"/>
        <w:numPr>
          <w:ilvl w:val="3"/>
          <w:numId w:val="32"/>
        </w:numPr>
      </w:pPr>
      <w:r>
        <w:t>Freezing</w:t>
      </w:r>
    </w:p>
    <w:p w14:paraId="7B98828C" w14:textId="7BD24914" w:rsidR="00492F09" w:rsidRDefault="00492F09" w:rsidP="00492F09">
      <w:pPr>
        <w:pStyle w:val="ListParagraph"/>
        <w:numPr>
          <w:ilvl w:val="3"/>
          <w:numId w:val="32"/>
        </w:numPr>
      </w:pPr>
      <w:r>
        <w:t>Refreezing</w:t>
      </w:r>
    </w:p>
    <w:p w14:paraId="4D4A7688" w14:textId="5DE8E13A" w:rsidR="00492F09" w:rsidRDefault="00492F09" w:rsidP="00492F09">
      <w:pPr>
        <w:pStyle w:val="ListParagraph"/>
        <w:numPr>
          <w:ilvl w:val="2"/>
          <w:numId w:val="32"/>
        </w:numPr>
      </w:pPr>
      <w:r>
        <w:t>Employee Stages (Carnall</w:t>
      </w:r>
      <w:r w:rsidR="00DC7CB5">
        <w:t xml:space="preserve"> &amp; By</w:t>
      </w:r>
      <w:r>
        <w:t>)</w:t>
      </w:r>
    </w:p>
    <w:p w14:paraId="44C5558B" w14:textId="25E8C6E0" w:rsidR="00492F09" w:rsidRDefault="00492F09" w:rsidP="00492F09">
      <w:pPr>
        <w:pStyle w:val="ListParagraph"/>
        <w:numPr>
          <w:ilvl w:val="3"/>
          <w:numId w:val="32"/>
        </w:numPr>
      </w:pPr>
      <w:r>
        <w:t>Denial</w:t>
      </w:r>
    </w:p>
    <w:p w14:paraId="6E223699" w14:textId="17BE2474" w:rsidR="00492F09" w:rsidRDefault="00492F09" w:rsidP="00492F09">
      <w:pPr>
        <w:pStyle w:val="ListParagraph"/>
        <w:numPr>
          <w:ilvl w:val="3"/>
          <w:numId w:val="32"/>
        </w:numPr>
      </w:pPr>
      <w:r>
        <w:t>Defense</w:t>
      </w:r>
    </w:p>
    <w:p w14:paraId="7BAD3A21" w14:textId="5851F84C" w:rsidR="00492F09" w:rsidRDefault="00492F09" w:rsidP="00492F09">
      <w:pPr>
        <w:pStyle w:val="ListParagraph"/>
        <w:numPr>
          <w:ilvl w:val="3"/>
          <w:numId w:val="32"/>
        </w:numPr>
      </w:pPr>
      <w:r>
        <w:t>Discarding</w:t>
      </w:r>
    </w:p>
    <w:p w14:paraId="120E037B" w14:textId="6C1DCEBB" w:rsidR="00492F09" w:rsidRDefault="00492F09" w:rsidP="00492F09">
      <w:pPr>
        <w:pStyle w:val="ListParagraph"/>
        <w:numPr>
          <w:ilvl w:val="3"/>
          <w:numId w:val="32"/>
        </w:numPr>
      </w:pPr>
      <w:r>
        <w:t>Adaptation</w:t>
      </w:r>
    </w:p>
    <w:p w14:paraId="1F49CF00" w14:textId="06A9ABC0" w:rsidR="00492F09" w:rsidRDefault="00492F09" w:rsidP="00492F09">
      <w:pPr>
        <w:pStyle w:val="ListParagraph"/>
        <w:numPr>
          <w:ilvl w:val="3"/>
          <w:numId w:val="32"/>
        </w:numPr>
      </w:pPr>
      <w:r>
        <w:t>Internalization</w:t>
      </w:r>
    </w:p>
    <w:p w14:paraId="362E9EF8" w14:textId="4B10F195" w:rsidR="00492F09" w:rsidRDefault="00492F09" w:rsidP="00492F09">
      <w:pPr>
        <w:pStyle w:val="ListParagraph"/>
        <w:numPr>
          <w:ilvl w:val="1"/>
          <w:numId w:val="32"/>
        </w:numPr>
      </w:pPr>
      <w:r>
        <w:t>The type of change (PPT Slide 9)</w:t>
      </w:r>
    </w:p>
    <w:p w14:paraId="6410C887" w14:textId="06B5AE67" w:rsidR="00492F09" w:rsidRDefault="00492F09" w:rsidP="00492F09">
      <w:pPr>
        <w:pStyle w:val="ListParagraph"/>
        <w:numPr>
          <w:ilvl w:val="2"/>
          <w:numId w:val="32"/>
        </w:numPr>
      </w:pPr>
      <w:r>
        <w:t>Evolutionary</w:t>
      </w:r>
    </w:p>
    <w:p w14:paraId="02F053F4" w14:textId="59848673" w:rsidR="00492F09" w:rsidRDefault="00492F09" w:rsidP="00492F09">
      <w:pPr>
        <w:pStyle w:val="ListParagraph"/>
        <w:numPr>
          <w:ilvl w:val="2"/>
          <w:numId w:val="32"/>
        </w:numPr>
      </w:pPr>
      <w:r>
        <w:t xml:space="preserve">Revolutionary </w:t>
      </w:r>
    </w:p>
    <w:p w14:paraId="4C26C603" w14:textId="3CA97E7E" w:rsidR="00492F09" w:rsidRDefault="00492F09" w:rsidP="00492F09">
      <w:pPr>
        <w:pStyle w:val="ListParagraph"/>
        <w:numPr>
          <w:ilvl w:val="1"/>
          <w:numId w:val="32"/>
        </w:numPr>
      </w:pPr>
      <w:r>
        <w:t>The reason behind the change</w:t>
      </w:r>
      <w:r w:rsidR="00815530">
        <w:t xml:space="preserve"> (PPT Slide 10)</w:t>
      </w:r>
    </w:p>
    <w:p w14:paraId="4D668D87" w14:textId="613981C7" w:rsidR="00815530" w:rsidRDefault="00815530" w:rsidP="00815530">
      <w:pPr>
        <w:pStyle w:val="ListParagraph"/>
        <w:numPr>
          <w:ilvl w:val="2"/>
          <w:numId w:val="32"/>
        </w:numPr>
      </w:pPr>
      <w:r>
        <w:t>Legitimate</w:t>
      </w:r>
    </w:p>
    <w:p w14:paraId="76348EC0" w14:textId="22CF0D58" w:rsidR="00815530" w:rsidRDefault="00815530" w:rsidP="00815530">
      <w:pPr>
        <w:pStyle w:val="ListParagraph"/>
        <w:numPr>
          <w:ilvl w:val="2"/>
          <w:numId w:val="32"/>
        </w:numPr>
      </w:pPr>
      <w:r>
        <w:t>Whim</w:t>
      </w:r>
    </w:p>
    <w:p w14:paraId="7C3FB46B" w14:textId="67631617" w:rsidR="00815530" w:rsidRDefault="00815530" w:rsidP="00815530">
      <w:pPr>
        <w:pStyle w:val="ListParagraph"/>
        <w:numPr>
          <w:ilvl w:val="2"/>
          <w:numId w:val="32"/>
        </w:numPr>
      </w:pPr>
      <w:r>
        <w:t>Everyone else is doing it</w:t>
      </w:r>
    </w:p>
    <w:p w14:paraId="5F536086" w14:textId="390E421C" w:rsidR="00815530" w:rsidRDefault="00815530" w:rsidP="00815530">
      <w:pPr>
        <w:pStyle w:val="ListParagraph"/>
        <w:numPr>
          <w:ilvl w:val="1"/>
          <w:numId w:val="32"/>
        </w:numPr>
      </w:pPr>
      <w:r>
        <w:t>The person making the change (PPT Slide 11)</w:t>
      </w:r>
    </w:p>
    <w:p w14:paraId="730B1119" w14:textId="26FAF0D2" w:rsidR="00815530" w:rsidRDefault="00815530" w:rsidP="00815530">
      <w:pPr>
        <w:pStyle w:val="ListParagraph"/>
        <w:numPr>
          <w:ilvl w:val="2"/>
          <w:numId w:val="32"/>
        </w:numPr>
      </w:pPr>
      <w:r>
        <w:t>Within work group vs. external source</w:t>
      </w:r>
    </w:p>
    <w:p w14:paraId="03F56775" w14:textId="70B979A9" w:rsidR="00815530" w:rsidRDefault="00815530" w:rsidP="00815530">
      <w:pPr>
        <w:pStyle w:val="ListParagraph"/>
        <w:numPr>
          <w:ilvl w:val="2"/>
          <w:numId w:val="32"/>
        </w:numPr>
      </w:pPr>
      <w:r>
        <w:t>Leaders who are well liked and respected</w:t>
      </w:r>
    </w:p>
    <w:p w14:paraId="167D3CFC" w14:textId="517AE081" w:rsidR="00815530" w:rsidRDefault="00815530" w:rsidP="00815530">
      <w:pPr>
        <w:pStyle w:val="ListParagraph"/>
        <w:numPr>
          <w:ilvl w:val="2"/>
          <w:numId w:val="32"/>
        </w:numPr>
      </w:pPr>
      <w:r>
        <w:t>Leaders whose motives are suspect</w:t>
      </w:r>
    </w:p>
    <w:p w14:paraId="720391D9" w14:textId="0E2A6722" w:rsidR="00815530" w:rsidRDefault="00815530" w:rsidP="00815530">
      <w:pPr>
        <w:pStyle w:val="ListParagraph"/>
        <w:numPr>
          <w:ilvl w:val="1"/>
          <w:numId w:val="32"/>
        </w:numPr>
      </w:pPr>
      <w:r>
        <w:t>The person being changed (PPT Slide 12)</w:t>
      </w:r>
    </w:p>
    <w:p w14:paraId="0BC329B8" w14:textId="3E9A8502" w:rsidR="00815530" w:rsidRDefault="00815530" w:rsidP="00421CC8">
      <w:pPr>
        <w:pStyle w:val="ListParagraph"/>
        <w:numPr>
          <w:ilvl w:val="2"/>
          <w:numId w:val="32"/>
        </w:numPr>
      </w:pPr>
      <w:r>
        <w:t>Change agents</w:t>
      </w:r>
    </w:p>
    <w:p w14:paraId="48ED71CC" w14:textId="1BF4B0B3" w:rsidR="00815530" w:rsidRDefault="00815530" w:rsidP="00815530">
      <w:pPr>
        <w:pStyle w:val="ListParagraph"/>
        <w:numPr>
          <w:ilvl w:val="2"/>
          <w:numId w:val="32"/>
        </w:numPr>
      </w:pPr>
      <w:r>
        <w:t>Change analysts</w:t>
      </w:r>
    </w:p>
    <w:p w14:paraId="152B8485" w14:textId="51273463" w:rsidR="00815530" w:rsidRDefault="00815530" w:rsidP="00815530">
      <w:pPr>
        <w:pStyle w:val="ListParagraph"/>
        <w:numPr>
          <w:ilvl w:val="2"/>
          <w:numId w:val="32"/>
        </w:numPr>
      </w:pPr>
      <w:r>
        <w:t>Receptive changers</w:t>
      </w:r>
    </w:p>
    <w:p w14:paraId="68118A83" w14:textId="64E50080" w:rsidR="00815530" w:rsidRDefault="00815530" w:rsidP="00815530">
      <w:pPr>
        <w:pStyle w:val="ListParagraph"/>
        <w:numPr>
          <w:ilvl w:val="2"/>
          <w:numId w:val="32"/>
        </w:numPr>
      </w:pPr>
      <w:r>
        <w:t>Reluctant changers</w:t>
      </w:r>
    </w:p>
    <w:p w14:paraId="40511FF1" w14:textId="70A3997F" w:rsidR="00815530" w:rsidRDefault="00815530" w:rsidP="00815530">
      <w:pPr>
        <w:pStyle w:val="ListParagraph"/>
        <w:numPr>
          <w:ilvl w:val="2"/>
          <w:numId w:val="32"/>
        </w:numPr>
      </w:pPr>
      <w:r>
        <w:t>Change resisters</w:t>
      </w:r>
    </w:p>
    <w:p w14:paraId="4F448583" w14:textId="7A266F42" w:rsidR="00815530" w:rsidRDefault="00815530" w:rsidP="00815530">
      <w:pPr>
        <w:pStyle w:val="ListParagraph"/>
        <w:numPr>
          <w:ilvl w:val="1"/>
          <w:numId w:val="32"/>
        </w:numPr>
      </w:pPr>
      <w:r>
        <w:t>Implementing change (PPT Slide 13)</w:t>
      </w:r>
    </w:p>
    <w:p w14:paraId="2F873AA0" w14:textId="0FCE8CFA" w:rsidR="00815530" w:rsidRDefault="00815530" w:rsidP="00815530">
      <w:pPr>
        <w:pStyle w:val="ListParagraph"/>
        <w:numPr>
          <w:ilvl w:val="2"/>
          <w:numId w:val="32"/>
        </w:numPr>
      </w:pPr>
      <w:r>
        <w:t>Creating an atmosphere for change</w:t>
      </w:r>
    </w:p>
    <w:p w14:paraId="020312BD" w14:textId="78646D5F" w:rsidR="00815530" w:rsidRDefault="00815530" w:rsidP="00815530">
      <w:pPr>
        <w:pStyle w:val="ListParagraph"/>
        <w:numPr>
          <w:ilvl w:val="2"/>
          <w:numId w:val="32"/>
        </w:numPr>
      </w:pPr>
      <w:r>
        <w:t>Communicating details</w:t>
      </w:r>
    </w:p>
    <w:p w14:paraId="3FC4C4A1" w14:textId="566FD571" w:rsidR="00815530" w:rsidRDefault="00815530" w:rsidP="00815530">
      <w:pPr>
        <w:pStyle w:val="ListParagraph"/>
        <w:numPr>
          <w:ilvl w:val="2"/>
          <w:numId w:val="32"/>
        </w:numPr>
      </w:pPr>
      <w:r>
        <w:t>Time frame</w:t>
      </w:r>
    </w:p>
    <w:p w14:paraId="3DD3419A" w14:textId="753B37F9" w:rsidR="00815530" w:rsidRDefault="00815530" w:rsidP="00421CC8">
      <w:pPr>
        <w:pStyle w:val="ListParagraph"/>
        <w:numPr>
          <w:ilvl w:val="2"/>
          <w:numId w:val="32"/>
        </w:numPr>
      </w:pPr>
      <w:r>
        <w:t>Training needs</w:t>
      </w:r>
    </w:p>
    <w:p w14:paraId="05263A5D" w14:textId="4E305548" w:rsidR="000B2D3D" w:rsidRDefault="000B2D3D" w:rsidP="000B2D3D">
      <w:pPr>
        <w:pStyle w:val="ListParagraph"/>
        <w:numPr>
          <w:ilvl w:val="0"/>
          <w:numId w:val="32"/>
        </w:numPr>
      </w:pPr>
      <w:r>
        <w:t xml:space="preserve">Explaining the importance of organizational culture (14-03, PPT Slide </w:t>
      </w:r>
      <w:r w:rsidR="00B55755">
        <w:t>14</w:t>
      </w:r>
      <w:r>
        <w:t>)</w:t>
      </w:r>
    </w:p>
    <w:p w14:paraId="2F448020" w14:textId="100616CC" w:rsidR="00815530" w:rsidRDefault="00815530" w:rsidP="00815530">
      <w:pPr>
        <w:pStyle w:val="ListParagraph"/>
        <w:numPr>
          <w:ilvl w:val="1"/>
          <w:numId w:val="32"/>
        </w:numPr>
      </w:pPr>
      <w:r>
        <w:t>Optimal employee behavior</w:t>
      </w:r>
    </w:p>
    <w:p w14:paraId="54A54AA1" w14:textId="469082EB" w:rsidR="00815530" w:rsidRDefault="00815530" w:rsidP="00421CC8">
      <w:pPr>
        <w:pStyle w:val="ListParagraph"/>
        <w:numPr>
          <w:ilvl w:val="1"/>
          <w:numId w:val="32"/>
        </w:numPr>
      </w:pPr>
      <w:r>
        <w:t>Could lead to undesirable behaviors</w:t>
      </w:r>
    </w:p>
    <w:p w14:paraId="228C64E3" w14:textId="7FB88476" w:rsidR="000B2D3D" w:rsidRDefault="000B2D3D" w:rsidP="000B2D3D">
      <w:pPr>
        <w:pStyle w:val="ListParagraph"/>
        <w:numPr>
          <w:ilvl w:val="0"/>
          <w:numId w:val="32"/>
        </w:numPr>
      </w:pPr>
      <w:r>
        <w:t xml:space="preserve">Effectively handling change (14-04, PPT Slide </w:t>
      </w:r>
      <w:r w:rsidR="00B55755">
        <w:t>15</w:t>
      </w:r>
      <w:r>
        <w:t>)</w:t>
      </w:r>
    </w:p>
    <w:p w14:paraId="505ABCE2" w14:textId="7E1C5FFB" w:rsidR="006F75DD" w:rsidRDefault="006F75DD" w:rsidP="006F75DD">
      <w:pPr>
        <w:pStyle w:val="ListParagraph"/>
        <w:numPr>
          <w:ilvl w:val="1"/>
          <w:numId w:val="32"/>
        </w:numPr>
      </w:pPr>
      <w:r w:rsidRPr="006F1FA8">
        <w:rPr>
          <w:b/>
          <w:bCs/>
        </w:rPr>
        <w:t>Workbook Exercise 14.3</w:t>
      </w:r>
      <w:r>
        <w:t>: Organizational Culture (PPT Slide 16)</w:t>
      </w:r>
    </w:p>
    <w:p w14:paraId="64BE9ECC" w14:textId="4D36F4D0" w:rsidR="00815530" w:rsidRDefault="00815530" w:rsidP="00815530">
      <w:pPr>
        <w:pStyle w:val="ListParagraph"/>
        <w:numPr>
          <w:ilvl w:val="1"/>
          <w:numId w:val="32"/>
        </w:numPr>
      </w:pPr>
      <w:r>
        <w:t>Assessing the new culture (PPT Slide 1</w:t>
      </w:r>
      <w:r w:rsidR="00546F19">
        <w:t>7</w:t>
      </w:r>
      <w:r>
        <w:t>)</w:t>
      </w:r>
    </w:p>
    <w:p w14:paraId="232EEA3D" w14:textId="0C25C413" w:rsidR="00815530" w:rsidRDefault="00815530" w:rsidP="00815530">
      <w:pPr>
        <w:pStyle w:val="ListParagraph"/>
        <w:numPr>
          <w:ilvl w:val="2"/>
          <w:numId w:val="32"/>
        </w:numPr>
      </w:pPr>
      <w:r>
        <w:t>Needs assessment</w:t>
      </w:r>
    </w:p>
    <w:p w14:paraId="0C4E3D4F" w14:textId="1598345C" w:rsidR="00815530" w:rsidRDefault="00815530" w:rsidP="00611B91">
      <w:pPr>
        <w:pStyle w:val="ListParagraph"/>
        <w:numPr>
          <w:ilvl w:val="2"/>
          <w:numId w:val="32"/>
        </w:numPr>
        <w:spacing w:after="0"/>
      </w:pPr>
      <w:r>
        <w:lastRenderedPageBreak/>
        <w:t>Determining executive direction</w:t>
      </w:r>
    </w:p>
    <w:p w14:paraId="0B1D7009" w14:textId="3A6D580E" w:rsidR="00815530" w:rsidRDefault="00815530" w:rsidP="00815530">
      <w:pPr>
        <w:pStyle w:val="ListParagraph"/>
        <w:numPr>
          <w:ilvl w:val="2"/>
          <w:numId w:val="32"/>
        </w:numPr>
      </w:pPr>
      <w:r>
        <w:t>Implementation considerations</w:t>
      </w:r>
    </w:p>
    <w:p w14:paraId="0FD7EDC7" w14:textId="3FC752DA" w:rsidR="00815530" w:rsidRDefault="00815530" w:rsidP="00815530">
      <w:pPr>
        <w:pStyle w:val="ListParagraph"/>
        <w:numPr>
          <w:ilvl w:val="2"/>
          <w:numId w:val="32"/>
        </w:numPr>
      </w:pPr>
      <w:r>
        <w:t>Training</w:t>
      </w:r>
    </w:p>
    <w:p w14:paraId="6F19AF1C" w14:textId="26A8019B" w:rsidR="00815530" w:rsidRDefault="00815530" w:rsidP="00815530">
      <w:pPr>
        <w:pStyle w:val="ListParagraph"/>
        <w:numPr>
          <w:ilvl w:val="2"/>
          <w:numId w:val="32"/>
        </w:numPr>
      </w:pPr>
      <w:r>
        <w:t>Evaluation of the new culture</w:t>
      </w:r>
    </w:p>
    <w:p w14:paraId="16524F6F" w14:textId="0F5A4802" w:rsidR="006610C9" w:rsidRDefault="006610C9" w:rsidP="006610C9">
      <w:pPr>
        <w:pStyle w:val="ListParagraph"/>
        <w:numPr>
          <w:ilvl w:val="1"/>
          <w:numId w:val="32"/>
        </w:numPr>
      </w:pPr>
      <w:r>
        <w:t>Creating dissatisfaction with existing culture (PPT Slide 1</w:t>
      </w:r>
      <w:r w:rsidR="00546F19">
        <w:t>8</w:t>
      </w:r>
      <w:r>
        <w:t>)</w:t>
      </w:r>
    </w:p>
    <w:p w14:paraId="5C0E9D79" w14:textId="57D1EFD8" w:rsidR="006610C9" w:rsidRDefault="006610C9" w:rsidP="006610C9">
      <w:pPr>
        <w:pStyle w:val="ListParagraph"/>
        <w:numPr>
          <w:ilvl w:val="2"/>
          <w:numId w:val="32"/>
        </w:numPr>
      </w:pPr>
      <w:r>
        <w:t>Communication to employees the future impact</w:t>
      </w:r>
    </w:p>
    <w:p w14:paraId="2BEB083D" w14:textId="4EAF622A" w:rsidR="006610C9" w:rsidRDefault="006610C9" w:rsidP="006610C9">
      <w:pPr>
        <w:pStyle w:val="ListParagraph"/>
        <w:numPr>
          <w:ilvl w:val="2"/>
          <w:numId w:val="32"/>
        </w:numPr>
      </w:pPr>
      <w:r>
        <w:t>Distribute attitude surveys</w:t>
      </w:r>
    </w:p>
    <w:p w14:paraId="3955B91A" w14:textId="11E7C92F" w:rsidR="006610C9" w:rsidRDefault="006610C9" w:rsidP="006610C9">
      <w:pPr>
        <w:pStyle w:val="ListParagraph"/>
        <w:numPr>
          <w:ilvl w:val="2"/>
          <w:numId w:val="32"/>
        </w:numPr>
      </w:pPr>
      <w:r>
        <w:t>Key at this point is to seek input from employees</w:t>
      </w:r>
    </w:p>
    <w:p w14:paraId="041DCCC5" w14:textId="226DA7EC" w:rsidR="006610C9" w:rsidRDefault="00597B1E" w:rsidP="006610C9">
      <w:pPr>
        <w:pStyle w:val="ListParagraph"/>
        <w:numPr>
          <w:ilvl w:val="1"/>
          <w:numId w:val="32"/>
        </w:numPr>
      </w:pPr>
      <w:r>
        <w:t>Maintaining the new culture (PPT Slide 1</w:t>
      </w:r>
      <w:r w:rsidR="00546F19">
        <w:t>9</w:t>
      </w:r>
      <w:r>
        <w:t>)</w:t>
      </w:r>
    </w:p>
    <w:p w14:paraId="002ECF99" w14:textId="4EEEC61B" w:rsidR="00597B1E" w:rsidRDefault="00597B1E" w:rsidP="00597B1E">
      <w:pPr>
        <w:pStyle w:val="ListParagraph"/>
        <w:numPr>
          <w:ilvl w:val="2"/>
          <w:numId w:val="32"/>
        </w:numPr>
      </w:pPr>
      <w:r>
        <w:t>Select new employees consistent with the new culture</w:t>
      </w:r>
    </w:p>
    <w:p w14:paraId="3932E2A2" w14:textId="5D28D4AD" w:rsidR="00597B1E" w:rsidRDefault="00597B1E" w:rsidP="00597B1E">
      <w:pPr>
        <w:pStyle w:val="ListParagraph"/>
        <w:numPr>
          <w:ilvl w:val="2"/>
          <w:numId w:val="32"/>
        </w:numPr>
      </w:pPr>
      <w:r>
        <w:t>Create a socialization process</w:t>
      </w:r>
    </w:p>
    <w:p w14:paraId="0273DDB9" w14:textId="01C83371" w:rsidR="00597B1E" w:rsidRDefault="00597B1E" w:rsidP="00421CC8">
      <w:pPr>
        <w:pStyle w:val="ListParagraph"/>
        <w:numPr>
          <w:ilvl w:val="2"/>
          <w:numId w:val="32"/>
        </w:numPr>
      </w:pPr>
      <w:r>
        <w:t>Reward behaviors consistent with new culture</w:t>
      </w:r>
    </w:p>
    <w:p w14:paraId="2101D427" w14:textId="4161D3A0" w:rsidR="000B2D3D" w:rsidRDefault="000B2D3D" w:rsidP="000B2D3D">
      <w:pPr>
        <w:pStyle w:val="ListParagraph"/>
        <w:numPr>
          <w:ilvl w:val="0"/>
          <w:numId w:val="32"/>
        </w:numPr>
      </w:pPr>
      <w:r>
        <w:t xml:space="preserve">Deciding when empowering employees is a good idea (14-05, PPT Slide </w:t>
      </w:r>
      <w:r w:rsidR="00546F19">
        <w:t>20</w:t>
      </w:r>
      <w:r>
        <w:t>)</w:t>
      </w:r>
    </w:p>
    <w:p w14:paraId="64271928" w14:textId="69CDD59E" w:rsidR="00C52CB3" w:rsidRDefault="00C52CB3" w:rsidP="00C52CB3">
      <w:pPr>
        <w:pStyle w:val="ListParagraph"/>
        <w:numPr>
          <w:ilvl w:val="1"/>
          <w:numId w:val="32"/>
        </w:numPr>
      </w:pPr>
      <w:r>
        <w:t>Factors in making the decision to empower (PPT Slide 2</w:t>
      </w:r>
      <w:r w:rsidR="00546F19">
        <w:t>1</w:t>
      </w:r>
      <w:r>
        <w:t>)</w:t>
      </w:r>
    </w:p>
    <w:p w14:paraId="4A00012C" w14:textId="6E7DEC7B" w:rsidR="00C52CB3" w:rsidRDefault="00C52CB3" w:rsidP="00C52CB3">
      <w:pPr>
        <w:pStyle w:val="ListParagraph"/>
        <w:numPr>
          <w:ilvl w:val="1"/>
          <w:numId w:val="32"/>
        </w:numPr>
      </w:pPr>
      <w:r>
        <w:t>Decision-making strategies using the Vroom-Yetton Model (PPT Slide 2</w:t>
      </w:r>
      <w:r w:rsidR="00546F19">
        <w:t>2</w:t>
      </w:r>
      <w:r>
        <w:t>)</w:t>
      </w:r>
    </w:p>
    <w:p w14:paraId="1679902C" w14:textId="736B5952" w:rsidR="00C52CB3" w:rsidRDefault="00C52CB3" w:rsidP="00C52CB3">
      <w:pPr>
        <w:pStyle w:val="ListParagraph"/>
        <w:numPr>
          <w:ilvl w:val="2"/>
          <w:numId w:val="32"/>
        </w:numPr>
      </w:pPr>
      <w:r>
        <w:t>Autocratic I</w:t>
      </w:r>
    </w:p>
    <w:p w14:paraId="784E92DA" w14:textId="582AFC32" w:rsidR="00C52CB3" w:rsidRDefault="00C52CB3" w:rsidP="00C52CB3">
      <w:pPr>
        <w:pStyle w:val="ListParagraph"/>
        <w:numPr>
          <w:ilvl w:val="2"/>
          <w:numId w:val="32"/>
        </w:numPr>
      </w:pPr>
      <w:r>
        <w:t>Autocratic II</w:t>
      </w:r>
    </w:p>
    <w:p w14:paraId="0419E26F" w14:textId="216AECCF" w:rsidR="00C52CB3" w:rsidRDefault="00C52CB3" w:rsidP="00C52CB3">
      <w:pPr>
        <w:pStyle w:val="ListParagraph"/>
        <w:numPr>
          <w:ilvl w:val="2"/>
          <w:numId w:val="32"/>
        </w:numPr>
      </w:pPr>
      <w:r>
        <w:t>Consultative I</w:t>
      </w:r>
    </w:p>
    <w:p w14:paraId="1E0B8BAE" w14:textId="04FD47A8" w:rsidR="00C52CB3" w:rsidRDefault="00C52CB3" w:rsidP="00C52CB3">
      <w:pPr>
        <w:pStyle w:val="ListParagraph"/>
        <w:numPr>
          <w:ilvl w:val="2"/>
          <w:numId w:val="32"/>
        </w:numPr>
      </w:pPr>
      <w:r>
        <w:t>Consultative II</w:t>
      </w:r>
    </w:p>
    <w:p w14:paraId="03B2A4C5" w14:textId="34549F68" w:rsidR="00C52CB3" w:rsidRDefault="00C52CB3" w:rsidP="00C52CB3">
      <w:pPr>
        <w:pStyle w:val="ListParagraph"/>
        <w:numPr>
          <w:ilvl w:val="2"/>
          <w:numId w:val="32"/>
        </w:numPr>
      </w:pPr>
      <w:r>
        <w:t>Group I</w:t>
      </w:r>
    </w:p>
    <w:p w14:paraId="2D74364C" w14:textId="7D5766A5" w:rsidR="00C52CB3" w:rsidRDefault="00C52CB3" w:rsidP="00421CC8">
      <w:pPr>
        <w:pStyle w:val="ListParagraph"/>
        <w:numPr>
          <w:ilvl w:val="1"/>
          <w:numId w:val="32"/>
        </w:numPr>
      </w:pPr>
      <w:r>
        <w:t>The Vroom-Yetton Decision-Making Flowchart (PPT Slide 2</w:t>
      </w:r>
      <w:r w:rsidR="00546F19">
        <w:t>3</w:t>
      </w:r>
      <w:r>
        <w:t>)</w:t>
      </w:r>
    </w:p>
    <w:p w14:paraId="1D09C06E" w14:textId="5CC6B970" w:rsidR="006F75DD" w:rsidRDefault="006F75DD" w:rsidP="006F75DD">
      <w:pPr>
        <w:pStyle w:val="ListParagraph"/>
        <w:numPr>
          <w:ilvl w:val="2"/>
          <w:numId w:val="32"/>
        </w:numPr>
      </w:pPr>
      <w:r w:rsidRPr="006F1FA8">
        <w:rPr>
          <w:b/>
          <w:bCs/>
        </w:rPr>
        <w:t>Workbook Exercise 14.</w:t>
      </w:r>
      <w:r w:rsidR="00D23D4A">
        <w:rPr>
          <w:b/>
          <w:bCs/>
        </w:rPr>
        <w:t>4</w:t>
      </w:r>
      <w:r>
        <w:t xml:space="preserve">: </w:t>
      </w:r>
      <w:r w:rsidR="00B81495" w:rsidRPr="00B81495">
        <w:t>Vroom-Yetton Decision Making Model</w:t>
      </w:r>
      <w:r w:rsidR="00B81495">
        <w:t xml:space="preserve"> </w:t>
      </w:r>
      <w:r>
        <w:t>(PPT Slide 24)</w:t>
      </w:r>
    </w:p>
    <w:p w14:paraId="1BB532E7" w14:textId="6235EDB2" w:rsidR="000B2D3D" w:rsidRDefault="000B2D3D" w:rsidP="000B2D3D">
      <w:pPr>
        <w:pStyle w:val="ListParagraph"/>
        <w:numPr>
          <w:ilvl w:val="0"/>
          <w:numId w:val="32"/>
        </w:numPr>
      </w:pPr>
      <w:r>
        <w:t xml:space="preserve">Recognizing the levels of employee input (14-06, PPT Slide </w:t>
      </w:r>
      <w:r w:rsidR="00B55755">
        <w:t>2</w:t>
      </w:r>
      <w:r w:rsidR="00546F19">
        <w:t>5</w:t>
      </w:r>
      <w:r>
        <w:t>)</w:t>
      </w:r>
    </w:p>
    <w:p w14:paraId="75543C94" w14:textId="2AF17AE3" w:rsidR="00C52CB3" w:rsidRDefault="00D23D4A" w:rsidP="00C52CB3">
      <w:pPr>
        <w:pStyle w:val="ListParagraph"/>
        <w:numPr>
          <w:ilvl w:val="1"/>
          <w:numId w:val="32"/>
        </w:numPr>
      </w:pPr>
      <w:r>
        <w:t>Following</w:t>
      </w:r>
    </w:p>
    <w:p w14:paraId="4927E22F" w14:textId="2A6225DA" w:rsidR="00D23D4A" w:rsidRDefault="00D23D4A" w:rsidP="00C52CB3">
      <w:pPr>
        <w:pStyle w:val="ListParagraph"/>
        <w:numPr>
          <w:ilvl w:val="1"/>
          <w:numId w:val="32"/>
        </w:numPr>
      </w:pPr>
      <w:r>
        <w:t>Ownership of own output</w:t>
      </w:r>
    </w:p>
    <w:p w14:paraId="1252DBAA" w14:textId="4CCBC68E" w:rsidR="00D23D4A" w:rsidRDefault="00D23D4A" w:rsidP="00C52CB3">
      <w:pPr>
        <w:pStyle w:val="ListParagraph"/>
        <w:numPr>
          <w:ilvl w:val="1"/>
          <w:numId w:val="32"/>
        </w:numPr>
      </w:pPr>
      <w:r>
        <w:t xml:space="preserve">Advisory </w:t>
      </w:r>
    </w:p>
    <w:p w14:paraId="0DED0B74" w14:textId="0D043374" w:rsidR="00C52CB3" w:rsidRDefault="00D23D4A" w:rsidP="00C52CB3">
      <w:pPr>
        <w:pStyle w:val="ListParagraph"/>
        <w:numPr>
          <w:ilvl w:val="1"/>
          <w:numId w:val="32"/>
        </w:numPr>
      </w:pPr>
      <w:r>
        <w:t>Shared/participative/team</w:t>
      </w:r>
      <w:r w:rsidR="00C52CB3">
        <w:t xml:space="preserve"> (PPT Slide 2</w:t>
      </w:r>
      <w:r w:rsidR="00546F19">
        <w:t>6</w:t>
      </w:r>
      <w:r w:rsidR="00C52CB3">
        <w:t>)</w:t>
      </w:r>
    </w:p>
    <w:p w14:paraId="66BDC135" w14:textId="7536AC93" w:rsidR="00C52CB3" w:rsidRDefault="00D23D4A" w:rsidP="00C52CB3">
      <w:pPr>
        <w:pStyle w:val="ListParagraph"/>
        <w:numPr>
          <w:ilvl w:val="1"/>
          <w:numId w:val="32"/>
        </w:numPr>
      </w:pPr>
      <w:r>
        <w:t>Absolute</w:t>
      </w:r>
    </w:p>
    <w:p w14:paraId="575693D7" w14:textId="2902D6CA" w:rsidR="00C52CB3" w:rsidRDefault="00C52CB3" w:rsidP="00C52CB3">
      <w:pPr>
        <w:pStyle w:val="ListParagraph"/>
        <w:numPr>
          <w:ilvl w:val="1"/>
          <w:numId w:val="32"/>
        </w:numPr>
      </w:pPr>
      <w:r>
        <w:t>Empowerment charts (PPT Slide 2</w:t>
      </w:r>
      <w:r w:rsidR="00546F19">
        <w:t>7</w:t>
      </w:r>
      <w:r>
        <w:t>)</w:t>
      </w:r>
    </w:p>
    <w:p w14:paraId="0964AAEF" w14:textId="1B000E45" w:rsidR="00C52CB3" w:rsidRDefault="00C52CB3" w:rsidP="00C52CB3">
      <w:pPr>
        <w:pStyle w:val="ListParagraph"/>
        <w:numPr>
          <w:ilvl w:val="1"/>
          <w:numId w:val="32"/>
        </w:numPr>
      </w:pPr>
      <w:r>
        <w:t>Consequences to empowerment (PPT Slide 2</w:t>
      </w:r>
      <w:r w:rsidR="00546F19">
        <w:t>8</w:t>
      </w:r>
      <w:r>
        <w:t>)</w:t>
      </w:r>
    </w:p>
    <w:p w14:paraId="41B5C6C1" w14:textId="16A8900F" w:rsidR="00C52CB3" w:rsidRDefault="00C52CB3" w:rsidP="00C52CB3">
      <w:pPr>
        <w:pStyle w:val="ListParagraph"/>
        <w:numPr>
          <w:ilvl w:val="2"/>
          <w:numId w:val="32"/>
        </w:numPr>
      </w:pPr>
      <w:r>
        <w:t>Personal</w:t>
      </w:r>
    </w:p>
    <w:p w14:paraId="5BAB5FC5" w14:textId="163BAB74" w:rsidR="00C52CB3" w:rsidRDefault="00C52CB3" w:rsidP="00C52CB3">
      <w:pPr>
        <w:pStyle w:val="ListParagraph"/>
        <w:numPr>
          <w:ilvl w:val="2"/>
          <w:numId w:val="32"/>
        </w:numPr>
      </w:pPr>
      <w:r>
        <w:t>Financial</w:t>
      </w:r>
    </w:p>
    <w:p w14:paraId="7985BF72" w14:textId="7E89DA2F" w:rsidR="00C52CB3" w:rsidRDefault="00C52CB3" w:rsidP="00421CC8">
      <w:pPr>
        <w:pStyle w:val="ListParagraph"/>
        <w:numPr>
          <w:ilvl w:val="2"/>
          <w:numId w:val="32"/>
        </w:numPr>
      </w:pPr>
      <w:r>
        <w:t xml:space="preserve">Career </w:t>
      </w:r>
    </w:p>
    <w:p w14:paraId="39F59A7B" w14:textId="7636CCCC" w:rsidR="000B2D3D" w:rsidRDefault="000B2D3D" w:rsidP="000B2D3D">
      <w:pPr>
        <w:pStyle w:val="ListParagraph"/>
        <w:numPr>
          <w:ilvl w:val="0"/>
          <w:numId w:val="32"/>
        </w:numPr>
      </w:pPr>
      <w:r>
        <w:t xml:space="preserve">Selecting </w:t>
      </w:r>
      <w:r w:rsidR="00B55755">
        <w:t xml:space="preserve">the best type of flexible work schedule (14-07, PPT Slide </w:t>
      </w:r>
      <w:r w:rsidR="00745688">
        <w:t>2</w:t>
      </w:r>
      <w:r w:rsidR="000C3EFF">
        <w:t>9</w:t>
      </w:r>
      <w:r w:rsidR="00B55755">
        <w:t>)</w:t>
      </w:r>
    </w:p>
    <w:p w14:paraId="68522670" w14:textId="13211854" w:rsidR="00745688" w:rsidRDefault="00745688" w:rsidP="00745688">
      <w:pPr>
        <w:pStyle w:val="ListParagraph"/>
        <w:numPr>
          <w:ilvl w:val="1"/>
          <w:numId w:val="32"/>
        </w:numPr>
      </w:pPr>
      <w:r>
        <w:t>Benefits</w:t>
      </w:r>
      <w:r w:rsidR="00B84E6C">
        <w:t xml:space="preserve"> (PPT Slide </w:t>
      </w:r>
      <w:r w:rsidR="000C3EFF">
        <w:t>30</w:t>
      </w:r>
      <w:r w:rsidR="00B84E6C">
        <w:t>)</w:t>
      </w:r>
    </w:p>
    <w:p w14:paraId="4CF2E7E1" w14:textId="7FAA38DA" w:rsidR="00745688" w:rsidRDefault="00745688" w:rsidP="00745688">
      <w:pPr>
        <w:pStyle w:val="ListParagraph"/>
        <w:numPr>
          <w:ilvl w:val="2"/>
          <w:numId w:val="32"/>
        </w:numPr>
      </w:pPr>
      <w:r>
        <w:t>Lower absenteeism, lower turnover, higher productivit</w:t>
      </w:r>
      <w:r w:rsidR="007449D6">
        <w:t>y, higher job satisfaction, better work-life balance, lower community cost</w:t>
      </w:r>
    </w:p>
    <w:p w14:paraId="40540CEA" w14:textId="2B65ED74" w:rsidR="007449D6" w:rsidRDefault="007449D6" w:rsidP="007449D6">
      <w:pPr>
        <w:pStyle w:val="ListParagraph"/>
        <w:numPr>
          <w:ilvl w:val="1"/>
          <w:numId w:val="32"/>
        </w:numPr>
      </w:pPr>
      <w:r>
        <w:t>Types of flexible arrangements (PPT Slide 3</w:t>
      </w:r>
      <w:r w:rsidR="000C3EFF">
        <w:t>1</w:t>
      </w:r>
      <w:r>
        <w:t xml:space="preserve">) </w:t>
      </w:r>
    </w:p>
    <w:p w14:paraId="0E18CDCA" w14:textId="0478CD2F" w:rsidR="0011618F" w:rsidRDefault="0011618F" w:rsidP="0011618F">
      <w:pPr>
        <w:pStyle w:val="ListParagraph"/>
        <w:numPr>
          <w:ilvl w:val="2"/>
          <w:numId w:val="32"/>
        </w:numPr>
      </w:pPr>
      <w:r>
        <w:t>Full-time work, flexible hours (PPT Slide 3</w:t>
      </w:r>
      <w:r w:rsidR="000C3EFF">
        <w:t>2</w:t>
      </w:r>
      <w:r>
        <w:t>)</w:t>
      </w:r>
    </w:p>
    <w:p w14:paraId="0A5EB744" w14:textId="7F7A6656" w:rsidR="0011618F" w:rsidRDefault="0011618F" w:rsidP="0011618F">
      <w:pPr>
        <w:pStyle w:val="ListParagraph"/>
        <w:numPr>
          <w:ilvl w:val="3"/>
          <w:numId w:val="32"/>
        </w:numPr>
      </w:pPr>
      <w:r>
        <w:t>Use of flextime</w:t>
      </w:r>
    </w:p>
    <w:p w14:paraId="15B4F51E" w14:textId="5C7749F4" w:rsidR="0011618F" w:rsidRDefault="0011618F" w:rsidP="0011618F">
      <w:pPr>
        <w:pStyle w:val="ListParagraph"/>
        <w:numPr>
          <w:ilvl w:val="3"/>
          <w:numId w:val="32"/>
        </w:numPr>
      </w:pPr>
      <w:r>
        <w:lastRenderedPageBreak/>
        <w:t>Components</w:t>
      </w:r>
    </w:p>
    <w:p w14:paraId="04A43C80" w14:textId="46973C08" w:rsidR="0011618F" w:rsidRDefault="0011618F" w:rsidP="0011618F">
      <w:pPr>
        <w:pStyle w:val="ListParagraph"/>
        <w:numPr>
          <w:ilvl w:val="2"/>
          <w:numId w:val="32"/>
        </w:numPr>
      </w:pPr>
      <w:r>
        <w:t>Compressed work weeks (PPT Slide 3</w:t>
      </w:r>
      <w:r w:rsidR="000C3EFF">
        <w:t>3</w:t>
      </w:r>
      <w:r>
        <w:t>)</w:t>
      </w:r>
    </w:p>
    <w:p w14:paraId="15048DDB" w14:textId="2BBD39EC" w:rsidR="0011618F" w:rsidRDefault="0011618F" w:rsidP="0011618F">
      <w:pPr>
        <w:pStyle w:val="ListParagraph"/>
        <w:numPr>
          <w:ilvl w:val="3"/>
          <w:numId w:val="32"/>
        </w:numPr>
      </w:pPr>
      <w:r>
        <w:t>10 hours a day for 4 days</w:t>
      </w:r>
    </w:p>
    <w:p w14:paraId="1563D02E" w14:textId="629D73E0" w:rsidR="0011618F" w:rsidRDefault="0011618F" w:rsidP="0011618F">
      <w:pPr>
        <w:pStyle w:val="ListParagraph"/>
        <w:numPr>
          <w:ilvl w:val="3"/>
          <w:numId w:val="32"/>
        </w:numPr>
      </w:pPr>
      <w:r>
        <w:t>12 hours a day for 3 days</w:t>
      </w:r>
    </w:p>
    <w:p w14:paraId="4D734878" w14:textId="35AAF200" w:rsidR="0011618F" w:rsidRDefault="0011618F" w:rsidP="0011618F">
      <w:pPr>
        <w:pStyle w:val="ListParagraph"/>
        <w:numPr>
          <w:ilvl w:val="2"/>
          <w:numId w:val="32"/>
        </w:numPr>
      </w:pPr>
      <w:r>
        <w:t>Reducing work hours (PPT Slide 3</w:t>
      </w:r>
      <w:r w:rsidR="000C3EFF">
        <w:t>4</w:t>
      </w:r>
      <w:r>
        <w:t>)</w:t>
      </w:r>
    </w:p>
    <w:p w14:paraId="566F35F9" w14:textId="0D7BA759" w:rsidR="0011618F" w:rsidRDefault="0011618F" w:rsidP="0011618F">
      <w:pPr>
        <w:pStyle w:val="ListParagraph"/>
        <w:numPr>
          <w:ilvl w:val="3"/>
          <w:numId w:val="32"/>
        </w:numPr>
      </w:pPr>
      <w:r>
        <w:t>Peak-time pay</w:t>
      </w:r>
    </w:p>
    <w:p w14:paraId="5BCFB8B4" w14:textId="52F06860" w:rsidR="0011618F" w:rsidRDefault="0011618F" w:rsidP="0011618F">
      <w:pPr>
        <w:pStyle w:val="ListParagraph"/>
        <w:numPr>
          <w:ilvl w:val="3"/>
          <w:numId w:val="32"/>
        </w:numPr>
      </w:pPr>
      <w:r>
        <w:t>Casual work</w:t>
      </w:r>
    </w:p>
    <w:p w14:paraId="6BE1060F" w14:textId="61EDF1D2" w:rsidR="0011618F" w:rsidRDefault="0011618F" w:rsidP="0011618F">
      <w:pPr>
        <w:pStyle w:val="ListParagraph"/>
        <w:numPr>
          <w:ilvl w:val="3"/>
          <w:numId w:val="32"/>
        </w:numPr>
      </w:pPr>
      <w:r>
        <w:t>Job sharing</w:t>
      </w:r>
    </w:p>
    <w:p w14:paraId="0062F84F" w14:textId="386DF24C" w:rsidR="0011618F" w:rsidRDefault="0011618F" w:rsidP="0011618F">
      <w:pPr>
        <w:pStyle w:val="ListParagraph"/>
        <w:numPr>
          <w:ilvl w:val="2"/>
          <w:numId w:val="32"/>
        </w:numPr>
      </w:pPr>
      <w:r>
        <w:t>Working from home (PPT Slide 3</w:t>
      </w:r>
      <w:r w:rsidR="000C3EFF">
        <w:t>5</w:t>
      </w:r>
      <w:r>
        <w:t>)</w:t>
      </w:r>
    </w:p>
    <w:p w14:paraId="0981D5CA" w14:textId="051AA7B9" w:rsidR="0011618F" w:rsidRDefault="0011618F" w:rsidP="0011618F">
      <w:pPr>
        <w:pStyle w:val="ListParagraph"/>
        <w:numPr>
          <w:ilvl w:val="3"/>
          <w:numId w:val="32"/>
        </w:numPr>
      </w:pPr>
      <w:r>
        <w:t>Advantages</w:t>
      </w:r>
    </w:p>
    <w:p w14:paraId="146E5E02" w14:textId="66232C65" w:rsidR="0011618F" w:rsidRDefault="0011618F" w:rsidP="0011618F">
      <w:pPr>
        <w:pStyle w:val="ListParagraph"/>
        <w:numPr>
          <w:ilvl w:val="3"/>
          <w:numId w:val="32"/>
        </w:numPr>
      </w:pPr>
      <w:r>
        <w:t xml:space="preserve">Disadvantages </w:t>
      </w:r>
    </w:p>
    <w:p w14:paraId="6E6B009F" w14:textId="158CDB80" w:rsidR="0011618F" w:rsidRDefault="0011618F" w:rsidP="00421CC8">
      <w:pPr>
        <w:pStyle w:val="ListParagraph"/>
        <w:numPr>
          <w:ilvl w:val="2"/>
          <w:numId w:val="32"/>
        </w:numPr>
      </w:pPr>
      <w:r w:rsidRPr="00421CC8">
        <w:rPr>
          <w:b/>
          <w:bCs/>
        </w:rPr>
        <w:t>Activity</w:t>
      </w:r>
      <w:r>
        <w:t>: Discussion (PPT Slide 3</w:t>
      </w:r>
      <w:r w:rsidR="000C3EFF">
        <w:t>6</w:t>
      </w:r>
      <w:r>
        <w:t xml:space="preserve">, 5 minutes) </w:t>
      </w:r>
    </w:p>
    <w:p w14:paraId="57CD70C0" w14:textId="0F8E927D" w:rsidR="00D938FE" w:rsidRDefault="00D938FE" w:rsidP="00D938FE">
      <w:pPr>
        <w:pStyle w:val="ListParagraph"/>
        <w:numPr>
          <w:ilvl w:val="2"/>
          <w:numId w:val="32"/>
        </w:numPr>
      </w:pPr>
      <w:r w:rsidRPr="006F1FA8">
        <w:rPr>
          <w:b/>
          <w:bCs/>
        </w:rPr>
        <w:t>Workbook Exercise 14.6</w:t>
      </w:r>
      <w:r>
        <w:t>: Work Schedules (PPT Slide 37)</w:t>
      </w:r>
    </w:p>
    <w:p w14:paraId="0FE99D9B" w14:textId="79C7ED99" w:rsidR="00B55755" w:rsidRDefault="00B55755" w:rsidP="000B2D3D">
      <w:pPr>
        <w:pStyle w:val="ListParagraph"/>
        <w:numPr>
          <w:ilvl w:val="0"/>
          <w:numId w:val="32"/>
        </w:numPr>
      </w:pPr>
      <w:r>
        <w:t>Properly conducting a layoff (14-08, PPT Slide 3</w:t>
      </w:r>
      <w:r w:rsidR="000C3EFF">
        <w:t>8</w:t>
      </w:r>
      <w:r>
        <w:t>)</w:t>
      </w:r>
    </w:p>
    <w:p w14:paraId="5F889C42" w14:textId="77C9339F" w:rsidR="0011618F" w:rsidRDefault="0011618F" w:rsidP="0011618F">
      <w:pPr>
        <w:pStyle w:val="ListParagraph"/>
        <w:numPr>
          <w:ilvl w:val="1"/>
          <w:numId w:val="32"/>
        </w:numPr>
      </w:pPr>
      <w:r>
        <w:t>Signs of problems (PPT Slide 3</w:t>
      </w:r>
      <w:r w:rsidR="000C3EFF">
        <w:t>9</w:t>
      </w:r>
      <w:r>
        <w:t>)</w:t>
      </w:r>
    </w:p>
    <w:p w14:paraId="3C73C495" w14:textId="45D0622C" w:rsidR="0011618F" w:rsidRDefault="00A6223F" w:rsidP="0011618F">
      <w:pPr>
        <w:pStyle w:val="ListParagraph"/>
        <w:numPr>
          <w:ilvl w:val="2"/>
          <w:numId w:val="32"/>
        </w:numPr>
      </w:pPr>
      <w:r>
        <w:t>Temporary employees</w:t>
      </w:r>
    </w:p>
    <w:p w14:paraId="665314D0" w14:textId="718BA787" w:rsidR="00A6223F" w:rsidRDefault="00A6223F" w:rsidP="0011618F">
      <w:pPr>
        <w:pStyle w:val="ListParagraph"/>
        <w:numPr>
          <w:ilvl w:val="2"/>
          <w:numId w:val="32"/>
        </w:numPr>
      </w:pPr>
      <w:r>
        <w:t>Outsourcing</w:t>
      </w:r>
    </w:p>
    <w:p w14:paraId="4ABD015F" w14:textId="40943508" w:rsidR="00A6223F" w:rsidRDefault="00A6223F" w:rsidP="0011618F">
      <w:pPr>
        <w:pStyle w:val="ListParagraph"/>
        <w:numPr>
          <w:ilvl w:val="2"/>
          <w:numId w:val="32"/>
        </w:numPr>
      </w:pPr>
      <w:r>
        <w:t>Help employees change careers</w:t>
      </w:r>
    </w:p>
    <w:p w14:paraId="10C3479B" w14:textId="5FE43CC6" w:rsidR="00A6223F" w:rsidRDefault="00A6223F" w:rsidP="0011618F">
      <w:pPr>
        <w:pStyle w:val="ListParagraph"/>
        <w:numPr>
          <w:ilvl w:val="2"/>
          <w:numId w:val="32"/>
        </w:numPr>
      </w:pPr>
      <w:r>
        <w:t>Early retirement packages</w:t>
      </w:r>
    </w:p>
    <w:p w14:paraId="51FC5BCF" w14:textId="497C4181" w:rsidR="00A6223F" w:rsidRDefault="00A6223F" w:rsidP="0011618F">
      <w:pPr>
        <w:pStyle w:val="ListParagraph"/>
        <w:numPr>
          <w:ilvl w:val="2"/>
          <w:numId w:val="32"/>
        </w:numPr>
      </w:pPr>
      <w:r>
        <w:t>Pay cuts</w:t>
      </w:r>
    </w:p>
    <w:p w14:paraId="3EE9E122" w14:textId="70F1C9F3" w:rsidR="00A6223F" w:rsidRDefault="00A6223F" w:rsidP="0011618F">
      <w:pPr>
        <w:pStyle w:val="ListParagraph"/>
        <w:numPr>
          <w:ilvl w:val="2"/>
          <w:numId w:val="32"/>
        </w:numPr>
      </w:pPr>
      <w:r>
        <w:t>Adjusting work schedules</w:t>
      </w:r>
    </w:p>
    <w:p w14:paraId="06DD5170" w14:textId="3E045EF4" w:rsidR="00A6223F" w:rsidRDefault="00A6223F" w:rsidP="00A6223F">
      <w:pPr>
        <w:pStyle w:val="ListParagraph"/>
        <w:numPr>
          <w:ilvl w:val="1"/>
          <w:numId w:val="32"/>
        </w:numPr>
      </w:pPr>
      <w:r>
        <w:t xml:space="preserve">Selecting the employees to be laid off (PPT Slide </w:t>
      </w:r>
      <w:r w:rsidR="000C3EFF">
        <w:t>40</w:t>
      </w:r>
      <w:r>
        <w:t>)</w:t>
      </w:r>
    </w:p>
    <w:p w14:paraId="70A75378" w14:textId="567B71D2" w:rsidR="00A6223F" w:rsidRDefault="00A6223F" w:rsidP="00A6223F">
      <w:pPr>
        <w:pStyle w:val="ListParagraph"/>
        <w:numPr>
          <w:ilvl w:val="2"/>
          <w:numId w:val="32"/>
        </w:numPr>
      </w:pPr>
      <w:r>
        <w:t>Work is eliminated, not people</w:t>
      </w:r>
    </w:p>
    <w:p w14:paraId="58CA783A" w14:textId="15DD8BA1" w:rsidR="00A6223F" w:rsidRDefault="00A6223F" w:rsidP="00A6223F">
      <w:pPr>
        <w:pStyle w:val="ListParagraph"/>
        <w:numPr>
          <w:ilvl w:val="2"/>
          <w:numId w:val="32"/>
        </w:numPr>
      </w:pPr>
      <w:r>
        <w:t>Criteria to select</w:t>
      </w:r>
    </w:p>
    <w:p w14:paraId="6F424E64" w14:textId="2E6328FB" w:rsidR="00A6223F" w:rsidRDefault="00A6223F" w:rsidP="00A6223F">
      <w:pPr>
        <w:pStyle w:val="ListParagraph"/>
        <w:numPr>
          <w:ilvl w:val="2"/>
          <w:numId w:val="32"/>
        </w:numPr>
      </w:pPr>
      <w:r>
        <w:t>Adverse impact concerns</w:t>
      </w:r>
    </w:p>
    <w:p w14:paraId="2D27FCED" w14:textId="3CB0732D" w:rsidR="00A6223F" w:rsidRDefault="00A6223F" w:rsidP="00A6223F">
      <w:pPr>
        <w:pStyle w:val="ListParagraph"/>
        <w:numPr>
          <w:ilvl w:val="1"/>
          <w:numId w:val="32"/>
        </w:numPr>
      </w:pPr>
      <w:r>
        <w:t>The announcement (PPT Slide 4</w:t>
      </w:r>
      <w:r w:rsidR="000C3EFF">
        <w:t>1</w:t>
      </w:r>
      <w:r>
        <w:t>)</w:t>
      </w:r>
    </w:p>
    <w:p w14:paraId="3873460E" w14:textId="44599A2C" w:rsidR="00A6223F" w:rsidRDefault="00A6223F" w:rsidP="00A6223F">
      <w:pPr>
        <w:pStyle w:val="ListParagraph"/>
        <w:numPr>
          <w:ilvl w:val="2"/>
          <w:numId w:val="32"/>
        </w:numPr>
      </w:pPr>
      <w:r>
        <w:t>Best done in person</w:t>
      </w:r>
    </w:p>
    <w:p w14:paraId="3C7C5D88" w14:textId="262C9DF1" w:rsidR="00A6223F" w:rsidRDefault="00A6223F" w:rsidP="00A6223F">
      <w:pPr>
        <w:pStyle w:val="ListParagraph"/>
        <w:numPr>
          <w:ilvl w:val="2"/>
          <w:numId w:val="32"/>
        </w:numPr>
      </w:pPr>
      <w:r>
        <w:t>General or supervisor notification</w:t>
      </w:r>
    </w:p>
    <w:p w14:paraId="18B3EB6A" w14:textId="7B2A3D27" w:rsidR="00A6223F" w:rsidRDefault="00A6223F" w:rsidP="00A6223F">
      <w:pPr>
        <w:pStyle w:val="ListParagraph"/>
        <w:numPr>
          <w:ilvl w:val="2"/>
          <w:numId w:val="32"/>
        </w:numPr>
      </w:pPr>
      <w:r>
        <w:t xml:space="preserve">Employees need answers to their questions </w:t>
      </w:r>
    </w:p>
    <w:p w14:paraId="1E78FCBA" w14:textId="76D50BA1" w:rsidR="00A6223F" w:rsidRDefault="00A6223F" w:rsidP="00A6223F">
      <w:pPr>
        <w:pStyle w:val="ListParagraph"/>
        <w:numPr>
          <w:ilvl w:val="1"/>
          <w:numId w:val="32"/>
        </w:numPr>
      </w:pPr>
      <w:r>
        <w:t>Outplacement programs (PPT Slide 4</w:t>
      </w:r>
      <w:r w:rsidR="000C3EFF">
        <w:t>2</w:t>
      </w:r>
      <w:r>
        <w:t>)</w:t>
      </w:r>
    </w:p>
    <w:p w14:paraId="25265B04" w14:textId="240B3E42" w:rsidR="00A6223F" w:rsidRDefault="00A6223F" w:rsidP="00A6223F">
      <w:pPr>
        <w:pStyle w:val="ListParagraph"/>
        <w:numPr>
          <w:ilvl w:val="2"/>
          <w:numId w:val="32"/>
        </w:numPr>
      </w:pPr>
      <w:r>
        <w:t>Emotional counseling</w:t>
      </w:r>
    </w:p>
    <w:p w14:paraId="5E603641" w14:textId="31334970" w:rsidR="00A6223F" w:rsidRDefault="00A6223F" w:rsidP="00A6223F">
      <w:pPr>
        <w:pStyle w:val="ListParagraph"/>
        <w:numPr>
          <w:ilvl w:val="2"/>
          <w:numId w:val="32"/>
        </w:numPr>
      </w:pPr>
      <w:r>
        <w:t>Financial counseling</w:t>
      </w:r>
    </w:p>
    <w:p w14:paraId="17952D99" w14:textId="19A13CC2" w:rsidR="00A6223F" w:rsidRDefault="00A6223F" w:rsidP="00421CC8">
      <w:pPr>
        <w:pStyle w:val="ListParagraph"/>
        <w:numPr>
          <w:ilvl w:val="2"/>
          <w:numId w:val="32"/>
        </w:numPr>
      </w:pPr>
      <w:r>
        <w:t xml:space="preserve">Career assessment and guidance </w:t>
      </w:r>
    </w:p>
    <w:p w14:paraId="02D7DFA7" w14:textId="2DABD94A" w:rsidR="00B55755" w:rsidRDefault="00B55755" w:rsidP="000B2D3D">
      <w:pPr>
        <w:pStyle w:val="ListParagraph"/>
        <w:numPr>
          <w:ilvl w:val="0"/>
          <w:numId w:val="32"/>
        </w:numPr>
      </w:pPr>
      <w:r>
        <w:t>Realizing the effects of layoffs on victims, survivors, the organization, and the community (14-09, PPT Slide 4</w:t>
      </w:r>
      <w:r w:rsidR="000C3EFF">
        <w:t>3</w:t>
      </w:r>
      <w:r w:rsidR="00070755">
        <w:t>-46</w:t>
      </w:r>
      <w:r>
        <w:t>)</w:t>
      </w:r>
    </w:p>
    <w:p w14:paraId="17A8F721" w14:textId="6BA534AB" w:rsidR="00A6223F" w:rsidRDefault="00A6223F" w:rsidP="00A6223F">
      <w:pPr>
        <w:pStyle w:val="ListParagraph"/>
        <w:numPr>
          <w:ilvl w:val="1"/>
          <w:numId w:val="32"/>
        </w:numPr>
      </w:pPr>
      <w:r>
        <w:t>Victims</w:t>
      </w:r>
    </w:p>
    <w:p w14:paraId="3BE282D3" w14:textId="0B467C2E" w:rsidR="00A6223F" w:rsidRDefault="00A6223F" w:rsidP="00A6223F">
      <w:pPr>
        <w:pStyle w:val="ListParagraph"/>
        <w:numPr>
          <w:ilvl w:val="1"/>
          <w:numId w:val="32"/>
        </w:numPr>
      </w:pPr>
      <w:r>
        <w:t>Survivors</w:t>
      </w:r>
    </w:p>
    <w:p w14:paraId="2A1698A6" w14:textId="62185E07" w:rsidR="00A6223F" w:rsidRDefault="00A6223F" w:rsidP="00A6223F">
      <w:pPr>
        <w:pStyle w:val="ListParagraph"/>
        <w:numPr>
          <w:ilvl w:val="1"/>
          <w:numId w:val="32"/>
        </w:numPr>
      </w:pPr>
      <w:r>
        <w:t>Local community</w:t>
      </w:r>
    </w:p>
    <w:p w14:paraId="5BDC2FF9" w14:textId="388A8256" w:rsidR="00A6223F" w:rsidRDefault="00A6223F" w:rsidP="00A6223F">
      <w:pPr>
        <w:pStyle w:val="ListParagraph"/>
        <w:numPr>
          <w:ilvl w:val="1"/>
          <w:numId w:val="32"/>
        </w:numPr>
      </w:pPr>
      <w:r>
        <w:t xml:space="preserve">Organization </w:t>
      </w:r>
    </w:p>
    <w:p w14:paraId="4E6C2B0F" w14:textId="471C08D0" w:rsidR="00FE4F64" w:rsidRDefault="00FE4F64" w:rsidP="00A6223F">
      <w:pPr>
        <w:pStyle w:val="ListParagraph"/>
        <w:numPr>
          <w:ilvl w:val="1"/>
          <w:numId w:val="32"/>
        </w:numPr>
      </w:pPr>
      <w:r>
        <w:rPr>
          <w:b/>
          <w:bCs/>
        </w:rPr>
        <w:t>Activity: Workbook Exercise 14.5:</w:t>
      </w:r>
      <w:r>
        <w:t xml:space="preserve"> Downsizing (PPT Slide </w:t>
      </w:r>
      <w:r w:rsidR="006F75DD">
        <w:t>47</w:t>
      </w:r>
      <w:r>
        <w:t>)</w:t>
      </w:r>
    </w:p>
    <w:p w14:paraId="34B6F67C" w14:textId="5CC2C6C3" w:rsidR="00A6223F" w:rsidRDefault="00A6223F" w:rsidP="00A6223F">
      <w:pPr>
        <w:pStyle w:val="ListParagraph"/>
        <w:numPr>
          <w:ilvl w:val="1"/>
          <w:numId w:val="32"/>
        </w:numPr>
      </w:pPr>
      <w:r w:rsidRPr="00421CC8">
        <w:rPr>
          <w:b/>
          <w:bCs/>
        </w:rPr>
        <w:t>Activity</w:t>
      </w:r>
      <w:r>
        <w:t xml:space="preserve">: Discussion (PPT Slide </w:t>
      </w:r>
      <w:r w:rsidR="006F75DD">
        <w:t>48</w:t>
      </w:r>
      <w:r>
        <w:t>, 5 minutes)</w:t>
      </w:r>
    </w:p>
    <w:p w14:paraId="3BC41972" w14:textId="02545EB2" w:rsidR="00A6223F" w:rsidRDefault="00A6223F" w:rsidP="00A6223F">
      <w:pPr>
        <w:pStyle w:val="ListParagraph"/>
        <w:numPr>
          <w:ilvl w:val="1"/>
          <w:numId w:val="32"/>
        </w:numPr>
      </w:pPr>
      <w:r w:rsidRPr="00421CC8">
        <w:rPr>
          <w:b/>
          <w:bCs/>
        </w:rPr>
        <w:lastRenderedPageBreak/>
        <w:t>Activity</w:t>
      </w:r>
      <w:r>
        <w:t xml:space="preserve">: Applied case study (PPT Slide </w:t>
      </w:r>
      <w:r w:rsidR="006F75DD">
        <w:t>49</w:t>
      </w:r>
      <w:r>
        <w:t>, 10 minutes)</w:t>
      </w:r>
    </w:p>
    <w:p w14:paraId="4B509DAD" w14:textId="61F4D3CC" w:rsidR="00A6223F" w:rsidRDefault="00A6223F" w:rsidP="00A6223F">
      <w:pPr>
        <w:pStyle w:val="ListParagraph"/>
        <w:numPr>
          <w:ilvl w:val="1"/>
          <w:numId w:val="32"/>
        </w:numPr>
      </w:pPr>
      <w:r w:rsidRPr="00421CC8">
        <w:rPr>
          <w:b/>
          <w:bCs/>
        </w:rPr>
        <w:t>Activity</w:t>
      </w:r>
      <w:r>
        <w:t xml:space="preserve">: Discussion: Focus on ethics (PPT Slide </w:t>
      </w:r>
      <w:r w:rsidR="006F75DD">
        <w:t>50-51</w:t>
      </w:r>
      <w:r>
        <w:t xml:space="preserve">, 10 minutes) </w:t>
      </w:r>
    </w:p>
    <w:p w14:paraId="039C7B4C" w14:textId="196F67FF" w:rsidR="00A6223F" w:rsidRDefault="00A6223F" w:rsidP="00611B91">
      <w:pPr>
        <w:pStyle w:val="ListParagraph"/>
        <w:numPr>
          <w:ilvl w:val="1"/>
          <w:numId w:val="32"/>
        </w:numPr>
        <w:spacing w:after="120"/>
      </w:pPr>
      <w:r w:rsidRPr="00421CC8">
        <w:rPr>
          <w:b/>
          <w:bCs/>
        </w:rPr>
        <w:t>Activity</w:t>
      </w:r>
      <w:r>
        <w:t xml:space="preserve">: Self-Assessment (PPT Slide </w:t>
      </w:r>
      <w:r w:rsidR="006F75DD">
        <w:t>52</w:t>
      </w:r>
      <w:r>
        <w:t>, 10 minutes)</w:t>
      </w:r>
    </w:p>
    <w:p w14:paraId="5569DF7B" w14:textId="715CEE4B" w:rsidR="00D27ABB" w:rsidRPr="00D0154F" w:rsidRDefault="00AF5770" w:rsidP="00611B91">
      <w:pPr>
        <w:pStyle w:val="Return-to-top"/>
        <w:spacing w:after="0"/>
        <w:rPr>
          <w:rStyle w:val="Hyperlink"/>
          <w:noProof w:val="0"/>
        </w:rPr>
      </w:pPr>
      <w:hyperlink w:anchor="_top" w:history="1">
        <w:r w:rsidR="002F5240" w:rsidRPr="003B3797">
          <w:rPr>
            <w:rStyle w:val="Hyperlink"/>
            <w:noProof w:val="0"/>
          </w:rPr>
          <w:t>[return to top]</w:t>
        </w:r>
      </w:hyperlink>
    </w:p>
    <w:p w14:paraId="135C76F3" w14:textId="4F22D7B7" w:rsidR="003F3315" w:rsidRPr="0057671E" w:rsidRDefault="00E04A9C" w:rsidP="0057671E">
      <w:pPr>
        <w:pStyle w:val="Heading2"/>
        <w:spacing w:before="240"/>
        <w:rPr>
          <w:b w:val="0"/>
          <w:bCs w:val="0"/>
          <w:color w:val="2F5496" w:themeColor="accent1" w:themeShade="BF"/>
          <w:sz w:val="36"/>
          <w:szCs w:val="36"/>
        </w:rPr>
      </w:pPr>
      <w:bookmarkStart w:id="40" w:name="_Toc42853187"/>
      <w:bookmarkStart w:id="41" w:name="_Toc42853357"/>
      <w:bookmarkStart w:id="42" w:name="_Toc43900141"/>
      <w:bookmarkStart w:id="43" w:name="_Toc94858094"/>
      <w:bookmarkStart w:id="44" w:name="_Hlk92456092"/>
      <w:r w:rsidRPr="0057671E">
        <w:rPr>
          <w:b w:val="0"/>
          <w:bCs w:val="0"/>
          <w:color w:val="2F5496" w:themeColor="accent1" w:themeShade="BF"/>
          <w:sz w:val="36"/>
          <w:szCs w:val="36"/>
        </w:rPr>
        <w:t>Discussion Questions</w:t>
      </w:r>
      <w:bookmarkEnd w:id="40"/>
      <w:bookmarkEnd w:id="41"/>
      <w:bookmarkEnd w:id="42"/>
      <w:bookmarkEnd w:id="43"/>
    </w:p>
    <w:bookmarkEnd w:id="44"/>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2AB44AE2" w14:textId="369F0652" w:rsidR="00662B01" w:rsidRDefault="00662B01" w:rsidP="00662B01">
      <w:pPr>
        <w:pStyle w:val="ListParagraph"/>
        <w:numPr>
          <w:ilvl w:val="0"/>
          <w:numId w:val="33"/>
        </w:numPr>
        <w:rPr>
          <w:rFonts w:eastAsiaTheme="minorEastAsia"/>
          <w:color w:val="000000" w:themeColor="text1"/>
        </w:rPr>
      </w:pPr>
      <w:r>
        <w:rPr>
          <w:rFonts w:eastAsiaTheme="minorEastAsia"/>
          <w:color w:val="000000" w:themeColor="text1"/>
        </w:rPr>
        <w:t>Discussion: Flexible Work Arrangements (PPT Slide 3</w:t>
      </w:r>
      <w:r w:rsidR="00D02E3A">
        <w:rPr>
          <w:rFonts w:eastAsiaTheme="minorEastAsia"/>
          <w:color w:val="000000" w:themeColor="text1"/>
        </w:rPr>
        <w:t>6</w:t>
      </w:r>
      <w:r>
        <w:rPr>
          <w:rFonts w:eastAsiaTheme="minorEastAsia"/>
          <w:color w:val="000000" w:themeColor="text1"/>
        </w:rPr>
        <w:t>, 5 minutes)</w:t>
      </w:r>
    </w:p>
    <w:p w14:paraId="100C5A44" w14:textId="33B2637E" w:rsidR="00662B01" w:rsidRDefault="00662B01" w:rsidP="00662B01">
      <w:pPr>
        <w:pStyle w:val="ListParagraph"/>
        <w:numPr>
          <w:ilvl w:val="1"/>
          <w:numId w:val="33"/>
        </w:numPr>
        <w:rPr>
          <w:rFonts w:eastAsiaTheme="minorEastAsia"/>
          <w:color w:val="000000" w:themeColor="text1"/>
        </w:rPr>
      </w:pPr>
      <w:r>
        <w:rPr>
          <w:rFonts w:eastAsiaTheme="minorEastAsia"/>
          <w:color w:val="000000" w:themeColor="text1"/>
        </w:rPr>
        <w:t>Does taking naps at work help reduce fatigue or does it reduce efficiency and performance?</w:t>
      </w:r>
    </w:p>
    <w:p w14:paraId="77269880" w14:textId="76343C7B" w:rsidR="00977173" w:rsidRDefault="00977173" w:rsidP="00977173">
      <w:pPr>
        <w:pStyle w:val="ListParagraph"/>
        <w:numPr>
          <w:ilvl w:val="0"/>
          <w:numId w:val="33"/>
        </w:numPr>
        <w:rPr>
          <w:rFonts w:eastAsiaTheme="minorEastAsia"/>
          <w:color w:val="000000" w:themeColor="text1"/>
        </w:rPr>
      </w:pPr>
      <w:r>
        <w:rPr>
          <w:rFonts w:eastAsiaTheme="minorEastAsia"/>
          <w:color w:val="000000" w:themeColor="text1"/>
        </w:rPr>
        <w:t xml:space="preserve">Discussion: Downsizing (PPT Slide </w:t>
      </w:r>
      <w:r w:rsidR="006F75DD">
        <w:rPr>
          <w:rFonts w:eastAsiaTheme="minorEastAsia"/>
          <w:color w:val="000000" w:themeColor="text1"/>
        </w:rPr>
        <w:t>48</w:t>
      </w:r>
      <w:r>
        <w:rPr>
          <w:rFonts w:eastAsiaTheme="minorEastAsia"/>
          <w:color w:val="000000" w:themeColor="text1"/>
        </w:rPr>
        <w:t>, 5 minutes)</w:t>
      </w:r>
    </w:p>
    <w:p w14:paraId="5388EF4E" w14:textId="513C81F4" w:rsidR="00977173" w:rsidRDefault="00977173" w:rsidP="00977173">
      <w:pPr>
        <w:pStyle w:val="ListParagraph"/>
        <w:numPr>
          <w:ilvl w:val="1"/>
          <w:numId w:val="33"/>
        </w:numPr>
        <w:rPr>
          <w:rFonts w:eastAsiaTheme="minorEastAsia"/>
          <w:color w:val="000000" w:themeColor="text1"/>
        </w:rPr>
      </w:pPr>
      <w:r>
        <w:rPr>
          <w:rFonts w:eastAsiaTheme="minorEastAsia"/>
          <w:color w:val="000000" w:themeColor="text1"/>
        </w:rPr>
        <w:t>Do layoffs accomplish what they are intended to?</w:t>
      </w:r>
    </w:p>
    <w:p w14:paraId="5A51FA5E" w14:textId="5478AAF1" w:rsidR="00977173" w:rsidRDefault="00977173" w:rsidP="00977173">
      <w:pPr>
        <w:pStyle w:val="ListParagraph"/>
        <w:numPr>
          <w:ilvl w:val="0"/>
          <w:numId w:val="33"/>
        </w:numPr>
        <w:rPr>
          <w:rFonts w:eastAsiaTheme="minorEastAsia"/>
          <w:color w:val="000000" w:themeColor="text1"/>
        </w:rPr>
      </w:pPr>
      <w:r>
        <w:rPr>
          <w:rFonts w:eastAsiaTheme="minorEastAsia"/>
          <w:color w:val="000000" w:themeColor="text1"/>
        </w:rPr>
        <w:t>Discussion:</w:t>
      </w:r>
      <w:r w:rsidR="00B6098A">
        <w:rPr>
          <w:rFonts w:eastAsiaTheme="minorEastAsia"/>
          <w:color w:val="000000" w:themeColor="text1"/>
        </w:rPr>
        <w:t xml:space="preserve"> Change management</w:t>
      </w:r>
      <w:r w:rsidR="00B62A9E">
        <w:rPr>
          <w:rFonts w:eastAsiaTheme="minorEastAsia"/>
          <w:color w:val="000000" w:themeColor="text1"/>
        </w:rPr>
        <w:t xml:space="preserve"> (PPT Slides </w:t>
      </w:r>
      <w:r w:rsidR="006F75DD">
        <w:rPr>
          <w:rFonts w:eastAsiaTheme="minorEastAsia"/>
          <w:color w:val="000000" w:themeColor="text1"/>
        </w:rPr>
        <w:t>50-51</w:t>
      </w:r>
      <w:r w:rsidR="00B62A9E">
        <w:rPr>
          <w:rFonts w:eastAsiaTheme="minorEastAsia"/>
          <w:color w:val="000000" w:themeColor="text1"/>
        </w:rPr>
        <w:t>)</w:t>
      </w:r>
      <w:r w:rsidR="00B6098A">
        <w:rPr>
          <w:rFonts w:eastAsiaTheme="minorEastAsia"/>
          <w:color w:val="000000" w:themeColor="text1"/>
        </w:rPr>
        <w:t>.</w:t>
      </w:r>
    </w:p>
    <w:p w14:paraId="5DE5A90B" w14:textId="7A999AF5" w:rsidR="00B6098A" w:rsidRDefault="00B6098A" w:rsidP="00B6098A">
      <w:pPr>
        <w:pStyle w:val="ListParagraph"/>
        <w:numPr>
          <w:ilvl w:val="1"/>
          <w:numId w:val="33"/>
        </w:numPr>
        <w:rPr>
          <w:rFonts w:eastAsiaTheme="minorEastAsia"/>
          <w:color w:val="000000" w:themeColor="text1"/>
        </w:rPr>
      </w:pPr>
      <w:r>
        <w:rPr>
          <w:rFonts w:eastAsiaTheme="minorEastAsia"/>
          <w:color w:val="000000" w:themeColor="text1"/>
        </w:rPr>
        <w:t>Students will discuss questions listed concerning change management.</w:t>
      </w:r>
    </w:p>
    <w:p w14:paraId="4E919096" w14:textId="2C03F155" w:rsidR="00977173" w:rsidRDefault="00977173" w:rsidP="00977173">
      <w:pPr>
        <w:pStyle w:val="ListParagraph"/>
        <w:numPr>
          <w:ilvl w:val="0"/>
          <w:numId w:val="33"/>
        </w:numPr>
        <w:rPr>
          <w:rFonts w:eastAsiaTheme="minorEastAsia"/>
          <w:color w:val="000000" w:themeColor="text1"/>
        </w:rPr>
      </w:pPr>
      <w:r>
        <w:rPr>
          <w:rFonts w:eastAsiaTheme="minorEastAsia"/>
          <w:color w:val="000000" w:themeColor="text1"/>
        </w:rPr>
        <w:t>Career Workshop: Coping with change.</w:t>
      </w:r>
    </w:p>
    <w:p w14:paraId="2E4E17E1" w14:textId="50F4D7C2" w:rsidR="00977173" w:rsidRDefault="00977173" w:rsidP="00421CC8">
      <w:pPr>
        <w:pStyle w:val="ListParagraph"/>
        <w:numPr>
          <w:ilvl w:val="1"/>
          <w:numId w:val="33"/>
        </w:numPr>
        <w:rPr>
          <w:rFonts w:eastAsiaTheme="minorEastAsia"/>
          <w:color w:val="000000" w:themeColor="text1"/>
        </w:rPr>
      </w:pPr>
      <w:r>
        <w:rPr>
          <w:rFonts w:eastAsiaTheme="minorEastAsia"/>
          <w:color w:val="000000" w:themeColor="text1"/>
        </w:rPr>
        <w:t xml:space="preserve">Career Workshop can be used as supplemental in-class discussion. </w:t>
      </w:r>
    </w:p>
    <w:p w14:paraId="3DEFE238" w14:textId="64A073BF" w:rsidR="00977173" w:rsidRDefault="00977173" w:rsidP="00977173">
      <w:pPr>
        <w:pStyle w:val="ListParagraph"/>
        <w:numPr>
          <w:ilvl w:val="0"/>
          <w:numId w:val="33"/>
        </w:numPr>
        <w:rPr>
          <w:rFonts w:eastAsiaTheme="minorEastAsia"/>
          <w:color w:val="000000" w:themeColor="text1"/>
        </w:rPr>
      </w:pPr>
      <w:r>
        <w:rPr>
          <w:rFonts w:eastAsiaTheme="minorEastAsia"/>
          <w:color w:val="000000" w:themeColor="text1"/>
        </w:rPr>
        <w:t xml:space="preserve">Applied Case Study: </w:t>
      </w:r>
      <w:r w:rsidR="00B6098A">
        <w:rPr>
          <w:rFonts w:eastAsiaTheme="minorEastAsia"/>
          <w:color w:val="000000" w:themeColor="text1"/>
        </w:rPr>
        <w:t>Managing Change at Carlson Restaurants</w:t>
      </w:r>
      <w:r w:rsidR="00B62A9E">
        <w:rPr>
          <w:rFonts w:eastAsiaTheme="minorEastAsia"/>
          <w:color w:val="000000" w:themeColor="text1"/>
        </w:rPr>
        <w:t xml:space="preserve"> (PPT S</w:t>
      </w:r>
      <w:r w:rsidR="00D02E3A">
        <w:rPr>
          <w:rFonts w:eastAsiaTheme="minorEastAsia"/>
          <w:color w:val="000000" w:themeColor="text1"/>
        </w:rPr>
        <w:t>l</w:t>
      </w:r>
      <w:r w:rsidR="00B62A9E">
        <w:rPr>
          <w:rFonts w:eastAsiaTheme="minorEastAsia"/>
          <w:color w:val="000000" w:themeColor="text1"/>
        </w:rPr>
        <w:t xml:space="preserve">ide </w:t>
      </w:r>
      <w:r w:rsidR="006F75DD">
        <w:rPr>
          <w:rFonts w:eastAsiaTheme="minorEastAsia"/>
          <w:color w:val="000000" w:themeColor="text1"/>
        </w:rPr>
        <w:t>49</w:t>
      </w:r>
      <w:r w:rsidR="00B62A9E">
        <w:rPr>
          <w:rFonts w:eastAsiaTheme="minorEastAsia"/>
          <w:color w:val="000000" w:themeColor="text1"/>
        </w:rPr>
        <w:t>)</w:t>
      </w:r>
      <w:r w:rsidR="00B6098A">
        <w:rPr>
          <w:rFonts w:eastAsiaTheme="minorEastAsia"/>
          <w:color w:val="000000" w:themeColor="text1"/>
        </w:rPr>
        <w:t>.</w:t>
      </w:r>
    </w:p>
    <w:p w14:paraId="749F87BC" w14:textId="458A66E1" w:rsidR="00B6098A" w:rsidRPr="00421CC8" w:rsidRDefault="00B6098A" w:rsidP="00421CC8">
      <w:pPr>
        <w:pStyle w:val="ListParagraph"/>
        <w:numPr>
          <w:ilvl w:val="1"/>
          <w:numId w:val="33"/>
        </w:numPr>
        <w:rPr>
          <w:rFonts w:eastAsiaTheme="minorEastAsia"/>
          <w:color w:val="000000" w:themeColor="text1"/>
        </w:rPr>
      </w:pPr>
      <w:r>
        <w:rPr>
          <w:rFonts w:eastAsiaTheme="minorEastAsia"/>
          <w:color w:val="000000" w:themeColor="text1"/>
        </w:rPr>
        <w:t xml:space="preserve">Applied Case Study can be used as supplemental in-class discussion. </w:t>
      </w:r>
    </w:p>
    <w:p w14:paraId="70943760" w14:textId="77777777" w:rsidR="002F5240" w:rsidRPr="00D0154F" w:rsidRDefault="00AF5770"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57671E" w:rsidRDefault="62D38898" w:rsidP="0057671E">
      <w:pPr>
        <w:pStyle w:val="Heading2"/>
        <w:spacing w:before="240"/>
        <w:rPr>
          <w:b w:val="0"/>
          <w:bCs w:val="0"/>
          <w:color w:val="2F5496" w:themeColor="accent1" w:themeShade="BF"/>
          <w:sz w:val="36"/>
          <w:szCs w:val="36"/>
        </w:rPr>
      </w:pPr>
      <w:bookmarkStart w:id="45" w:name="_Toc42853190"/>
      <w:bookmarkStart w:id="46" w:name="_Toc42853360"/>
      <w:bookmarkStart w:id="47" w:name="_Toc43900143"/>
      <w:bookmarkStart w:id="48" w:name="_Toc94858095"/>
      <w:r w:rsidRPr="0057671E">
        <w:rPr>
          <w:b w:val="0"/>
          <w:bCs w:val="0"/>
          <w:color w:val="2F5496" w:themeColor="accent1" w:themeShade="BF"/>
          <w:sz w:val="36"/>
          <w:szCs w:val="36"/>
        </w:rPr>
        <w:t xml:space="preserve">Additional </w:t>
      </w:r>
      <w:r w:rsidR="21656B92" w:rsidRPr="0057671E">
        <w:rPr>
          <w:b w:val="0"/>
          <w:bCs w:val="0"/>
          <w:color w:val="2F5496" w:themeColor="accent1" w:themeShade="BF"/>
          <w:sz w:val="36"/>
          <w:szCs w:val="36"/>
        </w:rPr>
        <w:t xml:space="preserve">Activities and </w:t>
      </w:r>
      <w:r w:rsidR="2522DAB5" w:rsidRPr="0057671E">
        <w:rPr>
          <w:b w:val="0"/>
          <w:bCs w:val="0"/>
          <w:color w:val="2F5496" w:themeColor="accent1" w:themeShade="BF"/>
          <w:sz w:val="36"/>
          <w:szCs w:val="36"/>
        </w:rPr>
        <w:t>Assignments</w:t>
      </w:r>
      <w:bookmarkEnd w:id="45"/>
      <w:bookmarkEnd w:id="46"/>
      <w:bookmarkEnd w:id="47"/>
      <w:bookmarkEnd w:id="48"/>
    </w:p>
    <w:p w14:paraId="503440A6" w14:textId="27527F79" w:rsidR="1F62AA84" w:rsidRDefault="002A40EE" w:rsidP="000A390A">
      <w:pPr>
        <w:pStyle w:val="ListParagraph"/>
        <w:numPr>
          <w:ilvl w:val="0"/>
          <w:numId w:val="10"/>
        </w:numPr>
        <w:rPr>
          <w:rFonts w:eastAsiaTheme="minorEastAsia"/>
        </w:rPr>
      </w:pPr>
      <w:bookmarkStart w:id="49" w:name="_Hlk95311374"/>
      <w:r>
        <w:rPr>
          <w:b/>
          <w:bCs/>
        </w:rPr>
        <w:t>Workbook Exercise 14.1</w:t>
      </w:r>
      <w:r w:rsidRPr="006F1FA8">
        <w:t>:</w:t>
      </w:r>
      <w:r w:rsidR="565843AA">
        <w:t xml:space="preserve"> </w:t>
      </w:r>
      <w:r>
        <w:t>Sacred Cow Hunts</w:t>
      </w:r>
    </w:p>
    <w:p w14:paraId="6A8C95F8" w14:textId="7D4BC1D6" w:rsidR="1CA05621" w:rsidRDefault="002A40EE" w:rsidP="000A390A">
      <w:pPr>
        <w:pStyle w:val="ListParagraph"/>
        <w:numPr>
          <w:ilvl w:val="1"/>
          <w:numId w:val="10"/>
        </w:numPr>
      </w:pPr>
      <w:r>
        <w:t>Exercise asks students to collect forms from their university and conduct a paper cow hunt on the forms.</w:t>
      </w:r>
      <w:r w:rsidR="003C2F9A">
        <w:t xml:space="preserve"> Most of the forms should be on the university website.</w:t>
      </w:r>
    </w:p>
    <w:p w14:paraId="717C3911" w14:textId="36EAC6BD" w:rsidR="002A40EE" w:rsidRDefault="002A40EE" w:rsidP="002A40EE">
      <w:pPr>
        <w:pStyle w:val="ListParagraph"/>
        <w:numPr>
          <w:ilvl w:val="0"/>
          <w:numId w:val="10"/>
        </w:numPr>
      </w:pPr>
      <w:r w:rsidRPr="006F1FA8">
        <w:rPr>
          <w:b/>
          <w:bCs/>
        </w:rPr>
        <w:t>Workbook Exercise 14.2</w:t>
      </w:r>
      <w:r>
        <w:t>: Acceptance of Change</w:t>
      </w:r>
    </w:p>
    <w:p w14:paraId="7DF9B969" w14:textId="0DB36ED3" w:rsidR="002A40EE" w:rsidRDefault="002A40EE" w:rsidP="002A40EE">
      <w:pPr>
        <w:pStyle w:val="ListParagraph"/>
        <w:numPr>
          <w:ilvl w:val="1"/>
          <w:numId w:val="10"/>
        </w:numPr>
      </w:pPr>
      <w:r>
        <w:t>Exercise asks students to think about a major change they experienced and describe how they reacted to the change.</w:t>
      </w:r>
    </w:p>
    <w:p w14:paraId="46F3A450" w14:textId="6175590E" w:rsidR="002A40EE" w:rsidRDefault="002A40EE" w:rsidP="002A40EE">
      <w:pPr>
        <w:pStyle w:val="ListParagraph"/>
        <w:numPr>
          <w:ilvl w:val="0"/>
          <w:numId w:val="10"/>
        </w:numPr>
      </w:pPr>
      <w:r w:rsidRPr="006F1FA8">
        <w:rPr>
          <w:b/>
          <w:bCs/>
        </w:rPr>
        <w:t>Workbook Exercise 14.3</w:t>
      </w:r>
      <w:r>
        <w:t>: Organizational Culture</w:t>
      </w:r>
    </w:p>
    <w:p w14:paraId="6DE659AE" w14:textId="0E631444" w:rsidR="002A40EE" w:rsidRDefault="002A40EE" w:rsidP="002A40EE">
      <w:pPr>
        <w:pStyle w:val="ListParagraph"/>
        <w:numPr>
          <w:ilvl w:val="1"/>
          <w:numId w:val="10"/>
        </w:numPr>
      </w:pPr>
      <w:r>
        <w:t>Exercise asks students to describe the organizational culture of their current job or one that they held previously.</w:t>
      </w:r>
    </w:p>
    <w:p w14:paraId="3E5AA9FA" w14:textId="414ACD74" w:rsidR="002A40EE" w:rsidRDefault="002A40EE" w:rsidP="002A40EE">
      <w:pPr>
        <w:pStyle w:val="ListParagraph"/>
        <w:numPr>
          <w:ilvl w:val="0"/>
          <w:numId w:val="10"/>
        </w:numPr>
      </w:pPr>
      <w:r w:rsidRPr="006F1FA8">
        <w:rPr>
          <w:b/>
          <w:bCs/>
        </w:rPr>
        <w:t>Workbook Exercise 14.4</w:t>
      </w:r>
      <w:r>
        <w:t>: Vroom-Yetton Decision Making Model</w:t>
      </w:r>
    </w:p>
    <w:p w14:paraId="6DB8AE4F" w14:textId="2100C8E5" w:rsidR="002A40EE" w:rsidRDefault="002A40EE" w:rsidP="002A40EE">
      <w:pPr>
        <w:pStyle w:val="ListParagraph"/>
        <w:numPr>
          <w:ilvl w:val="1"/>
          <w:numId w:val="10"/>
        </w:numPr>
      </w:pPr>
      <w:r>
        <w:t>Exercise lists example situations and asks students to determine which strategy the leader should use for each situation and explain their decisions.</w:t>
      </w:r>
    </w:p>
    <w:p w14:paraId="35A1A1D3" w14:textId="1688F5F0" w:rsidR="002A40EE" w:rsidRDefault="002A40EE" w:rsidP="002A40EE">
      <w:pPr>
        <w:pStyle w:val="ListParagraph"/>
        <w:numPr>
          <w:ilvl w:val="0"/>
          <w:numId w:val="10"/>
        </w:numPr>
      </w:pPr>
      <w:r w:rsidRPr="006F1FA8">
        <w:rPr>
          <w:b/>
          <w:bCs/>
        </w:rPr>
        <w:t>Workbook Exercise 14.5</w:t>
      </w:r>
      <w:r>
        <w:t xml:space="preserve">: </w:t>
      </w:r>
      <w:r w:rsidR="00533F5C">
        <w:t>Downsizing</w:t>
      </w:r>
    </w:p>
    <w:p w14:paraId="1F4FBCE6" w14:textId="5D768E43" w:rsidR="00533F5C" w:rsidRDefault="00533F5C" w:rsidP="00533F5C">
      <w:pPr>
        <w:pStyle w:val="ListParagraph"/>
        <w:numPr>
          <w:ilvl w:val="1"/>
          <w:numId w:val="10"/>
        </w:numPr>
      </w:pPr>
      <w:r>
        <w:t>Exercise asks students to develop an ideal downsizing program.</w:t>
      </w:r>
    </w:p>
    <w:p w14:paraId="3599EA01" w14:textId="42E37C51" w:rsidR="00533F5C" w:rsidRDefault="00533F5C" w:rsidP="00533F5C">
      <w:pPr>
        <w:pStyle w:val="ListParagraph"/>
        <w:numPr>
          <w:ilvl w:val="0"/>
          <w:numId w:val="10"/>
        </w:numPr>
      </w:pPr>
      <w:r w:rsidRPr="006F1FA8">
        <w:rPr>
          <w:b/>
          <w:bCs/>
        </w:rPr>
        <w:t>Workbook Exercise 14.6</w:t>
      </w:r>
      <w:r>
        <w:t>: Work Schedules</w:t>
      </w:r>
    </w:p>
    <w:p w14:paraId="2C24FA5B" w14:textId="1DC00573" w:rsidR="00533F5C" w:rsidRDefault="00533F5C" w:rsidP="00533F5C">
      <w:pPr>
        <w:pStyle w:val="ListParagraph"/>
        <w:numPr>
          <w:ilvl w:val="1"/>
          <w:numId w:val="10"/>
        </w:numPr>
      </w:pPr>
      <w:r>
        <w:lastRenderedPageBreak/>
        <w:t>Exercise lists an example situation and asks students to create flexible work schedules for the organization in the example.</w:t>
      </w:r>
    </w:p>
    <w:bookmarkStart w:id="50" w:name="_Toc42853191"/>
    <w:bookmarkStart w:id="51" w:name="_Toc42853361"/>
    <w:bookmarkEnd w:id="49"/>
    <w:p w14:paraId="0E822506" w14:textId="0321C755" w:rsidR="00A72BB6" w:rsidRPr="00D0154F" w:rsidRDefault="00107BE6" w:rsidP="00D0154F">
      <w:pPr>
        <w:pStyle w:val="Return-to-top"/>
        <w:rPr>
          <w:rStyle w:val="Hyperlink"/>
          <w:noProof w:val="0"/>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p>
    <w:p w14:paraId="39FE0F60" w14:textId="77777777" w:rsidR="00554672" w:rsidRDefault="00554672">
      <w:pPr>
        <w:spacing w:line="259" w:lineRule="auto"/>
        <w:rPr>
          <w:rFonts w:asciiTheme="minorHAnsi" w:eastAsiaTheme="majorEastAsia" w:hAnsiTheme="minorHAnsi" w:cstheme="majorBidi"/>
          <w:color w:val="2F5496" w:themeColor="accent1" w:themeShade="BF"/>
          <w:sz w:val="36"/>
          <w:szCs w:val="36"/>
        </w:rPr>
      </w:pPr>
      <w:bookmarkStart w:id="52" w:name="_Toc43900144"/>
      <w:r>
        <w:br w:type="page"/>
      </w:r>
    </w:p>
    <w:p w14:paraId="452DC7D5" w14:textId="2D65EB3B" w:rsidR="00E05379" w:rsidRPr="0057671E" w:rsidRDefault="5F74DBCE" w:rsidP="0057671E">
      <w:pPr>
        <w:pStyle w:val="Heading2"/>
        <w:spacing w:before="240"/>
        <w:rPr>
          <w:b w:val="0"/>
          <w:bCs w:val="0"/>
          <w:color w:val="2F5496" w:themeColor="accent1" w:themeShade="BF"/>
          <w:sz w:val="36"/>
          <w:szCs w:val="36"/>
        </w:rPr>
      </w:pPr>
      <w:bookmarkStart w:id="53" w:name="_Toc94858096"/>
      <w:r w:rsidRPr="0057671E">
        <w:rPr>
          <w:b w:val="0"/>
          <w:bCs w:val="0"/>
          <w:color w:val="2F5496" w:themeColor="accent1" w:themeShade="BF"/>
          <w:sz w:val="36"/>
          <w:szCs w:val="36"/>
        </w:rPr>
        <w:lastRenderedPageBreak/>
        <w:t>Additional Resources</w:t>
      </w:r>
      <w:bookmarkEnd w:id="52"/>
      <w:bookmarkEnd w:id="53"/>
    </w:p>
    <w:p w14:paraId="369AD60D" w14:textId="77777777" w:rsidR="00A56B60" w:rsidRPr="00A73B78" w:rsidRDefault="00A56B60" w:rsidP="00A56B60">
      <w:pPr>
        <w:pStyle w:val="BodyText"/>
        <w:rPr>
          <w:b/>
          <w:sz w:val="20"/>
        </w:rPr>
      </w:pPr>
    </w:p>
    <w:p w14:paraId="309424A7" w14:textId="37B8606A" w:rsidR="006F1FA8" w:rsidRDefault="00960DB6" w:rsidP="0057671E">
      <w:pPr>
        <w:pStyle w:val="Heading3"/>
      </w:pPr>
      <w:bookmarkStart w:id="54" w:name="_Toc94858097"/>
      <w:bookmarkStart w:id="55" w:name="_Hlk92456125"/>
      <w:bookmarkEnd w:id="50"/>
      <w:bookmarkEnd w:id="51"/>
      <w:r>
        <w:t>Internet Resources</w:t>
      </w:r>
      <w:bookmarkEnd w:id="54"/>
    </w:p>
    <w:bookmarkEnd w:id="55"/>
    <w:p w14:paraId="37578558" w14:textId="37890135" w:rsidR="00960DB6" w:rsidRPr="00960DB6" w:rsidRDefault="000C714F" w:rsidP="00960DB6">
      <w:pPr>
        <w:pStyle w:val="ListParagraph"/>
        <w:numPr>
          <w:ilvl w:val="0"/>
          <w:numId w:val="34"/>
        </w:numPr>
      </w:pPr>
      <w:r>
        <w:fldChar w:fldCharType="begin"/>
      </w:r>
      <w:r>
        <w:instrText xml:space="preserve"> HYPERLINK "https://www.siop.org/Research-Publications/Organizational-Frontiers-Series" </w:instrText>
      </w:r>
      <w:r>
        <w:fldChar w:fldCharType="separate"/>
      </w:r>
      <w:r w:rsidR="00960DB6" w:rsidRPr="0047743B">
        <w:rPr>
          <w:rStyle w:val="Hyperlink"/>
          <w:noProof w:val="0"/>
        </w:rPr>
        <w:t>https://www.siop.org/Research-Publications/Organizational-Frontiers-Series</w:t>
      </w:r>
      <w:r>
        <w:rPr>
          <w:rStyle w:val="Hyperlink"/>
          <w:noProof w:val="0"/>
        </w:rPr>
        <w:fldChar w:fldCharType="end"/>
      </w:r>
      <w:r w:rsidR="00960DB6">
        <w:t xml:space="preserve"> SIOP’s Organizational Frontiers Series that helps students stay </w:t>
      </w:r>
      <w:r w:rsidR="00667EB9">
        <w:t>up to date</w:t>
      </w:r>
      <w:r w:rsidR="00960DB6">
        <w:t xml:space="preserve"> on developments in the workplace.</w:t>
      </w:r>
    </w:p>
    <w:p w14:paraId="59CADC2B" w14:textId="5A7E0BB6" w:rsidR="00AE7FCB" w:rsidRDefault="00AF5770" w:rsidP="00B27D74">
      <w:pPr>
        <w:pStyle w:val="Return-to-top"/>
        <w:rPr>
          <w:rStyle w:val="Hyperlink"/>
          <w:noProof w:val="0"/>
        </w:rPr>
      </w:pPr>
      <w:hyperlink w:anchor="_top" w:history="1">
        <w:r w:rsidR="00A72BB6" w:rsidRPr="003B3797">
          <w:rPr>
            <w:rStyle w:val="Hyperlink"/>
            <w:noProof w:val="0"/>
          </w:rPr>
          <w:t>[return to top]</w:t>
        </w:r>
      </w:hyperlink>
    </w:p>
    <w:p w14:paraId="5D46A132" w14:textId="77777777" w:rsidR="00AE7FCB" w:rsidRPr="0057671E" w:rsidRDefault="00AE7FCB" w:rsidP="0057671E">
      <w:pPr>
        <w:pStyle w:val="Heading2"/>
        <w:spacing w:before="240"/>
        <w:rPr>
          <w:b w:val="0"/>
          <w:bCs w:val="0"/>
          <w:color w:val="2F5496" w:themeColor="accent1" w:themeShade="BF"/>
          <w:sz w:val="36"/>
          <w:szCs w:val="36"/>
        </w:rPr>
      </w:pPr>
      <w:bookmarkStart w:id="56" w:name="_Toc94858098"/>
      <w:r w:rsidRPr="0057671E">
        <w:rPr>
          <w:b w:val="0"/>
          <w:bCs w:val="0"/>
          <w:color w:val="2F5496" w:themeColor="accent1" w:themeShade="BF"/>
          <w:sz w:val="36"/>
          <w:szCs w:val="36"/>
        </w:rPr>
        <w:t>Appendix</w:t>
      </w:r>
      <w:bookmarkEnd w:id="56"/>
      <w:r w:rsidRPr="0057671E">
        <w:rPr>
          <w:b w:val="0"/>
          <w:bCs w:val="0"/>
          <w:color w:val="2F5496" w:themeColor="accent1" w:themeShade="BF"/>
          <w:sz w:val="36"/>
          <w:szCs w:val="36"/>
        </w:rPr>
        <w:t> </w:t>
      </w:r>
    </w:p>
    <w:p w14:paraId="79A2F359" w14:textId="77777777" w:rsidR="00AE7FCB" w:rsidRDefault="00AE7FCB" w:rsidP="0057671E">
      <w:pPr>
        <w:pStyle w:val="Heading3"/>
      </w:pPr>
      <w:bookmarkStart w:id="57" w:name="_Toc94858099"/>
      <w:r w:rsidRPr="00AE7FCB">
        <w:t>Generic Rubrics</w:t>
      </w:r>
      <w:bookmarkEnd w:id="57"/>
      <w:r w:rsidRPr="00AE7FCB">
        <w:t> </w:t>
      </w:r>
    </w:p>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Customize these rubrics as you wish. The writing rubric indicates 40 points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Pr="0057671E" w:rsidRDefault="00AE7FCB" w:rsidP="0057671E">
      <w:pPr>
        <w:pStyle w:val="Heading3"/>
      </w:pPr>
      <w:bookmarkStart w:id="58" w:name="_Toc94858100"/>
      <w:r w:rsidRPr="00AE7FCB">
        <w:lastRenderedPageBreak/>
        <w:t>Standard Writing Rubric</w:t>
      </w:r>
      <w:bookmarkEnd w:id="58"/>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57671E">
      <w:pPr>
        <w:pStyle w:val="Heading3"/>
      </w:pPr>
      <w:bookmarkStart w:id="59" w:name="_Toc94858101"/>
      <w:r w:rsidRPr="00AE7FCB">
        <w:lastRenderedPageBreak/>
        <w:t>Standard Discussion Rubric</w:t>
      </w:r>
      <w:bookmarkEnd w:id="59"/>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D57666">
      <w:headerReference w:type="default" r:id="rId11"/>
      <w:footerReference w:type="default" r:id="rId1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56A5E" w14:textId="77777777" w:rsidR="00AF5770" w:rsidRDefault="00AF5770" w:rsidP="00F45FCA">
      <w:r>
        <w:separator/>
      </w:r>
    </w:p>
  </w:endnote>
  <w:endnote w:type="continuationSeparator" w:id="0">
    <w:p w14:paraId="1A96AEB8" w14:textId="77777777" w:rsidR="00AF5770" w:rsidRDefault="00AF5770" w:rsidP="00F45FCA">
      <w:r>
        <w:continuationSeparator/>
      </w:r>
    </w:p>
  </w:endnote>
  <w:endnote w:type="continuationNotice" w:id="1">
    <w:p w14:paraId="66C8C618" w14:textId="77777777" w:rsidR="00AF5770" w:rsidRDefault="00AF5770"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0000000000000000000"/>
    <w:charset w:val="00"/>
    <w:family w:val="auto"/>
    <w:pitch w:val="variable"/>
    <w:sig w:usb0="E00002FF" w:usb1="4000201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12F0F051" w:rsidR="00780160" w:rsidRPr="00626991" w:rsidRDefault="00626991" w:rsidP="00626991">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3B70CA20" wp14:editId="7106F0E8">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7BDF54E1" w14:textId="77777777" w:rsidR="00626991" w:rsidRPr="00276104" w:rsidRDefault="00626991" w:rsidP="00626991">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70CA20"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7BDF54E1" w14:textId="77777777" w:rsidR="00626991" w:rsidRPr="00276104" w:rsidRDefault="00626991" w:rsidP="00626991">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3254F8D5" wp14:editId="00DAC34C">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Pr>
            <w:b/>
            <w:bCs/>
            <w:color w:val="FFFFFF" w:themeColor="background1"/>
          </w:rPr>
          <w:t>1</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D5B1" w14:textId="77777777" w:rsidR="00AF5770" w:rsidRDefault="00AF5770" w:rsidP="00F45FCA">
      <w:r>
        <w:separator/>
      </w:r>
    </w:p>
  </w:footnote>
  <w:footnote w:type="continuationSeparator" w:id="0">
    <w:p w14:paraId="584B6548" w14:textId="77777777" w:rsidR="00AF5770" w:rsidRDefault="00AF5770" w:rsidP="00F45FCA">
      <w:r>
        <w:continuationSeparator/>
      </w:r>
    </w:p>
  </w:footnote>
  <w:footnote w:type="continuationNotice" w:id="1">
    <w:p w14:paraId="4D820384" w14:textId="77777777" w:rsidR="00AF5770" w:rsidRDefault="00AF5770"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010B808C" w:rsidR="005E1E0C" w:rsidRPr="00626991" w:rsidRDefault="00626991" w:rsidP="00626991">
    <w:pPr>
      <w:pStyle w:val="Page-header-with-book-title"/>
    </w:pPr>
    <w:r w:rsidRPr="00865264">
      <w:drawing>
        <wp:anchor distT="0" distB="0" distL="114300" distR="114300" simplePos="0" relativeHeight="251660290" behindDoc="0" locked="0" layoutInCell="1" allowOverlap="1" wp14:anchorId="255A2293" wp14:editId="0DED2165">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5D26D7D0" wp14:editId="36322247">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3C59BDDB" wp14:editId="59D56003">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fldSimple w:instr="STYLEREF  &quot;Book Title1&quot;  \* MERGEFORMAT">
      <w:r w:rsidR="007C3B25">
        <w:t>Mike Aamodt, Industrial/Organizational Psychology: An Applied Approach, 9e, 2023, 9780357658345; Chapter 14: Lecture Guide Organization Development</w:t>
      </w:r>
    </w:fldSimple>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5" w15:restartNumberingAfterBreak="0">
    <w:nsid w:val="351B77C6"/>
    <w:multiLevelType w:val="hybridMultilevel"/>
    <w:tmpl w:val="5C5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7" w15:restartNumberingAfterBreak="0">
    <w:nsid w:val="3C861C97"/>
    <w:multiLevelType w:val="hybridMultilevel"/>
    <w:tmpl w:val="2430C99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9"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0"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1"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2"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3"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4"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5" w15:restartNumberingAfterBreak="0">
    <w:nsid w:val="532878EA"/>
    <w:multiLevelType w:val="hybridMultilevel"/>
    <w:tmpl w:val="124A1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7"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8"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30" w15:restartNumberingAfterBreak="0">
    <w:nsid w:val="60642E87"/>
    <w:multiLevelType w:val="hybridMultilevel"/>
    <w:tmpl w:val="78E6A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2"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3"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7"/>
  </w:num>
  <w:num w:numId="2">
    <w:abstractNumId w:val="31"/>
  </w:num>
  <w:num w:numId="3">
    <w:abstractNumId w:val="18"/>
  </w:num>
  <w:num w:numId="4">
    <w:abstractNumId w:val="14"/>
  </w:num>
  <w:num w:numId="5">
    <w:abstractNumId w:val="20"/>
  </w:num>
  <w:num w:numId="6">
    <w:abstractNumId w:val="23"/>
  </w:num>
  <w:num w:numId="7">
    <w:abstractNumId w:val="7"/>
  </w:num>
  <w:num w:numId="8">
    <w:abstractNumId w:val="21"/>
  </w:num>
  <w:num w:numId="9">
    <w:abstractNumId w:val="11"/>
  </w:num>
  <w:num w:numId="10">
    <w:abstractNumId w:val="6"/>
  </w:num>
  <w:num w:numId="11">
    <w:abstractNumId w:val="29"/>
  </w:num>
  <w:num w:numId="12">
    <w:abstractNumId w:val="19"/>
  </w:num>
  <w:num w:numId="13">
    <w:abstractNumId w:val="9"/>
  </w:num>
  <w:num w:numId="14">
    <w:abstractNumId w:val="22"/>
  </w:num>
  <w:num w:numId="15">
    <w:abstractNumId w:val="2"/>
  </w:num>
  <w:num w:numId="16">
    <w:abstractNumId w:val="24"/>
  </w:num>
  <w:num w:numId="17">
    <w:abstractNumId w:val="3"/>
  </w:num>
  <w:num w:numId="18">
    <w:abstractNumId w:val="34"/>
  </w:num>
  <w:num w:numId="19">
    <w:abstractNumId w:val="26"/>
  </w:num>
  <w:num w:numId="20">
    <w:abstractNumId w:val="32"/>
  </w:num>
  <w:num w:numId="21">
    <w:abstractNumId w:val="10"/>
  </w:num>
  <w:num w:numId="22">
    <w:abstractNumId w:val="5"/>
  </w:num>
  <w:num w:numId="23">
    <w:abstractNumId w:val="28"/>
  </w:num>
  <w:num w:numId="24">
    <w:abstractNumId w:val="13"/>
  </w:num>
  <w:num w:numId="25">
    <w:abstractNumId w:val="16"/>
  </w:num>
  <w:num w:numId="26">
    <w:abstractNumId w:val="12"/>
  </w:num>
  <w:num w:numId="27">
    <w:abstractNumId w:val="8"/>
  </w:num>
  <w:num w:numId="28">
    <w:abstractNumId w:val="1"/>
  </w:num>
  <w:num w:numId="29">
    <w:abstractNumId w:val="4"/>
  </w:num>
  <w:num w:numId="30">
    <w:abstractNumId w:val="33"/>
  </w:num>
  <w:num w:numId="31">
    <w:abstractNumId w:val="0"/>
  </w:num>
  <w:num w:numId="32">
    <w:abstractNumId w:val="17"/>
  </w:num>
  <w:num w:numId="33">
    <w:abstractNumId w:val="30"/>
  </w:num>
  <w:num w:numId="34">
    <w:abstractNumId w:val="15"/>
  </w:num>
  <w:num w:numId="35">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6FB9"/>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3DCE"/>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0755"/>
    <w:rsid w:val="00071457"/>
    <w:rsid w:val="000768DD"/>
    <w:rsid w:val="00080FDC"/>
    <w:rsid w:val="0008183A"/>
    <w:rsid w:val="00081DDD"/>
    <w:rsid w:val="0008552A"/>
    <w:rsid w:val="00087DD7"/>
    <w:rsid w:val="00090241"/>
    <w:rsid w:val="0009029B"/>
    <w:rsid w:val="00090856"/>
    <w:rsid w:val="00090A32"/>
    <w:rsid w:val="00091D38"/>
    <w:rsid w:val="000921B9"/>
    <w:rsid w:val="000923D6"/>
    <w:rsid w:val="0009253D"/>
    <w:rsid w:val="000931BE"/>
    <w:rsid w:val="00093E52"/>
    <w:rsid w:val="00094650"/>
    <w:rsid w:val="000A390A"/>
    <w:rsid w:val="000A6701"/>
    <w:rsid w:val="000A67B1"/>
    <w:rsid w:val="000A7E01"/>
    <w:rsid w:val="000B1B1D"/>
    <w:rsid w:val="000B2C54"/>
    <w:rsid w:val="000B2D3D"/>
    <w:rsid w:val="000B4C48"/>
    <w:rsid w:val="000B5682"/>
    <w:rsid w:val="000B576C"/>
    <w:rsid w:val="000B79EB"/>
    <w:rsid w:val="000C000A"/>
    <w:rsid w:val="000C3EFF"/>
    <w:rsid w:val="000C6671"/>
    <w:rsid w:val="000C714F"/>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499"/>
    <w:rsid w:val="00101F18"/>
    <w:rsid w:val="00102D2C"/>
    <w:rsid w:val="00103C9B"/>
    <w:rsid w:val="001048C5"/>
    <w:rsid w:val="00107BE6"/>
    <w:rsid w:val="00110E25"/>
    <w:rsid w:val="00111320"/>
    <w:rsid w:val="0011333F"/>
    <w:rsid w:val="00113E7C"/>
    <w:rsid w:val="00114A27"/>
    <w:rsid w:val="0011618F"/>
    <w:rsid w:val="001171B2"/>
    <w:rsid w:val="0012116C"/>
    <w:rsid w:val="00125782"/>
    <w:rsid w:val="00127802"/>
    <w:rsid w:val="001314F4"/>
    <w:rsid w:val="00134B92"/>
    <w:rsid w:val="00140EE3"/>
    <w:rsid w:val="00141095"/>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08E5"/>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0265"/>
    <w:rsid w:val="001A4E7F"/>
    <w:rsid w:val="001A589F"/>
    <w:rsid w:val="001A70E2"/>
    <w:rsid w:val="001B1C63"/>
    <w:rsid w:val="001B2584"/>
    <w:rsid w:val="001B53EA"/>
    <w:rsid w:val="001B6339"/>
    <w:rsid w:val="001B65A2"/>
    <w:rsid w:val="001C0415"/>
    <w:rsid w:val="001CA5F9"/>
    <w:rsid w:val="001D0653"/>
    <w:rsid w:val="001D4054"/>
    <w:rsid w:val="001D5878"/>
    <w:rsid w:val="001D62BD"/>
    <w:rsid w:val="001E033D"/>
    <w:rsid w:val="001E1B1F"/>
    <w:rsid w:val="001E4C5E"/>
    <w:rsid w:val="001E6096"/>
    <w:rsid w:val="001E777C"/>
    <w:rsid w:val="001E7F49"/>
    <w:rsid w:val="001F27CB"/>
    <w:rsid w:val="001F3C76"/>
    <w:rsid w:val="001F50F9"/>
    <w:rsid w:val="001F552D"/>
    <w:rsid w:val="001F7153"/>
    <w:rsid w:val="002022B6"/>
    <w:rsid w:val="002035E1"/>
    <w:rsid w:val="00205BE6"/>
    <w:rsid w:val="00205D55"/>
    <w:rsid w:val="00210BF6"/>
    <w:rsid w:val="00212785"/>
    <w:rsid w:val="0021359D"/>
    <w:rsid w:val="002145FD"/>
    <w:rsid w:val="0021489C"/>
    <w:rsid w:val="002148D3"/>
    <w:rsid w:val="0021497C"/>
    <w:rsid w:val="002150C5"/>
    <w:rsid w:val="00215661"/>
    <w:rsid w:val="0021570C"/>
    <w:rsid w:val="00221B8E"/>
    <w:rsid w:val="0022248C"/>
    <w:rsid w:val="002232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40EE"/>
    <w:rsid w:val="002A7CD6"/>
    <w:rsid w:val="002B07E3"/>
    <w:rsid w:val="002B1455"/>
    <w:rsid w:val="002B174F"/>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1464"/>
    <w:rsid w:val="003032C3"/>
    <w:rsid w:val="00303AEF"/>
    <w:rsid w:val="00305D47"/>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1AA5"/>
    <w:rsid w:val="00356AFD"/>
    <w:rsid w:val="00356C23"/>
    <w:rsid w:val="00361D4A"/>
    <w:rsid w:val="00364E72"/>
    <w:rsid w:val="0036726C"/>
    <w:rsid w:val="00370F6E"/>
    <w:rsid w:val="00371E28"/>
    <w:rsid w:val="00372948"/>
    <w:rsid w:val="003742A4"/>
    <w:rsid w:val="0037670C"/>
    <w:rsid w:val="00377AC9"/>
    <w:rsid w:val="00377C4D"/>
    <w:rsid w:val="00384F09"/>
    <w:rsid w:val="00385795"/>
    <w:rsid w:val="003859D9"/>
    <w:rsid w:val="00390F13"/>
    <w:rsid w:val="0039196E"/>
    <w:rsid w:val="00392185"/>
    <w:rsid w:val="003924F5"/>
    <w:rsid w:val="0039388A"/>
    <w:rsid w:val="00396C83"/>
    <w:rsid w:val="003A00F5"/>
    <w:rsid w:val="003A01EC"/>
    <w:rsid w:val="003A265E"/>
    <w:rsid w:val="003A2FD3"/>
    <w:rsid w:val="003A3A7C"/>
    <w:rsid w:val="003A65D7"/>
    <w:rsid w:val="003A6FD4"/>
    <w:rsid w:val="003A7FCF"/>
    <w:rsid w:val="003B0122"/>
    <w:rsid w:val="003B0DA4"/>
    <w:rsid w:val="003B23F8"/>
    <w:rsid w:val="003B24DC"/>
    <w:rsid w:val="003B332C"/>
    <w:rsid w:val="003B3797"/>
    <w:rsid w:val="003B46C4"/>
    <w:rsid w:val="003C064E"/>
    <w:rsid w:val="003C2F9A"/>
    <w:rsid w:val="003C4727"/>
    <w:rsid w:val="003D0F3C"/>
    <w:rsid w:val="003D1218"/>
    <w:rsid w:val="003D288B"/>
    <w:rsid w:val="003D2AE0"/>
    <w:rsid w:val="003D400D"/>
    <w:rsid w:val="003D5283"/>
    <w:rsid w:val="003D595C"/>
    <w:rsid w:val="003D5EA9"/>
    <w:rsid w:val="003D642A"/>
    <w:rsid w:val="003D6E23"/>
    <w:rsid w:val="003D73D1"/>
    <w:rsid w:val="003E57F8"/>
    <w:rsid w:val="003E5A58"/>
    <w:rsid w:val="003E6376"/>
    <w:rsid w:val="003E709C"/>
    <w:rsid w:val="003E7AE8"/>
    <w:rsid w:val="003F1774"/>
    <w:rsid w:val="003F3122"/>
    <w:rsid w:val="003F3315"/>
    <w:rsid w:val="003F6A22"/>
    <w:rsid w:val="003F7AEA"/>
    <w:rsid w:val="00400C37"/>
    <w:rsid w:val="00401F0B"/>
    <w:rsid w:val="00402039"/>
    <w:rsid w:val="00405A8D"/>
    <w:rsid w:val="00406EEC"/>
    <w:rsid w:val="004072D5"/>
    <w:rsid w:val="00410F75"/>
    <w:rsid w:val="00413603"/>
    <w:rsid w:val="00416D19"/>
    <w:rsid w:val="004170A4"/>
    <w:rsid w:val="00421CC8"/>
    <w:rsid w:val="00430F1D"/>
    <w:rsid w:val="0043381D"/>
    <w:rsid w:val="00434354"/>
    <w:rsid w:val="004349F4"/>
    <w:rsid w:val="00434C0A"/>
    <w:rsid w:val="004378A6"/>
    <w:rsid w:val="00440E23"/>
    <w:rsid w:val="00442287"/>
    <w:rsid w:val="00443F15"/>
    <w:rsid w:val="004442D1"/>
    <w:rsid w:val="004456DC"/>
    <w:rsid w:val="00445B1B"/>
    <w:rsid w:val="00446318"/>
    <w:rsid w:val="00446C39"/>
    <w:rsid w:val="004478F0"/>
    <w:rsid w:val="00452587"/>
    <w:rsid w:val="004531D8"/>
    <w:rsid w:val="00460C45"/>
    <w:rsid w:val="0046685B"/>
    <w:rsid w:val="00466A93"/>
    <w:rsid w:val="00471AD4"/>
    <w:rsid w:val="00474E3E"/>
    <w:rsid w:val="0047570A"/>
    <w:rsid w:val="004813D5"/>
    <w:rsid w:val="004813D6"/>
    <w:rsid w:val="00483189"/>
    <w:rsid w:val="0048630D"/>
    <w:rsid w:val="0048775E"/>
    <w:rsid w:val="00492C8E"/>
    <w:rsid w:val="00492F09"/>
    <w:rsid w:val="004948E5"/>
    <w:rsid w:val="004A4C7F"/>
    <w:rsid w:val="004A63EE"/>
    <w:rsid w:val="004B181B"/>
    <w:rsid w:val="004B42F0"/>
    <w:rsid w:val="004B43EA"/>
    <w:rsid w:val="004B4C05"/>
    <w:rsid w:val="004BE8EB"/>
    <w:rsid w:val="004C01F8"/>
    <w:rsid w:val="004C20BD"/>
    <w:rsid w:val="004C238D"/>
    <w:rsid w:val="004C6648"/>
    <w:rsid w:val="004C789C"/>
    <w:rsid w:val="004D0B06"/>
    <w:rsid w:val="004D2B2E"/>
    <w:rsid w:val="004D3B3A"/>
    <w:rsid w:val="004D453E"/>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187E"/>
    <w:rsid w:val="00506AFD"/>
    <w:rsid w:val="00507154"/>
    <w:rsid w:val="00510225"/>
    <w:rsid w:val="00511A57"/>
    <w:rsid w:val="0051233B"/>
    <w:rsid w:val="005143DE"/>
    <w:rsid w:val="005145AB"/>
    <w:rsid w:val="00515F2C"/>
    <w:rsid w:val="005177EB"/>
    <w:rsid w:val="00520265"/>
    <w:rsid w:val="00524176"/>
    <w:rsid w:val="00525990"/>
    <w:rsid w:val="005273D9"/>
    <w:rsid w:val="0052763A"/>
    <w:rsid w:val="00531073"/>
    <w:rsid w:val="00532DD3"/>
    <w:rsid w:val="00533178"/>
    <w:rsid w:val="00533E95"/>
    <w:rsid w:val="00533F5C"/>
    <w:rsid w:val="00534B7D"/>
    <w:rsid w:val="005362FF"/>
    <w:rsid w:val="00543AA5"/>
    <w:rsid w:val="00543F10"/>
    <w:rsid w:val="00545403"/>
    <w:rsid w:val="00546F19"/>
    <w:rsid w:val="005507F4"/>
    <w:rsid w:val="00552D0F"/>
    <w:rsid w:val="00554672"/>
    <w:rsid w:val="00555000"/>
    <w:rsid w:val="0056245B"/>
    <w:rsid w:val="00563BA9"/>
    <w:rsid w:val="005648B1"/>
    <w:rsid w:val="00567EF6"/>
    <w:rsid w:val="0057183F"/>
    <w:rsid w:val="00572A72"/>
    <w:rsid w:val="005748E5"/>
    <w:rsid w:val="0057671E"/>
    <w:rsid w:val="00580CD7"/>
    <w:rsid w:val="005837C8"/>
    <w:rsid w:val="005870F2"/>
    <w:rsid w:val="00597B1E"/>
    <w:rsid w:val="00597BDE"/>
    <w:rsid w:val="005A0EFF"/>
    <w:rsid w:val="005A2898"/>
    <w:rsid w:val="005B11AB"/>
    <w:rsid w:val="005B32F1"/>
    <w:rsid w:val="005B3A07"/>
    <w:rsid w:val="005B62F8"/>
    <w:rsid w:val="005C2D47"/>
    <w:rsid w:val="005C6F0E"/>
    <w:rsid w:val="005D075F"/>
    <w:rsid w:val="005D0B00"/>
    <w:rsid w:val="005D2D6C"/>
    <w:rsid w:val="005D3D61"/>
    <w:rsid w:val="005D6124"/>
    <w:rsid w:val="005D7B15"/>
    <w:rsid w:val="005D7D0E"/>
    <w:rsid w:val="005E1468"/>
    <w:rsid w:val="005E1E0C"/>
    <w:rsid w:val="005E1E90"/>
    <w:rsid w:val="005E2AAF"/>
    <w:rsid w:val="005E35CD"/>
    <w:rsid w:val="005E4495"/>
    <w:rsid w:val="005E66CA"/>
    <w:rsid w:val="005F3105"/>
    <w:rsid w:val="005F42E8"/>
    <w:rsid w:val="005F5B3D"/>
    <w:rsid w:val="005F7723"/>
    <w:rsid w:val="0060449D"/>
    <w:rsid w:val="00604AC1"/>
    <w:rsid w:val="00605735"/>
    <w:rsid w:val="006062DA"/>
    <w:rsid w:val="00607778"/>
    <w:rsid w:val="00610382"/>
    <w:rsid w:val="006106CE"/>
    <w:rsid w:val="00610DC4"/>
    <w:rsid w:val="00611B91"/>
    <w:rsid w:val="006124BF"/>
    <w:rsid w:val="006136B9"/>
    <w:rsid w:val="00613E20"/>
    <w:rsid w:val="00614AA9"/>
    <w:rsid w:val="006158C7"/>
    <w:rsid w:val="00615AAD"/>
    <w:rsid w:val="00615D68"/>
    <w:rsid w:val="006176DC"/>
    <w:rsid w:val="00621348"/>
    <w:rsid w:val="00621D6C"/>
    <w:rsid w:val="00624D69"/>
    <w:rsid w:val="0062504F"/>
    <w:rsid w:val="00625CC8"/>
    <w:rsid w:val="00626991"/>
    <w:rsid w:val="00630A2C"/>
    <w:rsid w:val="00636977"/>
    <w:rsid w:val="00637C25"/>
    <w:rsid w:val="00640946"/>
    <w:rsid w:val="006416AA"/>
    <w:rsid w:val="00644789"/>
    <w:rsid w:val="00644F3B"/>
    <w:rsid w:val="006451C6"/>
    <w:rsid w:val="0064569E"/>
    <w:rsid w:val="0064655F"/>
    <w:rsid w:val="00646733"/>
    <w:rsid w:val="00650742"/>
    <w:rsid w:val="00650AB3"/>
    <w:rsid w:val="00652265"/>
    <w:rsid w:val="00653FE9"/>
    <w:rsid w:val="00654A67"/>
    <w:rsid w:val="0065A53D"/>
    <w:rsid w:val="006610C9"/>
    <w:rsid w:val="006613DD"/>
    <w:rsid w:val="0066179B"/>
    <w:rsid w:val="00662B01"/>
    <w:rsid w:val="00665FDE"/>
    <w:rsid w:val="00667CB4"/>
    <w:rsid w:val="00667EB9"/>
    <w:rsid w:val="0067098B"/>
    <w:rsid w:val="006755FA"/>
    <w:rsid w:val="006772E0"/>
    <w:rsid w:val="00680652"/>
    <w:rsid w:val="00680723"/>
    <w:rsid w:val="00680D3C"/>
    <w:rsid w:val="006817D8"/>
    <w:rsid w:val="0068663D"/>
    <w:rsid w:val="00686E3A"/>
    <w:rsid w:val="0068783C"/>
    <w:rsid w:val="00690458"/>
    <w:rsid w:val="00690650"/>
    <w:rsid w:val="0069129E"/>
    <w:rsid w:val="0069336D"/>
    <w:rsid w:val="00693E95"/>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D7E96"/>
    <w:rsid w:val="006E2418"/>
    <w:rsid w:val="006E34DC"/>
    <w:rsid w:val="006E4B73"/>
    <w:rsid w:val="006E6CDC"/>
    <w:rsid w:val="006E780E"/>
    <w:rsid w:val="006F1FA8"/>
    <w:rsid w:val="006F404A"/>
    <w:rsid w:val="006F414F"/>
    <w:rsid w:val="006F4477"/>
    <w:rsid w:val="006F447F"/>
    <w:rsid w:val="006F64C7"/>
    <w:rsid w:val="006F73DC"/>
    <w:rsid w:val="006F75DD"/>
    <w:rsid w:val="006F79B2"/>
    <w:rsid w:val="00706415"/>
    <w:rsid w:val="0070799B"/>
    <w:rsid w:val="00710171"/>
    <w:rsid w:val="007126EA"/>
    <w:rsid w:val="00713DC1"/>
    <w:rsid w:val="00714EC7"/>
    <w:rsid w:val="00717214"/>
    <w:rsid w:val="0071725F"/>
    <w:rsid w:val="007215EF"/>
    <w:rsid w:val="00724F47"/>
    <w:rsid w:val="007308AD"/>
    <w:rsid w:val="00732245"/>
    <w:rsid w:val="0073378C"/>
    <w:rsid w:val="00733D96"/>
    <w:rsid w:val="00736B85"/>
    <w:rsid w:val="00737FC8"/>
    <w:rsid w:val="007420C2"/>
    <w:rsid w:val="0074354F"/>
    <w:rsid w:val="007449D6"/>
    <w:rsid w:val="00745370"/>
    <w:rsid w:val="00745688"/>
    <w:rsid w:val="0075065A"/>
    <w:rsid w:val="007524B8"/>
    <w:rsid w:val="007534D8"/>
    <w:rsid w:val="0075361F"/>
    <w:rsid w:val="0075448F"/>
    <w:rsid w:val="00754905"/>
    <w:rsid w:val="00755FEA"/>
    <w:rsid w:val="007562B1"/>
    <w:rsid w:val="007568F4"/>
    <w:rsid w:val="007613BB"/>
    <w:rsid w:val="0076142E"/>
    <w:rsid w:val="0076147A"/>
    <w:rsid w:val="00764D5E"/>
    <w:rsid w:val="007650C6"/>
    <w:rsid w:val="00765ABF"/>
    <w:rsid w:val="00767753"/>
    <w:rsid w:val="00771050"/>
    <w:rsid w:val="0077465E"/>
    <w:rsid w:val="00774BD2"/>
    <w:rsid w:val="00777F0E"/>
    <w:rsid w:val="00780160"/>
    <w:rsid w:val="00781904"/>
    <w:rsid w:val="00781A5E"/>
    <w:rsid w:val="007849B8"/>
    <w:rsid w:val="00790611"/>
    <w:rsid w:val="00790ED7"/>
    <w:rsid w:val="007915E9"/>
    <w:rsid w:val="007A457C"/>
    <w:rsid w:val="007A6ADB"/>
    <w:rsid w:val="007B0317"/>
    <w:rsid w:val="007B3BDE"/>
    <w:rsid w:val="007B4F5E"/>
    <w:rsid w:val="007B5B61"/>
    <w:rsid w:val="007B62F9"/>
    <w:rsid w:val="007B651F"/>
    <w:rsid w:val="007B6C24"/>
    <w:rsid w:val="007C0C3E"/>
    <w:rsid w:val="007C1BCE"/>
    <w:rsid w:val="007C3107"/>
    <w:rsid w:val="007C3B25"/>
    <w:rsid w:val="007C4CD1"/>
    <w:rsid w:val="007C516B"/>
    <w:rsid w:val="007C5896"/>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68A1"/>
    <w:rsid w:val="00806E20"/>
    <w:rsid w:val="00810162"/>
    <w:rsid w:val="00810BB1"/>
    <w:rsid w:val="00810DD4"/>
    <w:rsid w:val="00811C46"/>
    <w:rsid w:val="00813036"/>
    <w:rsid w:val="008142A4"/>
    <w:rsid w:val="00814C7E"/>
    <w:rsid w:val="00815530"/>
    <w:rsid w:val="008208FC"/>
    <w:rsid w:val="008251A1"/>
    <w:rsid w:val="008259D9"/>
    <w:rsid w:val="0083177F"/>
    <w:rsid w:val="008327E1"/>
    <w:rsid w:val="00832AF6"/>
    <w:rsid w:val="00833D21"/>
    <w:rsid w:val="0083542C"/>
    <w:rsid w:val="00835E72"/>
    <w:rsid w:val="00836486"/>
    <w:rsid w:val="0083728E"/>
    <w:rsid w:val="00841C66"/>
    <w:rsid w:val="00842F0F"/>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747E"/>
    <w:rsid w:val="00887955"/>
    <w:rsid w:val="0088797E"/>
    <w:rsid w:val="0089075C"/>
    <w:rsid w:val="00891298"/>
    <w:rsid w:val="0089341B"/>
    <w:rsid w:val="00894B07"/>
    <w:rsid w:val="008A4E5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41C"/>
    <w:rsid w:val="008D15C2"/>
    <w:rsid w:val="008D1740"/>
    <w:rsid w:val="008D1910"/>
    <w:rsid w:val="008D2736"/>
    <w:rsid w:val="008D4478"/>
    <w:rsid w:val="008E202E"/>
    <w:rsid w:val="008E34F3"/>
    <w:rsid w:val="008E47E9"/>
    <w:rsid w:val="008E68E3"/>
    <w:rsid w:val="008F26BA"/>
    <w:rsid w:val="008F3EB9"/>
    <w:rsid w:val="008F4008"/>
    <w:rsid w:val="008F535E"/>
    <w:rsid w:val="008F63BC"/>
    <w:rsid w:val="008F6FB5"/>
    <w:rsid w:val="008F734D"/>
    <w:rsid w:val="00901857"/>
    <w:rsid w:val="00903C59"/>
    <w:rsid w:val="00907FD7"/>
    <w:rsid w:val="0091464B"/>
    <w:rsid w:val="00916EFF"/>
    <w:rsid w:val="009203C9"/>
    <w:rsid w:val="009223DC"/>
    <w:rsid w:val="009233D5"/>
    <w:rsid w:val="00923B05"/>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0DB6"/>
    <w:rsid w:val="00962A46"/>
    <w:rsid w:val="00963840"/>
    <w:rsid w:val="00965210"/>
    <w:rsid w:val="00967E93"/>
    <w:rsid w:val="00973CCB"/>
    <w:rsid w:val="00974927"/>
    <w:rsid w:val="00974B1C"/>
    <w:rsid w:val="00975849"/>
    <w:rsid w:val="00977173"/>
    <w:rsid w:val="00977C3F"/>
    <w:rsid w:val="00980BA5"/>
    <w:rsid w:val="00986665"/>
    <w:rsid w:val="0098736A"/>
    <w:rsid w:val="00987B0F"/>
    <w:rsid w:val="00990584"/>
    <w:rsid w:val="00991FE5"/>
    <w:rsid w:val="0099228C"/>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10EE"/>
    <w:rsid w:val="009E31B2"/>
    <w:rsid w:val="009E35F2"/>
    <w:rsid w:val="009E42CA"/>
    <w:rsid w:val="009E4BAB"/>
    <w:rsid w:val="009F5BE6"/>
    <w:rsid w:val="009F741F"/>
    <w:rsid w:val="00A0209D"/>
    <w:rsid w:val="00A02930"/>
    <w:rsid w:val="00A05626"/>
    <w:rsid w:val="00A12632"/>
    <w:rsid w:val="00A13E34"/>
    <w:rsid w:val="00A16404"/>
    <w:rsid w:val="00A16553"/>
    <w:rsid w:val="00A16F66"/>
    <w:rsid w:val="00A177A9"/>
    <w:rsid w:val="00A2072F"/>
    <w:rsid w:val="00A20806"/>
    <w:rsid w:val="00A20AB5"/>
    <w:rsid w:val="00A21A0A"/>
    <w:rsid w:val="00A27464"/>
    <w:rsid w:val="00A32B63"/>
    <w:rsid w:val="00A3407F"/>
    <w:rsid w:val="00A35984"/>
    <w:rsid w:val="00A37EC8"/>
    <w:rsid w:val="00A40179"/>
    <w:rsid w:val="00A41E65"/>
    <w:rsid w:val="00A424F9"/>
    <w:rsid w:val="00A439E5"/>
    <w:rsid w:val="00A44297"/>
    <w:rsid w:val="00A448EB"/>
    <w:rsid w:val="00A46D03"/>
    <w:rsid w:val="00A471BE"/>
    <w:rsid w:val="00A47774"/>
    <w:rsid w:val="00A50C02"/>
    <w:rsid w:val="00A51B25"/>
    <w:rsid w:val="00A52F6F"/>
    <w:rsid w:val="00A55234"/>
    <w:rsid w:val="00A56B60"/>
    <w:rsid w:val="00A5729D"/>
    <w:rsid w:val="00A57FC8"/>
    <w:rsid w:val="00A62035"/>
    <w:rsid w:val="00A6223F"/>
    <w:rsid w:val="00A634CA"/>
    <w:rsid w:val="00A63660"/>
    <w:rsid w:val="00A66888"/>
    <w:rsid w:val="00A67C69"/>
    <w:rsid w:val="00A72BB6"/>
    <w:rsid w:val="00A77074"/>
    <w:rsid w:val="00A80A4E"/>
    <w:rsid w:val="00A80FAB"/>
    <w:rsid w:val="00A824B6"/>
    <w:rsid w:val="00A84F56"/>
    <w:rsid w:val="00A854B9"/>
    <w:rsid w:val="00A871A9"/>
    <w:rsid w:val="00A93E77"/>
    <w:rsid w:val="00A94081"/>
    <w:rsid w:val="00AA0C13"/>
    <w:rsid w:val="00AA4D95"/>
    <w:rsid w:val="00AA4ED9"/>
    <w:rsid w:val="00AA5054"/>
    <w:rsid w:val="00AB0F46"/>
    <w:rsid w:val="00AB1E48"/>
    <w:rsid w:val="00AB38D5"/>
    <w:rsid w:val="00AB3FA3"/>
    <w:rsid w:val="00AB5436"/>
    <w:rsid w:val="00AB748A"/>
    <w:rsid w:val="00AC14E9"/>
    <w:rsid w:val="00AC211E"/>
    <w:rsid w:val="00AC2226"/>
    <w:rsid w:val="00AC25FC"/>
    <w:rsid w:val="00AC408A"/>
    <w:rsid w:val="00AD08FF"/>
    <w:rsid w:val="00AD0BEC"/>
    <w:rsid w:val="00AD4C48"/>
    <w:rsid w:val="00AD77A8"/>
    <w:rsid w:val="00AE0EAB"/>
    <w:rsid w:val="00AE2F02"/>
    <w:rsid w:val="00AE4C1F"/>
    <w:rsid w:val="00AE5274"/>
    <w:rsid w:val="00AE5DE9"/>
    <w:rsid w:val="00AE7491"/>
    <w:rsid w:val="00AE7F11"/>
    <w:rsid w:val="00AE7FCB"/>
    <w:rsid w:val="00AF0964"/>
    <w:rsid w:val="00AF33F3"/>
    <w:rsid w:val="00AF3646"/>
    <w:rsid w:val="00AF4F5B"/>
    <w:rsid w:val="00AF5770"/>
    <w:rsid w:val="00AF719E"/>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27D74"/>
    <w:rsid w:val="00B304B6"/>
    <w:rsid w:val="00B318C5"/>
    <w:rsid w:val="00B320E4"/>
    <w:rsid w:val="00B37096"/>
    <w:rsid w:val="00B41703"/>
    <w:rsid w:val="00B44F16"/>
    <w:rsid w:val="00B45F99"/>
    <w:rsid w:val="00B50112"/>
    <w:rsid w:val="00B506D6"/>
    <w:rsid w:val="00B54966"/>
    <w:rsid w:val="00B54A13"/>
    <w:rsid w:val="00B54C43"/>
    <w:rsid w:val="00B54CEF"/>
    <w:rsid w:val="00B55755"/>
    <w:rsid w:val="00B562CC"/>
    <w:rsid w:val="00B566D6"/>
    <w:rsid w:val="00B56D4B"/>
    <w:rsid w:val="00B6098A"/>
    <w:rsid w:val="00B60B0D"/>
    <w:rsid w:val="00B613E2"/>
    <w:rsid w:val="00B62A9E"/>
    <w:rsid w:val="00B63C7F"/>
    <w:rsid w:val="00B63DBA"/>
    <w:rsid w:val="00B66237"/>
    <w:rsid w:val="00B66C61"/>
    <w:rsid w:val="00B67D5D"/>
    <w:rsid w:val="00B734FD"/>
    <w:rsid w:val="00B764FA"/>
    <w:rsid w:val="00B804C1"/>
    <w:rsid w:val="00B81495"/>
    <w:rsid w:val="00B81F41"/>
    <w:rsid w:val="00B82233"/>
    <w:rsid w:val="00B8276F"/>
    <w:rsid w:val="00B84E6C"/>
    <w:rsid w:val="00B86E10"/>
    <w:rsid w:val="00B873D4"/>
    <w:rsid w:val="00B87EE9"/>
    <w:rsid w:val="00B91745"/>
    <w:rsid w:val="00B923E6"/>
    <w:rsid w:val="00B9579F"/>
    <w:rsid w:val="00BA51AA"/>
    <w:rsid w:val="00BA7CB1"/>
    <w:rsid w:val="00BB2843"/>
    <w:rsid w:val="00BB73B4"/>
    <w:rsid w:val="00BC1AFD"/>
    <w:rsid w:val="00BC70E2"/>
    <w:rsid w:val="00BC71B8"/>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14A66"/>
    <w:rsid w:val="00C20019"/>
    <w:rsid w:val="00C24D41"/>
    <w:rsid w:val="00C262B0"/>
    <w:rsid w:val="00C267F1"/>
    <w:rsid w:val="00C30722"/>
    <w:rsid w:val="00C34749"/>
    <w:rsid w:val="00C40AEA"/>
    <w:rsid w:val="00C41591"/>
    <w:rsid w:val="00C418D8"/>
    <w:rsid w:val="00C43F4D"/>
    <w:rsid w:val="00C444E1"/>
    <w:rsid w:val="00C448D6"/>
    <w:rsid w:val="00C44B1E"/>
    <w:rsid w:val="00C44DB6"/>
    <w:rsid w:val="00C5109B"/>
    <w:rsid w:val="00C52CB3"/>
    <w:rsid w:val="00C530E0"/>
    <w:rsid w:val="00C55490"/>
    <w:rsid w:val="00C56D60"/>
    <w:rsid w:val="00C6042E"/>
    <w:rsid w:val="00C61976"/>
    <w:rsid w:val="00C622C0"/>
    <w:rsid w:val="00C633D7"/>
    <w:rsid w:val="00C637CB"/>
    <w:rsid w:val="00C639DB"/>
    <w:rsid w:val="00C64D41"/>
    <w:rsid w:val="00C709D3"/>
    <w:rsid w:val="00C71B3C"/>
    <w:rsid w:val="00C71D19"/>
    <w:rsid w:val="00C77130"/>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A7092"/>
    <w:rsid w:val="00CB5C1E"/>
    <w:rsid w:val="00CB5ED1"/>
    <w:rsid w:val="00CB6C43"/>
    <w:rsid w:val="00CC1D6D"/>
    <w:rsid w:val="00CC6FAF"/>
    <w:rsid w:val="00CC72D9"/>
    <w:rsid w:val="00CD1F40"/>
    <w:rsid w:val="00CD40B5"/>
    <w:rsid w:val="00CD413C"/>
    <w:rsid w:val="00CE004D"/>
    <w:rsid w:val="00CE2F0C"/>
    <w:rsid w:val="00CE518F"/>
    <w:rsid w:val="00CF1A97"/>
    <w:rsid w:val="00CF2B39"/>
    <w:rsid w:val="00CF3C15"/>
    <w:rsid w:val="00CF43D9"/>
    <w:rsid w:val="00CF77A5"/>
    <w:rsid w:val="00D0135B"/>
    <w:rsid w:val="00D0154F"/>
    <w:rsid w:val="00D02263"/>
    <w:rsid w:val="00D02E3A"/>
    <w:rsid w:val="00D05A1D"/>
    <w:rsid w:val="00D0661F"/>
    <w:rsid w:val="00D0742A"/>
    <w:rsid w:val="00D1092D"/>
    <w:rsid w:val="00D128B8"/>
    <w:rsid w:val="00D135E5"/>
    <w:rsid w:val="00D164A3"/>
    <w:rsid w:val="00D200EE"/>
    <w:rsid w:val="00D20DFC"/>
    <w:rsid w:val="00D238E6"/>
    <w:rsid w:val="00D23D4A"/>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666"/>
    <w:rsid w:val="00D57F1B"/>
    <w:rsid w:val="00D602E4"/>
    <w:rsid w:val="00D616A3"/>
    <w:rsid w:val="00D617CD"/>
    <w:rsid w:val="00D61996"/>
    <w:rsid w:val="00D620A0"/>
    <w:rsid w:val="00D6262B"/>
    <w:rsid w:val="00D668FF"/>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8FE"/>
    <w:rsid w:val="00D93F3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C7CB5"/>
    <w:rsid w:val="00DD188D"/>
    <w:rsid w:val="00DD34C1"/>
    <w:rsid w:val="00DD3EB6"/>
    <w:rsid w:val="00DD4D4A"/>
    <w:rsid w:val="00DD5AB5"/>
    <w:rsid w:val="00DD5AD4"/>
    <w:rsid w:val="00DE2812"/>
    <w:rsid w:val="00DE2EC0"/>
    <w:rsid w:val="00DE3592"/>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4985"/>
    <w:rsid w:val="00E270DF"/>
    <w:rsid w:val="00E276BF"/>
    <w:rsid w:val="00E315FB"/>
    <w:rsid w:val="00E32E31"/>
    <w:rsid w:val="00E33EFA"/>
    <w:rsid w:val="00E34D48"/>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31D9"/>
    <w:rsid w:val="00E658E5"/>
    <w:rsid w:val="00E707CD"/>
    <w:rsid w:val="00E715B6"/>
    <w:rsid w:val="00E7531F"/>
    <w:rsid w:val="00E7555A"/>
    <w:rsid w:val="00E834BC"/>
    <w:rsid w:val="00E83DE8"/>
    <w:rsid w:val="00E8E6C0"/>
    <w:rsid w:val="00E917BF"/>
    <w:rsid w:val="00E92CE0"/>
    <w:rsid w:val="00E9468A"/>
    <w:rsid w:val="00EA12A3"/>
    <w:rsid w:val="00EA1B5C"/>
    <w:rsid w:val="00EA3D40"/>
    <w:rsid w:val="00EA44CE"/>
    <w:rsid w:val="00EB0501"/>
    <w:rsid w:val="00EB0EDA"/>
    <w:rsid w:val="00EB2791"/>
    <w:rsid w:val="00EB6A4D"/>
    <w:rsid w:val="00EB77F9"/>
    <w:rsid w:val="00EC04B7"/>
    <w:rsid w:val="00EC2019"/>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1CF4"/>
    <w:rsid w:val="00EF2E09"/>
    <w:rsid w:val="00EF4D8D"/>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2FBF"/>
    <w:rsid w:val="00F43EE5"/>
    <w:rsid w:val="00F45FCA"/>
    <w:rsid w:val="00F51090"/>
    <w:rsid w:val="00F52ECC"/>
    <w:rsid w:val="00F608D9"/>
    <w:rsid w:val="00F6208D"/>
    <w:rsid w:val="00F652D4"/>
    <w:rsid w:val="00F67724"/>
    <w:rsid w:val="00F72385"/>
    <w:rsid w:val="00F73B32"/>
    <w:rsid w:val="00F73D21"/>
    <w:rsid w:val="00F7441C"/>
    <w:rsid w:val="00F76E04"/>
    <w:rsid w:val="00F817E5"/>
    <w:rsid w:val="00F82032"/>
    <w:rsid w:val="00F90F4F"/>
    <w:rsid w:val="00F916B1"/>
    <w:rsid w:val="00F9532B"/>
    <w:rsid w:val="00F9542D"/>
    <w:rsid w:val="00F97BC3"/>
    <w:rsid w:val="00FA4AD7"/>
    <w:rsid w:val="00FA531E"/>
    <w:rsid w:val="00FA7E1C"/>
    <w:rsid w:val="00FB03ED"/>
    <w:rsid w:val="00FB28CC"/>
    <w:rsid w:val="00FB66FB"/>
    <w:rsid w:val="00FC0F07"/>
    <w:rsid w:val="00FC3AF5"/>
    <w:rsid w:val="00FCF2E9"/>
    <w:rsid w:val="00FD29E7"/>
    <w:rsid w:val="00FD42A1"/>
    <w:rsid w:val="00FD431A"/>
    <w:rsid w:val="00FE23DA"/>
    <w:rsid w:val="00FE25F1"/>
    <w:rsid w:val="00FE4F64"/>
    <w:rsid w:val="00FE68B7"/>
    <w:rsid w:val="00FECA0D"/>
    <w:rsid w:val="00FF289D"/>
    <w:rsid w:val="00FF34B6"/>
    <w:rsid w:val="00FF35D6"/>
    <w:rsid w:val="00FF5E2D"/>
    <w:rsid w:val="00FF6477"/>
    <w:rsid w:val="00FF6A17"/>
    <w:rsid w:val="00FF6B7B"/>
    <w:rsid w:val="00FF78C4"/>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paragraph" w:styleId="NoSpacing">
    <w:name w:val="No Spacing"/>
    <w:uiPriority w:val="1"/>
    <w:qFormat/>
    <w:rsid w:val="00960DB6"/>
    <w:pPr>
      <w:spacing w:after="0" w:line="240" w:lineRule="auto"/>
    </w:pPr>
    <w:rPr>
      <w:rFonts w:ascii="Open Sans" w:eastAsia="Open Sans" w:hAnsi="Open Sans" w:cs="Open Sans"/>
    </w:rPr>
  </w:style>
  <w:style w:type="character" w:customStyle="1" w:styleId="UnresolvedMention2">
    <w:name w:val="Unresolved Mention2"/>
    <w:basedOn w:val="DefaultParagraphFont"/>
    <w:uiPriority w:val="99"/>
    <w:semiHidden/>
    <w:unhideWhenUsed/>
    <w:rsid w:val="00960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2.xml><?xml version="1.0" encoding="utf-8"?>
<ds:datastoreItem xmlns:ds="http://schemas.openxmlformats.org/officeDocument/2006/customXml" ds:itemID="{49FD8FE5-005E-4019-915A-63A3E7C209E5}">
  <ds:schemaRefs>
    <ds:schemaRef ds:uri="http://schemas.openxmlformats.org/officeDocument/2006/bibliography"/>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Nagarajan, Yakesh -</cp:lastModifiedBy>
  <cp:revision>6</cp:revision>
  <cp:lastPrinted>2021-12-30T05:13:00Z</cp:lastPrinted>
  <dcterms:created xsi:type="dcterms:W3CDTF">2022-03-14T19:12:00Z</dcterms:created>
  <dcterms:modified xsi:type="dcterms:W3CDTF">2022-03-18T04:52:00Z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