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er11"/>
        <w:rPr/>
      </w:pPr>
      <w:r>
        <w:rPr/>
        <w:t>1. Общие сведения</w:t>
      </w:r>
    </w:p>
    <w:p>
      <w:pPr>
        <w:pStyle w:val="Header21"/>
        <w:rPr/>
      </w:pPr>
      <w:r>
        <w:rPr/>
        <w:t>1.1. Полное наименование АС</w:t>
      </w:r>
    </w:p>
    <w:p>
      <w:pPr>
        <w:pStyle w:val="default1"/>
        <w:rPr/>
      </w:pPr>
      <w:r>
        <w:rPr/>
        <w:t>Система чтотота подпиесй</w:t>
      </w:r>
    </w:p>
    <w:p>
      <w:pPr>
        <w:pStyle w:val="Header21"/>
        <w:rPr/>
      </w:pPr>
      <w:r>
        <w:rPr/>
        <w:t>1.2. Наименование организации — заказчика АС, наименование организации-разработчика</w:t>
      </w:r>
    </w:p>
    <w:p>
      <w:pPr>
        <w:pStyle w:val="default1"/>
        <w:rPr/>
      </w:pPr>
      <w:r>
        <w:rPr/>
        <w:t>Организация-заказчик: АО «КОНСИСТ - ОС»</w:t>
      </w:r>
    </w:p>
    <w:p>
      <w:pPr>
        <w:pStyle w:val="Header21"/>
        <w:rPr/>
      </w:pPr>
      <w:r>
        <w:rPr/>
        <w:t>1.3. Перечень документов, на основании которых создается АС, кем и когда утверждены эти документы</w:t>
      </w:r>
    </w:p>
    <w:p>
      <w:pPr>
        <w:pStyle w:val="default1"/>
        <w:rPr>
          <w:rStyle w:val="Header2"/>
          <w:rFonts w:eastAsia="Aptos" w:eastAsiaTheme="minorHAnsi"/>
          <w:b w:val="false"/>
          <w:color w:val="auto"/>
          <w:sz w:val="28"/>
        </w:rPr>
      </w:pPr>
      <w:r>
        <w:rPr>
          <w:rStyle w:val="Header2"/>
          <w:rFonts w:eastAsia="Aptos" w:eastAsiaTheme="minorHAnsi"/>
          <w:b w:val="false"/>
          <w:color w:val="auto"/>
          <w:sz w:val="28"/>
        </w:rPr>
        <w:t>…</w:t>
      </w:r>
    </w:p>
    <w:p>
      <w:pPr>
        <w:pStyle w:val="Header21"/>
        <w:rPr/>
      </w:pPr>
      <w:r>
        <w:rPr>
          <w:rStyle w:val="Header2"/>
          <w:b/>
        </w:rPr>
        <w:t>1.4. Плановые сроки начала и окончания работ по созданию АС</w:t>
      </w:r>
    </w:p>
    <w:p>
      <w:pPr>
        <w:pStyle w:val="default1"/>
        <w:rPr/>
      </w:pPr>
      <w:r>
        <w:rPr/>
        <w:t>15.09.2025 – 22.12.2025</w:t>
      </w:r>
    </w:p>
    <w:p>
      <w:pPr>
        <w:pStyle w:val="Header21"/>
        <w:rPr/>
      </w:pPr>
      <w:r>
        <w:rPr/>
        <w:t>6. Общие сведения об источниках и порядке финансирования работ</w:t>
      </w:r>
    </w:p>
    <w:p>
      <w:pPr>
        <w:pStyle w:val="default1"/>
        <w:rPr/>
      </w:pPr>
      <w:r>
        <w:rPr/>
        <w:t>Все работы выполняются за средства заказчика</w:t>
      </w:r>
    </w:p>
    <w:p>
      <w:pPr>
        <w:pStyle w:val="Header11"/>
        <w:rPr/>
      </w:pPr>
      <w:r>
        <w:rPr/>
        <w:t>2. Цели и назначение создания автоматизированной системы</w:t>
      </w:r>
    </w:p>
    <w:p>
      <w:pPr>
        <w:pStyle w:val="Header21"/>
        <w:rPr/>
      </w:pPr>
      <w:r>
        <w:rPr/>
        <w:t>2.1. Цели создания АС</w:t>
      </w:r>
    </w:p>
    <w:p>
      <w:pPr>
        <w:pStyle w:val="default1"/>
        <w:rPr/>
      </w:pPr>
      <w:r>
        <w:rPr/>
        <w:t>Целью создания системы является</w:t>
      </w:r>
      <w:r>
        <w:rPr>
          <w:rStyle w:val="Strong"/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минимизация юридических, финансовых и операционных рисков компании, возникающих из-за отсутствия необходимых подписей на документах, путем перевода процесса контроля из ручного и человеко-зависимого в автоматизированный, системный и гарантированно надежный.</w:t>
      </w:r>
    </w:p>
    <w:p>
      <w:pPr>
        <w:pStyle w:val="Header21"/>
        <w:rPr/>
      </w:pPr>
      <w:r>
        <w:rPr/>
        <w:t>2.2. Назначение АС</w:t>
      </w:r>
    </w:p>
    <w:p>
      <w:pPr>
        <w:pStyle w:val="default1"/>
        <w:rPr/>
      </w:pPr>
      <w:r>
        <w:rPr/>
        <w:t>Система контроля наличия подписей на документах предназначена для автоматизации деятельности сотрудников юридического отдела, делопроизводителей и руководителей подразделений, ответственных за согласование и визирование внутренней и исходящей документации. Система обеспечивает централизованный контроль, хранение и отслеживание статуса прохождения документов по заранее утвержденным маршрутам и на основе этих данных формирует прозрачную и неизменяемую цепочку визирования, которая предоставляет пользователям достоверную и актуальную информацию о готовности каждого документа, а также выявляет «узкие места» в процессе согласования для оперативного вмешательства.</w:t>
      </w:r>
    </w:p>
    <w:p>
      <w:pPr>
        <w:pStyle w:val="Header11"/>
        <w:rPr/>
      </w:pPr>
      <w:r>
        <w:rPr/>
        <w:t>3. Характеристика объекта автоматизации</w:t>
      </w:r>
    </w:p>
    <w:p>
      <w:pPr>
        <w:pStyle w:val="default1"/>
        <w:rPr/>
      </w:pPr>
      <w:r>
        <w:rPr/>
        <w:t>Объектом автоматизации является процесс контроля подписей на документах. Элементы разрабатываемой системы располагаются на устройствах сотрудников отдела кадров.</w:t>
      </w:r>
    </w:p>
    <w:p>
      <w:pPr>
        <w:pStyle w:val="Header11"/>
        <w:rPr/>
      </w:pPr>
      <w:r>
        <w:rPr/>
        <w:t>4. Требования к автоматизированной системе</w:t>
      </w:r>
    </w:p>
    <w:p>
      <w:pPr>
        <w:pStyle w:val="Header21"/>
        <w:rPr/>
      </w:pPr>
      <w:r>
        <w:rPr/>
        <w:t>4.1. Требования к структуре АС в целом.</w:t>
      </w:r>
    </w:p>
    <w:p>
      <w:pPr>
        <w:pStyle w:val="Normal"/>
        <w:spacing w:lineRule="auto" w:line="312"/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>Таблица 1 – описание подсистем</w:t>
      </w:r>
    </w:p>
    <w:tbl>
      <w:tblPr>
        <w:tblStyle w:val="ac"/>
        <w:tblW w:w="96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3209"/>
        <w:gridCol w:w="3209"/>
        <w:gridCol w:w="3210"/>
      </w:tblGrid>
      <w:tr>
        <w:trPr/>
        <w:tc>
          <w:tcPr>
            <w:tcW w:w="3209" w:type="dxa"/>
            <w:tcBorders/>
          </w:tcPr>
          <w:p>
            <w:pPr>
              <w:pStyle w:val="Normal"/>
              <w:widowControl/>
              <w:suppressAutoHyphens w:val="true"/>
              <w:spacing w:lineRule="auto" w:line="312" w:before="0" w:after="0"/>
              <w:ind w:hanging="0"/>
              <w:rPr>
                <w:rFonts w:cs="Times New Roman"/>
                <w:szCs w:val="28"/>
              </w:rPr>
            </w:pPr>
            <w:r>
              <w:rPr>
                <w:rFonts w:eastAsia="Aptos" w:cs="Times New Roman"/>
                <w:kern w:val="2"/>
                <w:szCs w:val="28"/>
                <w:lang w:val="ru-RU" w:eastAsia="en-US" w:bidi="ar-SA"/>
              </w:rPr>
              <w:t>Подсистема</w:t>
            </w:r>
          </w:p>
        </w:tc>
        <w:tc>
          <w:tcPr>
            <w:tcW w:w="3209" w:type="dxa"/>
            <w:tcBorders/>
          </w:tcPr>
          <w:p>
            <w:pPr>
              <w:pStyle w:val="Normal"/>
              <w:widowControl/>
              <w:suppressAutoHyphens w:val="true"/>
              <w:spacing w:lineRule="auto" w:line="312" w:before="0" w:after="0"/>
              <w:ind w:hanging="0"/>
              <w:rPr>
                <w:rFonts w:cs="Times New Roman"/>
                <w:szCs w:val="28"/>
              </w:rPr>
            </w:pPr>
            <w:r>
              <w:rPr>
                <w:rFonts w:eastAsia="Aptos" w:cs="Times New Roman"/>
                <w:kern w:val="2"/>
                <w:szCs w:val="28"/>
                <w:lang w:val="ru-RU" w:eastAsia="en-US" w:bidi="ar-SA"/>
              </w:rPr>
              <w:t>Назначение</w:t>
            </w:r>
          </w:p>
        </w:tc>
        <w:tc>
          <w:tcPr>
            <w:tcW w:w="3210" w:type="dxa"/>
            <w:tcBorders/>
          </w:tcPr>
          <w:p>
            <w:pPr>
              <w:pStyle w:val="Normal"/>
              <w:widowControl/>
              <w:suppressAutoHyphens w:val="true"/>
              <w:spacing w:lineRule="auto" w:line="312" w:before="0" w:after="0"/>
              <w:ind w:hanging="0"/>
              <w:rPr>
                <w:rFonts w:cs="Times New Roman"/>
                <w:szCs w:val="28"/>
              </w:rPr>
            </w:pPr>
            <w:r>
              <w:rPr>
                <w:rFonts w:eastAsia="Aptos" w:cs="Times New Roman"/>
                <w:kern w:val="2"/>
                <w:szCs w:val="28"/>
                <w:lang w:val="ru-RU" w:eastAsia="en-US" w:bidi="ar-SA"/>
              </w:rPr>
              <w:t>Основные характеристики</w:t>
            </w:r>
          </w:p>
        </w:tc>
      </w:tr>
      <w:tr>
        <w:trPr/>
        <w:tc>
          <w:tcPr>
            <w:tcW w:w="3209" w:type="dxa"/>
            <w:tcBorders/>
          </w:tcPr>
          <w:p>
            <w:pPr>
              <w:pStyle w:val="Normal"/>
              <w:widowControl/>
              <w:suppressAutoHyphens w:val="true"/>
              <w:spacing w:lineRule="auto" w:line="312" w:before="0" w:after="0"/>
              <w:ind w:hanging="0"/>
              <w:rPr>
                <w:rFonts w:cs="Times New Roman"/>
                <w:szCs w:val="28"/>
              </w:rPr>
            </w:pPr>
            <w:r>
              <w:rPr>
                <w:rFonts w:eastAsia="Aptos" w:cs="Times New Roman"/>
                <w:kern w:val="2"/>
                <w:szCs w:val="28"/>
                <w:lang w:val="ru-RU" w:eastAsia="en-US" w:bidi="ar-SA"/>
              </w:rPr>
              <w:t>Подсистема получения данных</w:t>
            </w:r>
          </w:p>
        </w:tc>
        <w:tc>
          <w:tcPr>
            <w:tcW w:w="3209" w:type="dxa"/>
            <w:tcBorders/>
          </w:tcPr>
          <w:p>
            <w:pPr>
              <w:pStyle w:val="Heading3"/>
              <w:suppressAutoHyphens w:val="true"/>
              <w:rPr>
                <w:color w:val="000000"/>
              </w:rPr>
            </w:pPr>
            <w:r>
              <w:rPr>
                <w:color w:val="000000"/>
              </w:rPr>
              <w:t>Загрузка документов пользователями вручную, (Отсканированных документов)</w:t>
            </w:r>
          </w:p>
        </w:tc>
        <w:tc>
          <w:tcPr>
            <w:tcW w:w="3210" w:type="dxa"/>
            <w:tcBorders/>
          </w:tcPr>
          <w:p>
            <w:pPr>
              <w:pStyle w:val="Normal"/>
              <w:widowControl/>
              <w:suppressAutoHyphens w:val="true"/>
              <w:spacing w:lineRule="auto" w:line="312" w:before="0" w:after="0"/>
              <w:ind w:hanging="0"/>
              <w:rPr>
                <w:rFonts w:cs="Times New Roman"/>
                <w:szCs w:val="28"/>
              </w:rPr>
            </w:pPr>
            <w:r>
              <w:rPr>
                <w:rFonts w:eastAsia="Aptos" w:cs="Times New Roman"/>
                <w:kern w:val="2"/>
                <w:szCs w:val="28"/>
                <w:lang w:val="ru-RU" w:eastAsia="en-US" w:bidi="ar-SA"/>
              </w:rPr>
              <w:t xml:space="preserve">Пользователь перетаскивает файл (файлы) (PDF) в специальную область веб-интерфейса системы или использует кнопку «Загрузить документ». </w:t>
            </w:r>
          </w:p>
        </w:tc>
      </w:tr>
      <w:tr>
        <w:trPr/>
        <w:tc>
          <w:tcPr>
            <w:tcW w:w="3209" w:type="dxa"/>
            <w:tcBorders/>
          </w:tcPr>
          <w:p>
            <w:pPr>
              <w:pStyle w:val="Normal"/>
              <w:widowControl/>
              <w:suppressAutoHyphens w:val="true"/>
              <w:spacing w:lineRule="auto" w:line="312" w:before="0" w:after="0"/>
              <w:ind w:hanging="0"/>
              <w:rPr>
                <w:rFonts w:cs="Times New Roman"/>
                <w:szCs w:val="28"/>
              </w:rPr>
            </w:pPr>
            <w:r>
              <w:rPr>
                <w:rFonts w:eastAsia="Aptos" w:cs="Times New Roman"/>
                <w:kern w:val="2"/>
                <w:szCs w:val="28"/>
                <w:lang w:val="ru-RU" w:eastAsia="en-US" w:bidi="ar-SA"/>
              </w:rPr>
              <w:t>Подсистема обработки данных</w:t>
            </w:r>
          </w:p>
        </w:tc>
        <w:tc>
          <w:tcPr>
            <w:tcW w:w="3209" w:type="dxa"/>
            <w:tcBorders/>
          </w:tcPr>
          <w:p>
            <w:pPr>
              <w:pStyle w:val="Normal"/>
              <w:widowControl/>
              <w:suppressAutoHyphens w:val="true"/>
              <w:spacing w:lineRule="auto" w:line="312" w:before="0" w:after="0"/>
              <w:ind w:hanging="0"/>
              <w:rPr>
                <w:rFonts w:cs="Times New Roman"/>
                <w:szCs w:val="28"/>
              </w:rPr>
            </w:pPr>
            <w:r>
              <w:rPr>
                <w:rFonts w:eastAsia="Aptos" w:cs="Times New Roman"/>
                <w:kern w:val="2"/>
                <w:szCs w:val="28"/>
                <w:lang w:val="ru-RU" w:eastAsia="en-US" w:bidi="ar-SA"/>
              </w:rPr>
              <w:t>Обработка данных, необходимых для формирования отчета (Какие документы подписаны, какие нет)</w:t>
            </w:r>
          </w:p>
        </w:tc>
        <w:tc>
          <w:tcPr>
            <w:tcW w:w="3210" w:type="dxa"/>
            <w:tcBorders/>
          </w:tcPr>
          <w:p>
            <w:pPr>
              <w:pStyle w:val="Normal"/>
              <w:widowControl/>
              <w:suppressAutoHyphens w:val="true"/>
              <w:spacing w:lineRule="auto" w:line="312" w:before="0" w:after="0"/>
              <w:ind w:hanging="0"/>
              <w:rPr>
                <w:rFonts w:cs="Times New Roman"/>
                <w:szCs w:val="28"/>
              </w:rPr>
            </w:pPr>
            <w:r>
              <w:rPr>
                <w:rFonts w:eastAsia="Aptos" w:cs="Times New Roman"/>
                <w:kern w:val="2"/>
                <w:szCs w:val="28"/>
                <w:lang w:val="ru-RU" w:eastAsia="en-US" w:bidi="ar-SA"/>
              </w:rPr>
              <w:t>Нейронная сеть в ключе компьютерного зрения, определяющая наличие подписи и кто подписал.</w:t>
            </w:r>
          </w:p>
        </w:tc>
      </w:tr>
      <w:tr>
        <w:trPr/>
        <w:tc>
          <w:tcPr>
            <w:tcW w:w="3209" w:type="dxa"/>
            <w:tcBorders/>
          </w:tcPr>
          <w:p>
            <w:pPr>
              <w:pStyle w:val="Normal"/>
              <w:widowControl/>
              <w:suppressAutoHyphens w:val="true"/>
              <w:spacing w:lineRule="auto" w:line="312" w:before="0" w:after="0"/>
              <w:ind w:hanging="0"/>
              <w:rPr>
                <w:rFonts w:cs="Times New Roman"/>
                <w:szCs w:val="28"/>
              </w:rPr>
            </w:pPr>
            <w:r>
              <w:rPr>
                <w:rFonts w:eastAsia="Aptos" w:cs="Times New Roman"/>
                <w:kern w:val="2"/>
                <w:szCs w:val="28"/>
                <w:lang w:val="ru-RU" w:eastAsia="en-US" w:bidi="ar-SA"/>
              </w:rPr>
              <w:t>Подсистема формирования и экспорта отчетов</w:t>
            </w:r>
          </w:p>
        </w:tc>
        <w:tc>
          <w:tcPr>
            <w:tcW w:w="3209" w:type="dxa"/>
            <w:tcBorders/>
          </w:tcPr>
          <w:p>
            <w:pPr>
              <w:pStyle w:val="Normal"/>
              <w:widowControl/>
              <w:suppressAutoHyphens w:val="true"/>
              <w:spacing w:lineRule="auto" w:line="312" w:before="0" w:after="0"/>
              <w:ind w:hanging="0"/>
              <w:rPr>
                <w:rFonts w:cs="Times New Roman"/>
                <w:szCs w:val="28"/>
              </w:rPr>
            </w:pPr>
            <w:r>
              <w:rPr>
                <w:rFonts w:eastAsia="Aptos" w:cs="Times New Roman"/>
                <w:kern w:val="2"/>
                <w:szCs w:val="28"/>
                <w:lang w:val="ru-RU" w:eastAsia="en-US" w:bidi="ar-SA"/>
              </w:rPr>
              <w:t>Генерация отчетного документа по наличию подписи на основе обработанных данных, экспорт отчетов в формат PDF.</w:t>
            </w:r>
          </w:p>
        </w:tc>
        <w:tc>
          <w:tcPr>
            <w:tcW w:w="3210" w:type="dxa"/>
            <w:tcBorders/>
          </w:tcPr>
          <w:p>
            <w:pPr>
              <w:pStyle w:val="default1"/>
              <w:widowControl/>
              <w:suppressAutoHyphens w:val="true"/>
              <w:spacing w:before="0" w:after="0"/>
              <w:ind w:hanging="0"/>
              <w:rPr>
                <w:rFonts w:eastAsia="Aptos"/>
                <w:kern w:val="2"/>
                <w:lang w:val="ru-RU" w:eastAsia="en-US" w:bidi="ar-SA"/>
              </w:rPr>
            </w:pPr>
            <w:r>
              <w:rPr>
                <w:rStyle w:val="default"/>
                <w:rFonts w:eastAsia="Aptos"/>
                <w:kern w:val="2"/>
                <w:lang w:val="ru-RU" w:eastAsia="en-US" w:bidi="ar-SA"/>
              </w:rPr>
              <w:t>Генератор отчета  экспорт в формат PDF</w:t>
            </w:r>
            <w:r>
              <w:rPr>
                <w:rFonts w:eastAsia="Aptos"/>
                <w:kern w:val="2"/>
                <w:lang w:val="ru-RU" w:eastAsia="en-US" w:bidi="ar-SA"/>
              </w:rPr>
              <w:t xml:space="preserve">; </w:t>
            </w:r>
          </w:p>
        </w:tc>
      </w:tr>
    </w:tbl>
    <w:p>
      <w:pPr>
        <w:pStyle w:val="Header21"/>
        <w:rPr/>
      </w:pPr>
      <w:r>
        <w:rPr/>
        <w:t>4.2. Требование к функциям (задачам), выполняемым АС</w:t>
      </w:r>
    </w:p>
    <w:p>
      <w:pPr>
        <w:pStyle w:val="default1"/>
        <w:rPr/>
      </w:pPr>
      <w:r>
        <w:rPr/>
        <w:t>Таблица 2 – описание функций подсистемы</w:t>
      </w:r>
    </w:p>
    <w:tbl>
      <w:tblPr>
        <w:tblStyle w:val="ac"/>
        <w:tblW w:w="96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3209"/>
        <w:gridCol w:w="2311"/>
        <w:gridCol w:w="4108"/>
      </w:tblGrid>
      <w:tr>
        <w:trPr/>
        <w:tc>
          <w:tcPr>
            <w:tcW w:w="3209" w:type="dxa"/>
            <w:tcBorders/>
          </w:tcPr>
          <w:p>
            <w:pPr>
              <w:pStyle w:val="Normal"/>
              <w:widowControl/>
              <w:suppressAutoHyphens w:val="true"/>
              <w:spacing w:lineRule="auto" w:line="312" w:before="0" w:after="0"/>
              <w:ind w:hanging="0"/>
              <w:rPr>
                <w:rFonts w:cs="Times New Roman"/>
                <w:szCs w:val="28"/>
              </w:rPr>
            </w:pPr>
            <w:r>
              <w:rPr>
                <w:rFonts w:eastAsia="Aptos" w:cs="Times New Roman"/>
                <w:kern w:val="2"/>
                <w:szCs w:val="28"/>
                <w:lang w:val="ru-RU" w:eastAsia="en-US" w:bidi="ar-SA"/>
              </w:rPr>
              <w:t>Подсистема</w:t>
            </w:r>
          </w:p>
        </w:tc>
        <w:tc>
          <w:tcPr>
            <w:tcW w:w="2311" w:type="dxa"/>
            <w:tcBorders/>
          </w:tcPr>
          <w:p>
            <w:pPr>
              <w:pStyle w:val="Normal"/>
              <w:widowControl/>
              <w:suppressAutoHyphens w:val="true"/>
              <w:spacing w:lineRule="auto" w:line="312" w:before="0" w:after="0"/>
              <w:ind w:hanging="0"/>
              <w:rPr>
                <w:rFonts w:cs="Times New Roman"/>
                <w:szCs w:val="28"/>
              </w:rPr>
            </w:pPr>
            <w:r>
              <w:rPr>
                <w:rFonts w:eastAsia="Aptos" w:cs="Times New Roman"/>
                <w:kern w:val="2"/>
                <w:szCs w:val="28"/>
                <w:lang w:val="ru-RU" w:eastAsia="en-US" w:bidi="ar-SA"/>
              </w:rPr>
              <w:t>Функция</w:t>
            </w:r>
          </w:p>
        </w:tc>
        <w:tc>
          <w:tcPr>
            <w:tcW w:w="4108" w:type="dxa"/>
            <w:tcBorders/>
          </w:tcPr>
          <w:p>
            <w:pPr>
              <w:pStyle w:val="Normal"/>
              <w:widowControl/>
              <w:suppressAutoHyphens w:val="true"/>
              <w:spacing w:lineRule="auto" w:line="312" w:before="0" w:after="0"/>
              <w:ind w:hanging="0"/>
              <w:rPr>
                <w:rFonts w:cs="Times New Roman"/>
                <w:szCs w:val="28"/>
              </w:rPr>
            </w:pPr>
            <w:r>
              <w:rPr>
                <w:rFonts w:eastAsia="Aptos" w:cs="Times New Roman"/>
                <w:kern w:val="2"/>
                <w:szCs w:val="28"/>
                <w:lang w:val="ru-RU" w:eastAsia="en-US" w:bidi="ar-SA"/>
              </w:rPr>
              <w:t>Задача</w:t>
            </w:r>
          </w:p>
        </w:tc>
      </w:tr>
      <w:tr>
        <w:trPr/>
        <w:tc>
          <w:tcPr>
            <w:tcW w:w="3209" w:type="dxa"/>
            <w:vMerge w:val="restart"/>
            <w:tcBorders/>
          </w:tcPr>
          <w:p>
            <w:pPr>
              <w:pStyle w:val="Normal"/>
              <w:widowControl/>
              <w:suppressAutoHyphens w:val="true"/>
              <w:spacing w:lineRule="auto" w:line="312" w:before="0" w:after="0"/>
              <w:ind w:hanging="0"/>
              <w:rPr>
                <w:rFonts w:cs="Times New Roman"/>
                <w:szCs w:val="28"/>
              </w:rPr>
            </w:pPr>
            <w:r>
              <w:rPr>
                <w:rFonts w:eastAsia="Aptos" w:cs="Times New Roman"/>
                <w:kern w:val="2"/>
                <w:szCs w:val="28"/>
                <w:lang w:val="ru-RU" w:eastAsia="en-US" w:bidi="ar-SA"/>
              </w:rPr>
              <w:t>Подсистема получения данных</w:t>
            </w:r>
          </w:p>
        </w:tc>
        <w:tc>
          <w:tcPr>
            <w:tcW w:w="2311" w:type="dxa"/>
            <w:tcBorders/>
          </w:tcPr>
          <w:p>
            <w:pPr>
              <w:pStyle w:val="Normal"/>
              <w:widowControl/>
              <w:suppressAutoHyphens w:val="true"/>
              <w:spacing w:lineRule="auto" w:line="312" w:before="0" w:after="0"/>
              <w:ind w:hanging="0"/>
              <w:rPr>
                <w:rFonts w:cs="Times New Roman"/>
                <w:szCs w:val="28"/>
              </w:rPr>
            </w:pPr>
            <w:r>
              <w:rPr>
                <w:rFonts w:eastAsia="Aptos" w:cs="Times New Roman"/>
                <w:kern w:val="2"/>
                <w:szCs w:val="28"/>
                <w:lang w:val="ru-RU" w:eastAsia="en-US" w:bidi="ar-SA"/>
              </w:rPr>
              <w:t>Выбор входных данных</w:t>
            </w:r>
          </w:p>
        </w:tc>
        <w:tc>
          <w:tcPr>
            <w:tcW w:w="4108" w:type="dxa"/>
            <w:tcBorders/>
          </w:tcPr>
          <w:p>
            <w:pPr>
              <w:pStyle w:val="Normal"/>
              <w:widowControl/>
              <w:suppressAutoHyphens w:val="true"/>
              <w:spacing w:lineRule="auto" w:line="312" w:before="0" w:after="0"/>
              <w:ind w:hanging="0"/>
              <w:rPr>
                <w:rFonts w:cs="Times New Roman"/>
                <w:szCs w:val="28"/>
              </w:rPr>
            </w:pPr>
            <w:r>
              <w:rPr>
                <w:rFonts w:eastAsia="Aptos" w:cs="Times New Roman"/>
                <w:kern w:val="2"/>
                <w:szCs w:val="28"/>
                <w:lang w:val="ru-RU" w:eastAsia="en-US" w:bidi="ar-SA"/>
              </w:rPr>
              <w:t>Предоставление пользователю графического интерфейса для выбора папки, из которой нужно будет выбрать файл(-ы) или Drug-and-Drop.</w:t>
            </w:r>
          </w:p>
        </w:tc>
      </w:tr>
      <w:tr>
        <w:trPr/>
        <w:tc>
          <w:tcPr>
            <w:tcW w:w="3209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312" w:before="0" w:after="0"/>
              <w:ind w:hanging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</w:r>
          </w:p>
        </w:tc>
        <w:tc>
          <w:tcPr>
            <w:tcW w:w="2311" w:type="dxa"/>
            <w:tcBorders/>
          </w:tcPr>
          <w:p>
            <w:pPr>
              <w:pStyle w:val="Normal"/>
              <w:widowControl/>
              <w:suppressAutoHyphens w:val="true"/>
              <w:spacing w:lineRule="auto" w:line="312" w:before="0" w:after="0"/>
              <w:ind w:hanging="0"/>
              <w:rPr>
                <w:rFonts w:cs="Times New Roman"/>
                <w:szCs w:val="28"/>
              </w:rPr>
            </w:pPr>
            <w:r>
              <w:rPr>
                <w:rFonts w:eastAsia="Aptos" w:cs="Times New Roman"/>
                <w:kern w:val="2"/>
                <w:szCs w:val="28"/>
                <w:lang w:val="ru-RU" w:eastAsia="en-US" w:bidi="ar-SA"/>
              </w:rPr>
              <w:t>Импорт pdf документа или документов</w:t>
            </w:r>
          </w:p>
        </w:tc>
        <w:tc>
          <w:tcPr>
            <w:tcW w:w="4108" w:type="dxa"/>
            <w:tcBorders/>
          </w:tcPr>
          <w:p>
            <w:pPr>
              <w:pStyle w:val="Normal"/>
              <w:widowControl/>
              <w:suppressAutoHyphens w:val="true"/>
              <w:spacing w:lineRule="auto" w:line="312" w:before="0" w:after="0"/>
              <w:ind w:hanging="0"/>
              <w:rPr>
                <w:rFonts w:cs="Times New Roman"/>
                <w:szCs w:val="28"/>
              </w:rPr>
            </w:pPr>
            <w:r>
              <w:rPr>
                <w:rFonts w:eastAsia="Aptos" w:cs="Times New Roman"/>
                <w:kern w:val="2"/>
                <w:szCs w:val="28"/>
                <w:lang w:val="ru-RU" w:eastAsia="en-US" w:bidi="ar-SA"/>
              </w:rPr>
              <w:t>Получение данных о наличи подписей</w:t>
            </w:r>
          </w:p>
        </w:tc>
      </w:tr>
      <w:tr>
        <w:trPr/>
        <w:tc>
          <w:tcPr>
            <w:tcW w:w="3209" w:type="dxa"/>
            <w:vMerge w:val="continue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312" w:before="0" w:after="0"/>
              <w:ind w:hanging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</w:r>
          </w:p>
        </w:tc>
        <w:tc>
          <w:tcPr>
            <w:tcW w:w="2311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312" w:before="0" w:after="0"/>
              <w:ind w:hanging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Проверка формата</w:t>
            </w:r>
          </w:p>
        </w:tc>
        <w:tc>
          <w:tcPr>
            <w:tcW w:w="4108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312" w:before="0" w:after="0"/>
              <w:ind w:hanging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Если PDF то все хорошо, иначе пропуск</w:t>
            </w:r>
          </w:p>
        </w:tc>
      </w:tr>
      <w:tr>
        <w:trPr/>
        <w:tc>
          <w:tcPr>
            <w:tcW w:w="3209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312" w:before="0" w:after="0"/>
              <w:ind w:hanging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</w:r>
          </w:p>
        </w:tc>
        <w:tc>
          <w:tcPr>
            <w:tcW w:w="2311" w:type="dxa"/>
            <w:tcBorders/>
          </w:tcPr>
          <w:p>
            <w:pPr>
              <w:pStyle w:val="Normal"/>
              <w:widowControl/>
              <w:suppressAutoHyphens w:val="true"/>
              <w:spacing w:lineRule="auto" w:line="312" w:before="0" w:after="0"/>
              <w:ind w:hanging="0"/>
              <w:rPr>
                <w:rFonts w:cs="Times New Roman"/>
                <w:szCs w:val="28"/>
              </w:rPr>
            </w:pPr>
            <w:r>
              <w:rPr>
                <w:rFonts w:eastAsia="Aptos" w:cs="Times New Roman"/>
                <w:kern w:val="2"/>
                <w:szCs w:val="28"/>
                <w:lang w:val="ru-RU" w:eastAsia="en-US" w:bidi="ar-SA"/>
              </w:rPr>
              <w:t>Отправка данных в подсистему обработки данных</w:t>
            </w:r>
          </w:p>
        </w:tc>
        <w:tc>
          <w:tcPr>
            <w:tcW w:w="4108" w:type="dxa"/>
            <w:tcBorders/>
          </w:tcPr>
          <w:p>
            <w:pPr>
              <w:pStyle w:val="Normal"/>
              <w:widowControl/>
              <w:suppressAutoHyphens w:val="true"/>
              <w:spacing w:lineRule="auto" w:line="312" w:before="0" w:after="0"/>
              <w:ind w:hanging="0"/>
              <w:rPr>
                <w:rFonts w:cs="Times New Roman"/>
                <w:szCs w:val="28"/>
              </w:rPr>
            </w:pPr>
            <w:r>
              <w:rPr>
                <w:rFonts w:eastAsia="Aptos" w:cs="Times New Roman"/>
                <w:kern w:val="2"/>
                <w:szCs w:val="28"/>
                <w:lang w:val="ru-RU" w:eastAsia="en-US" w:bidi="ar-SA"/>
              </w:rPr>
              <w:t>Отправка в обработку данных PDF файла(-ов)</w:t>
            </w:r>
          </w:p>
        </w:tc>
      </w:tr>
      <w:tr>
        <w:trPr/>
        <w:tc>
          <w:tcPr>
            <w:tcW w:w="3209" w:type="dxa"/>
            <w:vMerge w:val="restart"/>
            <w:tcBorders/>
          </w:tcPr>
          <w:p>
            <w:pPr>
              <w:pStyle w:val="Normal"/>
              <w:widowControl/>
              <w:suppressAutoHyphens w:val="true"/>
              <w:spacing w:lineRule="auto" w:line="312" w:before="0" w:after="0"/>
              <w:ind w:hanging="0"/>
              <w:rPr>
                <w:rFonts w:cs="Times New Roman"/>
                <w:szCs w:val="28"/>
              </w:rPr>
            </w:pPr>
            <w:r>
              <w:rPr>
                <w:rFonts w:eastAsia="Aptos" w:cs="Times New Roman"/>
                <w:kern w:val="2"/>
                <w:szCs w:val="28"/>
                <w:lang w:val="ru-RU" w:eastAsia="en-US" w:bidi="ar-SA"/>
              </w:rPr>
              <w:t>Подсистема обработки данных</w:t>
            </w:r>
          </w:p>
        </w:tc>
        <w:tc>
          <w:tcPr>
            <w:tcW w:w="2311" w:type="dxa"/>
            <w:tcBorders/>
          </w:tcPr>
          <w:p>
            <w:pPr>
              <w:pStyle w:val="Normal"/>
              <w:widowControl/>
              <w:suppressAutoHyphens w:val="true"/>
              <w:spacing w:lineRule="auto" w:line="312" w:before="0" w:after="0"/>
              <w:ind w:hanging="0"/>
              <w:rPr>
                <w:rFonts w:cs="Times New Roman"/>
                <w:szCs w:val="28"/>
              </w:rPr>
            </w:pPr>
            <w:r>
              <w:rPr>
                <w:rFonts w:eastAsia="Aptos" w:cs="Times New Roman"/>
                <w:kern w:val="2"/>
                <w:szCs w:val="28"/>
                <w:lang w:val="ru-RU" w:eastAsia="en-US" w:bidi="ar-SA"/>
              </w:rPr>
              <w:t xml:space="preserve">Получение </w:t>
            </w:r>
            <w:r>
              <w:rPr>
                <w:rFonts w:eastAsia="Aptos" w:cs="Times New Roman"/>
                <w:kern w:val="2"/>
                <w:szCs w:val="28"/>
                <w:lang w:val="ru-RU" w:eastAsia="en-US" w:bidi="ar-SA"/>
              </w:rPr>
              <w:t>данных</w:t>
            </w:r>
          </w:p>
        </w:tc>
        <w:tc>
          <w:tcPr>
            <w:tcW w:w="4108" w:type="dxa"/>
            <w:tcBorders/>
          </w:tcPr>
          <w:p>
            <w:pPr>
              <w:pStyle w:val="Normal"/>
              <w:widowControl/>
              <w:suppressAutoHyphens w:val="true"/>
              <w:spacing w:lineRule="auto" w:line="312" w:before="0" w:after="0"/>
              <w:ind w:hanging="0"/>
              <w:rPr>
                <w:rFonts w:cs="Times New Roman"/>
                <w:szCs w:val="28"/>
              </w:rPr>
            </w:pPr>
            <w:r>
              <w:rPr>
                <w:rFonts w:eastAsia="Aptos" w:cs="Times New Roman"/>
                <w:kern w:val="2"/>
                <w:szCs w:val="28"/>
                <w:lang w:val="ru-RU" w:eastAsia="en-US" w:bidi="ar-SA"/>
              </w:rPr>
              <w:t>Прием данных из подсистемы обработки данных</w:t>
            </w:r>
          </w:p>
        </w:tc>
      </w:tr>
      <w:tr>
        <w:trPr/>
        <w:tc>
          <w:tcPr>
            <w:tcW w:w="3209" w:type="dxa"/>
            <w:vMerge w:val="continue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312" w:before="0" w:after="0"/>
              <w:ind w:hanging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</w:r>
          </w:p>
        </w:tc>
        <w:tc>
          <w:tcPr>
            <w:tcW w:w="2311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312" w:before="0" w:after="0"/>
              <w:ind w:hanging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Обработка данных (наличие подписи)</w:t>
            </w:r>
          </w:p>
        </w:tc>
        <w:tc>
          <w:tcPr>
            <w:tcW w:w="4108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312" w:before="0" w:after="0"/>
              <w:ind w:hanging="0"/>
              <w:rPr>
                <w:rFonts w:cs="Times New Roman"/>
                <w:szCs w:val="28"/>
              </w:rPr>
            </w:pPr>
            <w:r>
              <w:rPr>
                <w:rFonts w:eastAsia="Aptos"/>
                <w:kern w:val="2"/>
                <w:lang w:val="ru-RU" w:eastAsia="en-US" w:bidi="ar-SA"/>
              </w:rPr>
              <w:t xml:space="preserve">Вычисление наличия подписи </w:t>
            </w:r>
            <w:r>
              <w:rPr>
                <w:rFonts w:eastAsia="Aptos"/>
                <w:kern w:val="2"/>
                <w:lang w:val="ru-RU" w:eastAsia="en-US" w:bidi="ar-SA"/>
              </w:rPr>
              <w:t>на</w:t>
            </w:r>
            <w:r>
              <w:rPr>
                <w:rFonts w:eastAsia="Aptos"/>
                <w:kern w:val="2"/>
                <w:lang w:val="ru-RU" w:eastAsia="en-US" w:bidi="ar-SA"/>
              </w:rPr>
              <w:t xml:space="preserve"> </w:t>
            </w:r>
            <w:r>
              <w:rPr>
                <w:rFonts w:eastAsia="Aptos"/>
                <w:kern w:val="2"/>
                <w:lang w:val="ru-RU" w:eastAsia="en-US" w:bidi="ar-SA"/>
              </w:rPr>
              <w:t>д</w:t>
            </w:r>
            <w:r>
              <w:rPr>
                <w:rFonts w:eastAsia="Aptos"/>
                <w:kern w:val="2"/>
                <w:lang w:val="ru-RU" w:eastAsia="en-US" w:bidi="ar-SA"/>
              </w:rPr>
              <w:t>окументе(-ах)</w:t>
            </w:r>
          </w:p>
        </w:tc>
      </w:tr>
      <w:tr>
        <w:trPr/>
        <w:tc>
          <w:tcPr>
            <w:tcW w:w="3209" w:type="dxa"/>
            <w:vMerge w:val="continue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312" w:before="0" w:after="0"/>
              <w:ind w:hanging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</w:r>
          </w:p>
        </w:tc>
        <w:tc>
          <w:tcPr>
            <w:tcW w:w="2311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312" w:before="0" w:after="0"/>
              <w:ind w:hanging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Обработка данных (кто подписал)</w:t>
            </w:r>
          </w:p>
        </w:tc>
        <w:tc>
          <w:tcPr>
            <w:tcW w:w="4108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312" w:before="0" w:after="0"/>
              <w:ind w:hanging="0"/>
              <w:rPr>
                <w:rFonts w:cs="Times New Roman"/>
                <w:szCs w:val="28"/>
              </w:rPr>
            </w:pPr>
            <w:r>
              <w:rPr>
                <w:rFonts w:eastAsia="Aptos"/>
                <w:kern w:val="2"/>
                <w:lang w:val="ru-RU" w:eastAsia="en-US" w:bidi="ar-SA"/>
              </w:rPr>
              <w:t xml:space="preserve">Вычисление </w:t>
            </w:r>
            <w:r>
              <w:rPr>
                <w:rFonts w:eastAsia="Aptos"/>
                <w:kern w:val="2"/>
                <w:lang w:val="ru-RU" w:eastAsia="en-US" w:bidi="ar-SA"/>
              </w:rPr>
              <w:t>кто подписал</w:t>
            </w:r>
            <w:r>
              <w:rPr>
                <w:rFonts w:eastAsia="Aptos"/>
                <w:kern w:val="2"/>
                <w:lang w:val="ru-RU" w:eastAsia="en-US" w:bidi="ar-SA"/>
              </w:rPr>
              <w:t xml:space="preserve"> </w:t>
            </w:r>
            <w:r>
              <w:rPr>
                <w:rFonts w:eastAsia="Aptos"/>
                <w:kern w:val="2"/>
                <w:lang w:val="ru-RU" w:eastAsia="en-US" w:bidi="ar-SA"/>
              </w:rPr>
              <w:t>д</w:t>
            </w:r>
            <w:r>
              <w:rPr>
                <w:rFonts w:eastAsia="Aptos"/>
                <w:kern w:val="2"/>
                <w:lang w:val="ru-RU" w:eastAsia="en-US" w:bidi="ar-SA"/>
              </w:rPr>
              <w:t>окумент(-</w:t>
            </w:r>
            <w:r>
              <w:rPr>
                <w:rFonts w:eastAsia="Aptos"/>
                <w:kern w:val="2"/>
                <w:lang w:val="ru-RU" w:eastAsia="en-US" w:bidi="ar-SA"/>
              </w:rPr>
              <w:t>ы)</w:t>
            </w:r>
          </w:p>
        </w:tc>
      </w:tr>
      <w:tr>
        <w:trPr/>
        <w:tc>
          <w:tcPr>
            <w:tcW w:w="3209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312" w:before="0" w:after="0"/>
              <w:ind w:hanging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</w:r>
          </w:p>
        </w:tc>
        <w:tc>
          <w:tcPr>
            <w:tcW w:w="2311" w:type="dxa"/>
            <w:tcBorders/>
          </w:tcPr>
          <w:p>
            <w:pPr>
              <w:pStyle w:val="Normal"/>
              <w:widowControl/>
              <w:suppressAutoHyphens w:val="true"/>
              <w:spacing w:lineRule="auto" w:line="312" w:before="0" w:after="0"/>
              <w:ind w:hanging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Отправка в следующую подсистему</w:t>
            </w:r>
          </w:p>
        </w:tc>
        <w:tc>
          <w:tcPr>
            <w:tcW w:w="4108" w:type="dxa"/>
            <w:tcBorders/>
          </w:tcPr>
          <w:p>
            <w:pPr>
              <w:pStyle w:val="Normal"/>
              <w:widowControl/>
              <w:suppressAutoHyphens w:val="true"/>
              <w:spacing w:lineRule="auto" w:line="312" w:before="0" w:after="0"/>
              <w:ind w:hanging="0"/>
              <w:rPr>
                <w:rFonts w:cs="Times New Roman"/>
                <w:szCs w:val="28"/>
              </w:rPr>
            </w:pPr>
            <w:r>
              <w:rPr>
                <w:rFonts w:eastAsia="Aptos" w:cs="Times New Roman"/>
                <w:kern w:val="2"/>
                <w:szCs w:val="28"/>
                <w:lang w:val="ru-RU" w:eastAsia="en-US" w:bidi="ar-SA"/>
              </w:rPr>
              <w:t>Отправка в подсистему формирования и экспорта отчетов</w:t>
            </w:r>
          </w:p>
        </w:tc>
      </w:tr>
      <w:tr>
        <w:trPr/>
        <w:tc>
          <w:tcPr>
            <w:tcW w:w="3209" w:type="dxa"/>
            <w:vMerge w:val="restart"/>
            <w:tcBorders/>
          </w:tcPr>
          <w:p>
            <w:pPr>
              <w:pStyle w:val="Normal"/>
              <w:widowControl/>
              <w:suppressAutoHyphens w:val="true"/>
              <w:spacing w:lineRule="auto" w:line="312" w:before="0" w:after="0"/>
              <w:ind w:hanging="0"/>
              <w:rPr>
                <w:rFonts w:cs="Times New Roman"/>
                <w:szCs w:val="28"/>
              </w:rPr>
            </w:pPr>
            <w:r>
              <w:rPr>
                <w:rFonts w:eastAsia="Aptos" w:cs="Times New Roman"/>
                <w:kern w:val="2"/>
                <w:szCs w:val="28"/>
                <w:lang w:val="ru-RU" w:eastAsia="en-US" w:bidi="ar-SA"/>
              </w:rPr>
              <w:t>Подсистема формирования и экспорта отчетов</w:t>
            </w:r>
          </w:p>
        </w:tc>
        <w:tc>
          <w:tcPr>
            <w:tcW w:w="2311" w:type="dxa"/>
            <w:tcBorders/>
          </w:tcPr>
          <w:p>
            <w:pPr>
              <w:pStyle w:val="Normal"/>
              <w:widowControl/>
              <w:suppressAutoHyphens w:val="true"/>
              <w:spacing w:lineRule="auto" w:line="312" w:before="0" w:after="0"/>
              <w:ind w:hanging="0"/>
              <w:rPr>
                <w:rFonts w:cs="Times New Roman"/>
                <w:szCs w:val="28"/>
              </w:rPr>
            </w:pPr>
            <w:r>
              <w:rPr>
                <w:rFonts w:eastAsia="Aptos" w:cs="Times New Roman"/>
                <w:kern w:val="2"/>
                <w:szCs w:val="28"/>
                <w:lang w:val="ru-RU" w:eastAsia="en-US" w:bidi="ar-SA"/>
              </w:rPr>
              <w:t>Получение данных</w:t>
            </w:r>
          </w:p>
        </w:tc>
        <w:tc>
          <w:tcPr>
            <w:tcW w:w="4108" w:type="dxa"/>
            <w:tcBorders/>
          </w:tcPr>
          <w:p>
            <w:pPr>
              <w:pStyle w:val="Normal"/>
              <w:widowControl/>
              <w:suppressAutoHyphens w:val="true"/>
              <w:spacing w:lineRule="auto" w:line="312" w:before="0" w:after="0"/>
              <w:ind w:hanging="0"/>
              <w:rPr>
                <w:rFonts w:cs="Times New Roman"/>
                <w:szCs w:val="28"/>
              </w:rPr>
            </w:pPr>
            <w:r>
              <w:rPr>
                <w:rFonts w:eastAsia="Aptos" w:cs="Times New Roman"/>
                <w:kern w:val="2"/>
                <w:szCs w:val="28"/>
                <w:lang w:val="ru-RU" w:eastAsia="en-US" w:bidi="ar-SA"/>
              </w:rPr>
              <w:t xml:space="preserve">Установка полученных данных в структурированном PDF формате. </w:t>
            </w:r>
          </w:p>
        </w:tc>
      </w:tr>
      <w:tr>
        <w:trPr/>
        <w:tc>
          <w:tcPr>
            <w:tcW w:w="3209" w:type="dxa"/>
            <w:vMerge w:val="continue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312" w:before="0" w:after="0"/>
              <w:ind w:hanging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</w:r>
          </w:p>
        </w:tc>
        <w:tc>
          <w:tcPr>
            <w:tcW w:w="2311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312" w:before="0" w:after="0"/>
              <w:ind w:hanging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Создание отчета</w:t>
            </w:r>
          </w:p>
        </w:tc>
        <w:tc>
          <w:tcPr>
            <w:tcW w:w="4108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312" w:before="0" w:after="0"/>
              <w:ind w:hanging="0"/>
              <w:rPr>
                <w:rFonts w:cs="Times New Roman"/>
                <w:szCs w:val="28"/>
              </w:rPr>
            </w:pPr>
            <w:r>
              <w:rPr>
                <w:rFonts w:eastAsia="Aptos" w:cs="Times New Roman"/>
                <w:kern w:val="2"/>
                <w:szCs w:val="28"/>
                <w:lang w:val="ru-RU" w:eastAsia="en-US" w:bidi="ar-SA"/>
              </w:rPr>
              <w:t>Будут созданы следующие записи: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lineRule="auto" w:line="312" w:before="0" w:after="0"/>
              <w:contextualSpacing/>
              <w:rPr>
                <w:rFonts w:cs="Times New Roman"/>
                <w:szCs w:val="28"/>
              </w:rPr>
            </w:pPr>
            <w:r>
              <w:rPr/>
              <w:t>Сколько документов имеют подписи</w:t>
            </w:r>
            <w:r>
              <w:rPr>
                <w:rFonts w:cs="Times New Roman"/>
                <w:szCs w:val="28"/>
              </w:rPr>
              <w:t xml:space="preserve"> и кто подписал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lineRule="auto" w:line="312" w:before="0" w:after="0"/>
              <w:contextualSpacing/>
              <w:rPr>
                <w:rFonts w:cs="Times New Roman"/>
                <w:szCs w:val="28"/>
              </w:rPr>
            </w:pPr>
            <w:r>
              <w:rPr/>
              <w:t>Сколько документов и какие документы не имеют подписей</w:t>
            </w:r>
          </w:p>
        </w:tc>
      </w:tr>
      <w:tr>
        <w:trPr/>
        <w:tc>
          <w:tcPr>
            <w:tcW w:w="3209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312" w:before="0" w:after="0"/>
              <w:ind w:hanging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</w:r>
          </w:p>
        </w:tc>
        <w:tc>
          <w:tcPr>
            <w:tcW w:w="2311" w:type="dxa"/>
            <w:tcBorders/>
          </w:tcPr>
          <w:p>
            <w:pPr>
              <w:pStyle w:val="Normal"/>
              <w:widowControl/>
              <w:suppressAutoHyphens w:val="true"/>
              <w:spacing w:lineRule="auto" w:line="312" w:before="0" w:after="0"/>
              <w:ind w:hanging="0"/>
              <w:rPr>
                <w:rFonts w:cs="Times New Roman"/>
                <w:szCs w:val="28"/>
              </w:rPr>
            </w:pPr>
            <w:r>
              <w:rPr>
                <w:rFonts w:eastAsia="Aptos" w:cs="Times New Roman"/>
                <w:kern w:val="2"/>
                <w:szCs w:val="28"/>
                <w:lang w:val="ru-RU" w:eastAsia="en-US" w:bidi="ar-SA"/>
              </w:rPr>
              <w:t>Экспорт в PDF</w:t>
            </w:r>
          </w:p>
        </w:tc>
        <w:tc>
          <w:tcPr>
            <w:tcW w:w="4108" w:type="dxa"/>
            <w:tcBorders/>
          </w:tcPr>
          <w:p>
            <w:pPr>
              <w:pStyle w:val="Normal"/>
              <w:widowControl/>
              <w:suppressAutoHyphens w:val="true"/>
              <w:spacing w:lineRule="auto" w:line="312" w:before="0" w:after="0"/>
              <w:ind w:hanging="0"/>
              <w:rPr>
                <w:rFonts w:cs="Times New Roman"/>
                <w:szCs w:val="28"/>
              </w:rPr>
            </w:pPr>
            <w:r>
              <w:rPr>
                <w:rFonts w:eastAsia="Aptos" w:cs="Times New Roman"/>
                <w:kern w:val="2"/>
                <w:szCs w:val="28"/>
                <w:lang w:val="ru-RU" w:eastAsia="en-US" w:bidi="ar-SA"/>
              </w:rPr>
              <w:t>Экспорт файла в формат PDF</w:t>
            </w:r>
          </w:p>
        </w:tc>
      </w:tr>
      <w:tr>
        <w:trPr/>
        <w:tc>
          <w:tcPr>
            <w:tcW w:w="3209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312" w:before="0" w:after="0"/>
              <w:ind w:hanging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</w:r>
          </w:p>
        </w:tc>
        <w:tc>
          <w:tcPr>
            <w:tcW w:w="2311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312" w:before="0" w:after="0"/>
              <w:ind w:hanging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Выбор пути сохранения</w:t>
            </w:r>
          </w:p>
        </w:tc>
        <w:tc>
          <w:tcPr>
            <w:tcW w:w="4108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312" w:before="0" w:after="0"/>
              <w:ind w:hanging="0"/>
              <w:rPr>
                <w:rFonts w:cs="Times New Roman"/>
                <w:szCs w:val="28"/>
              </w:rPr>
            </w:pPr>
            <w:r>
              <w:rPr>
                <w:rFonts w:eastAsia="Aptos"/>
                <w:kern w:val="2"/>
                <w:lang w:val="ru-RU" w:eastAsia="en-US" w:bidi="ar-SA"/>
              </w:rPr>
              <w:t>Предоставление пользователю интерфейса для выбора пути сохранения файла</w:t>
            </w:r>
          </w:p>
        </w:tc>
      </w:tr>
    </w:tbl>
    <w:p>
      <w:pPr>
        <w:pStyle w:val="default1"/>
        <w:rPr/>
      </w:pPr>
      <w:r>
        <w:rPr/>
      </w:r>
    </w:p>
    <w:p>
      <w:pPr>
        <w:pStyle w:val="default1"/>
        <w:rPr/>
      </w:pPr>
      <w:r>
        <w:rPr/>
        <w:t>Таблица 3 – описание ожидаемого результата</w:t>
      </w:r>
    </w:p>
    <w:tbl>
      <w:tblPr>
        <w:tblStyle w:val="ac"/>
        <w:tblW w:w="96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3209"/>
        <w:gridCol w:w="2311"/>
        <w:gridCol w:w="4108"/>
      </w:tblGrid>
      <w:tr>
        <w:trPr/>
        <w:tc>
          <w:tcPr>
            <w:tcW w:w="3209" w:type="dxa"/>
            <w:tcBorders/>
          </w:tcPr>
          <w:p>
            <w:pPr>
              <w:pStyle w:val="Normal"/>
              <w:widowControl/>
              <w:suppressAutoHyphens w:val="true"/>
              <w:spacing w:lineRule="auto" w:line="312" w:before="0" w:after="0"/>
              <w:ind w:hanging="0"/>
              <w:rPr>
                <w:rFonts w:cs="Times New Roman"/>
                <w:szCs w:val="28"/>
              </w:rPr>
            </w:pPr>
            <w:r>
              <w:rPr>
                <w:rFonts w:eastAsia="Aptos" w:cs="Times New Roman"/>
                <w:kern w:val="2"/>
                <w:szCs w:val="28"/>
                <w:lang w:val="ru-RU" w:eastAsia="en-US" w:bidi="ar-SA"/>
              </w:rPr>
              <w:t>Подсистема</w:t>
            </w:r>
          </w:p>
        </w:tc>
        <w:tc>
          <w:tcPr>
            <w:tcW w:w="2311" w:type="dxa"/>
            <w:tcBorders/>
          </w:tcPr>
          <w:p>
            <w:pPr>
              <w:pStyle w:val="Normal"/>
              <w:widowControl/>
              <w:suppressAutoHyphens w:val="true"/>
              <w:spacing w:lineRule="auto" w:line="312" w:before="0" w:after="0"/>
              <w:ind w:hanging="0"/>
              <w:rPr>
                <w:rFonts w:cs="Times New Roman"/>
                <w:szCs w:val="28"/>
              </w:rPr>
            </w:pPr>
            <w:r>
              <w:rPr>
                <w:rFonts w:eastAsia="Aptos" w:cs="Times New Roman"/>
                <w:kern w:val="2"/>
                <w:szCs w:val="28"/>
                <w:lang w:val="ru-RU" w:eastAsia="en-US" w:bidi="ar-SA"/>
              </w:rPr>
              <w:t>Функция</w:t>
            </w:r>
          </w:p>
        </w:tc>
        <w:tc>
          <w:tcPr>
            <w:tcW w:w="4108" w:type="dxa"/>
            <w:tcBorders/>
          </w:tcPr>
          <w:p>
            <w:pPr>
              <w:pStyle w:val="Normal"/>
              <w:widowControl/>
              <w:suppressAutoHyphens w:val="true"/>
              <w:spacing w:lineRule="auto" w:line="312" w:before="0" w:after="0"/>
              <w:ind w:hanging="0"/>
              <w:rPr>
                <w:rFonts w:cs="Times New Roman"/>
                <w:szCs w:val="28"/>
              </w:rPr>
            </w:pPr>
            <w:r>
              <w:rPr>
                <w:rFonts w:eastAsia="Aptos" w:cs="Times New Roman"/>
                <w:kern w:val="2"/>
                <w:szCs w:val="28"/>
                <w:lang w:val="ru-RU" w:eastAsia="en-US" w:bidi="ar-SA"/>
              </w:rPr>
              <w:t>Ожидаемый результата</w:t>
            </w:r>
          </w:p>
        </w:tc>
      </w:tr>
      <w:tr>
        <w:trPr/>
        <w:tc>
          <w:tcPr>
            <w:tcW w:w="3209" w:type="dxa"/>
            <w:vMerge w:val="restart"/>
            <w:tcBorders/>
          </w:tcPr>
          <w:p>
            <w:pPr>
              <w:pStyle w:val="Normal"/>
              <w:widowControl/>
              <w:suppressAutoHyphens w:val="true"/>
              <w:spacing w:lineRule="auto" w:line="312" w:before="0" w:after="0"/>
              <w:ind w:hanging="0"/>
              <w:rPr>
                <w:rFonts w:cs="Times New Roman"/>
                <w:szCs w:val="28"/>
              </w:rPr>
            </w:pPr>
            <w:r>
              <w:rPr>
                <w:rFonts w:eastAsia="Aptos" w:cs="Times New Roman"/>
                <w:kern w:val="2"/>
                <w:szCs w:val="28"/>
                <w:lang w:val="ru-RU" w:eastAsia="en-US" w:bidi="ar-SA"/>
              </w:rPr>
              <w:t>Подсистема получения данных</w:t>
            </w:r>
          </w:p>
        </w:tc>
        <w:tc>
          <w:tcPr>
            <w:tcW w:w="2311" w:type="dxa"/>
            <w:tcBorders/>
          </w:tcPr>
          <w:p>
            <w:pPr>
              <w:pStyle w:val="Normal"/>
              <w:widowControl/>
              <w:suppressAutoHyphens w:val="true"/>
              <w:spacing w:lineRule="auto" w:line="312" w:before="0" w:after="0"/>
              <w:ind w:hanging="0"/>
              <w:rPr>
                <w:rFonts w:cs="Times New Roman"/>
                <w:szCs w:val="28"/>
              </w:rPr>
            </w:pPr>
            <w:r>
              <w:rPr>
                <w:rFonts w:eastAsia="Aptos" w:cs="Times New Roman"/>
                <w:kern w:val="2"/>
                <w:szCs w:val="28"/>
                <w:lang w:val="ru-RU" w:eastAsia="en-US" w:bidi="ar-SA"/>
              </w:rPr>
              <w:t>Выбор рабочей области пользователем</w:t>
            </w:r>
          </w:p>
        </w:tc>
        <w:tc>
          <w:tcPr>
            <w:tcW w:w="4108" w:type="dxa"/>
            <w:tcBorders/>
          </w:tcPr>
          <w:p>
            <w:pPr>
              <w:pStyle w:val="Normal"/>
              <w:widowControl/>
              <w:suppressAutoHyphens w:val="true"/>
              <w:spacing w:lineRule="auto" w:line="312" w:before="0" w:after="0"/>
              <w:ind w:hanging="0"/>
              <w:rPr>
                <w:rFonts w:cs="Times New Roman"/>
                <w:szCs w:val="28"/>
              </w:rPr>
            </w:pPr>
            <w:r>
              <w:rPr>
                <w:rFonts w:eastAsia="Aptos" w:cs="Times New Roman"/>
                <w:kern w:val="2"/>
                <w:szCs w:val="28"/>
                <w:lang w:val="ru-RU" w:eastAsia="en-US" w:bidi="ar-SA"/>
              </w:rPr>
              <w:t>Пользователем выбрана папка-источник данных</w:t>
            </w:r>
          </w:p>
        </w:tc>
      </w:tr>
      <w:tr>
        <w:trPr/>
        <w:tc>
          <w:tcPr>
            <w:tcW w:w="3209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312" w:before="0" w:after="0"/>
              <w:ind w:hanging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</w:r>
          </w:p>
        </w:tc>
        <w:tc>
          <w:tcPr>
            <w:tcW w:w="2311" w:type="dxa"/>
            <w:tcBorders/>
          </w:tcPr>
          <w:p>
            <w:pPr>
              <w:pStyle w:val="Normal"/>
              <w:widowControl/>
              <w:suppressAutoHyphens w:val="true"/>
              <w:spacing w:lineRule="auto" w:line="312" w:before="0" w:after="0"/>
              <w:ind w:hanging="0"/>
              <w:rPr>
                <w:rFonts w:cs="Times New Roman"/>
                <w:szCs w:val="28"/>
              </w:rPr>
            </w:pPr>
            <w:r>
              <w:rPr>
                <w:rFonts w:eastAsia="Aptos" w:cs="Times New Roman"/>
                <w:kern w:val="2"/>
                <w:szCs w:val="28"/>
                <w:lang w:val="ru-RU" w:eastAsia="en-US" w:bidi="ar-SA"/>
              </w:rPr>
              <w:t>Импорт данных в виде документа(-ов)</w:t>
            </w:r>
          </w:p>
        </w:tc>
        <w:tc>
          <w:tcPr>
            <w:tcW w:w="4108" w:type="dxa"/>
            <w:tcBorders/>
          </w:tcPr>
          <w:p>
            <w:pPr>
              <w:pStyle w:val="Normal"/>
              <w:widowControl/>
              <w:suppressAutoHyphens w:val="true"/>
              <w:spacing w:lineRule="auto" w:line="312" w:before="0" w:after="0"/>
              <w:ind w:hanging="0"/>
              <w:rPr>
                <w:rFonts w:cs="Times New Roman"/>
                <w:szCs w:val="28"/>
              </w:rPr>
            </w:pPr>
            <w:r>
              <w:rPr>
                <w:rFonts w:eastAsia="Aptos" w:cs="Times New Roman"/>
                <w:kern w:val="2"/>
                <w:szCs w:val="28"/>
                <w:lang w:val="en-US" w:eastAsia="en-US" w:bidi="ar-SA"/>
              </w:rPr>
              <w:t>PDF-файлы</w:t>
            </w:r>
            <w:r>
              <w:rPr>
                <w:rFonts w:eastAsia="Aptos" w:cs="Times New Roman"/>
                <w:kern w:val="2"/>
                <w:szCs w:val="28"/>
                <w:lang w:val="ru-RU" w:eastAsia="en-US" w:bidi="ar-SA"/>
              </w:rPr>
              <w:t xml:space="preserve"> из указанной папки успешно прочитаны. Данные о подписях загружены в систему для дальнейшей обработки</w:t>
            </w:r>
          </w:p>
        </w:tc>
      </w:tr>
      <w:tr>
        <w:trPr/>
        <w:tc>
          <w:tcPr>
            <w:tcW w:w="3209" w:type="dxa"/>
            <w:vMerge w:val="continue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312" w:before="0" w:after="0"/>
              <w:ind w:hanging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</w:r>
          </w:p>
        </w:tc>
        <w:tc>
          <w:tcPr>
            <w:tcW w:w="2311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312" w:before="0" w:after="0"/>
              <w:ind w:hanging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Проверка формата</w:t>
            </w:r>
          </w:p>
        </w:tc>
        <w:tc>
          <w:tcPr>
            <w:tcW w:w="4108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312" w:before="0" w:after="0"/>
              <w:ind w:hanging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Если PDF — продолжаем получение</w:t>
            </w:r>
          </w:p>
        </w:tc>
      </w:tr>
      <w:tr>
        <w:trPr/>
        <w:tc>
          <w:tcPr>
            <w:tcW w:w="3209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312" w:before="0" w:after="0"/>
              <w:ind w:hanging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</w:r>
          </w:p>
        </w:tc>
        <w:tc>
          <w:tcPr>
            <w:tcW w:w="2311" w:type="dxa"/>
            <w:tcBorders/>
          </w:tcPr>
          <w:p>
            <w:pPr>
              <w:pStyle w:val="Normal"/>
              <w:widowControl/>
              <w:suppressAutoHyphens w:val="true"/>
              <w:spacing w:lineRule="auto" w:line="312" w:before="0" w:after="0"/>
              <w:ind w:hanging="0"/>
              <w:rPr>
                <w:rFonts w:cs="Times New Roman"/>
                <w:szCs w:val="28"/>
              </w:rPr>
            </w:pPr>
            <w:r>
              <w:rPr>
                <w:rFonts w:eastAsia="Aptos" w:cs="Times New Roman"/>
                <w:kern w:val="2"/>
                <w:szCs w:val="28"/>
                <w:lang w:val="ru-RU" w:eastAsia="en-US" w:bidi="ar-SA"/>
              </w:rPr>
              <w:t>Отправка данных в подсистему обработки данных</w:t>
            </w:r>
          </w:p>
        </w:tc>
        <w:tc>
          <w:tcPr>
            <w:tcW w:w="4108" w:type="dxa"/>
            <w:tcBorders/>
          </w:tcPr>
          <w:p>
            <w:pPr>
              <w:pStyle w:val="Normal"/>
              <w:widowControl/>
              <w:suppressAutoHyphens w:val="true"/>
              <w:spacing w:lineRule="auto" w:line="312" w:before="0" w:after="0"/>
              <w:ind w:hanging="0"/>
              <w:rPr>
                <w:rFonts w:cs="Times New Roman"/>
                <w:szCs w:val="28"/>
              </w:rPr>
            </w:pPr>
            <w:r>
              <w:rPr>
                <w:rFonts w:eastAsia="Aptos" w:cs="Times New Roman"/>
                <w:kern w:val="2"/>
                <w:szCs w:val="28"/>
                <w:lang w:val="ru-RU" w:eastAsia="en-US" w:bidi="ar-SA"/>
              </w:rPr>
              <w:t>Структурированные данные отправлены в подсистему обработки данных</w:t>
            </w:r>
          </w:p>
        </w:tc>
      </w:tr>
      <w:tr>
        <w:trPr>
          <w:trHeight w:val="1703" w:hRule="atLeast"/>
        </w:trPr>
        <w:tc>
          <w:tcPr>
            <w:tcW w:w="3209" w:type="dxa"/>
            <w:vMerge w:val="restart"/>
            <w:tcBorders/>
          </w:tcPr>
          <w:p>
            <w:pPr>
              <w:pStyle w:val="Normal"/>
              <w:widowControl/>
              <w:suppressAutoHyphens w:val="true"/>
              <w:spacing w:lineRule="auto" w:line="312" w:before="0" w:after="0"/>
              <w:ind w:hanging="0"/>
              <w:rPr>
                <w:rFonts w:cs="Times New Roman"/>
                <w:szCs w:val="28"/>
              </w:rPr>
            </w:pPr>
            <w:r>
              <w:rPr>
                <w:rFonts w:eastAsia="Aptos" w:cs="Times New Roman"/>
                <w:kern w:val="2"/>
                <w:szCs w:val="28"/>
                <w:lang w:val="ru-RU" w:eastAsia="en-US" w:bidi="ar-SA"/>
              </w:rPr>
              <w:t>Подсистема обработки данных</w:t>
            </w:r>
          </w:p>
        </w:tc>
        <w:tc>
          <w:tcPr>
            <w:tcW w:w="2311" w:type="dxa"/>
            <w:tcBorders/>
          </w:tcPr>
          <w:p>
            <w:pPr>
              <w:pStyle w:val="Normal"/>
              <w:widowControl/>
              <w:suppressAutoHyphens w:val="true"/>
              <w:spacing w:lineRule="auto" w:line="312" w:before="0" w:after="0"/>
              <w:ind w:hanging="0"/>
              <w:rPr>
                <w:rFonts w:cs="Times New Roman"/>
                <w:szCs w:val="28"/>
              </w:rPr>
            </w:pPr>
            <w:r>
              <w:rPr>
                <w:rFonts w:eastAsia="Aptos" w:cs="Times New Roman"/>
                <w:kern w:val="2"/>
                <w:szCs w:val="28"/>
                <w:lang w:val="ru-RU" w:eastAsia="en-US" w:bidi="ar-SA"/>
              </w:rPr>
              <w:t>Получение данных</w:t>
            </w:r>
          </w:p>
        </w:tc>
        <w:tc>
          <w:tcPr>
            <w:tcW w:w="4108" w:type="dxa"/>
            <w:tcBorders/>
          </w:tcPr>
          <w:p>
            <w:pPr>
              <w:pStyle w:val="Normal"/>
              <w:widowControl/>
              <w:suppressAutoHyphens w:val="true"/>
              <w:spacing w:lineRule="auto" w:line="312" w:before="0" w:after="0"/>
              <w:ind w:hanging="0"/>
              <w:rPr>
                <w:rFonts w:cs="Times New Roman"/>
                <w:szCs w:val="28"/>
              </w:rPr>
            </w:pPr>
            <w:r>
              <w:rPr>
                <w:rFonts w:eastAsia="Aptos" w:cs="Times New Roman"/>
                <w:kern w:val="2"/>
                <w:szCs w:val="28"/>
                <w:lang w:val="ru-RU" w:eastAsia="en-US" w:bidi="ar-SA"/>
              </w:rPr>
              <w:t xml:space="preserve">Приняты из подсистемы получения данные. </w:t>
            </w:r>
          </w:p>
        </w:tc>
      </w:tr>
      <w:tr>
        <w:trPr>
          <w:trHeight w:val="1703" w:hRule="atLeast"/>
        </w:trPr>
        <w:tc>
          <w:tcPr>
            <w:tcW w:w="3209" w:type="dxa"/>
            <w:vMerge w:val="continue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312" w:before="0" w:after="0"/>
              <w:ind w:hanging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</w:r>
          </w:p>
        </w:tc>
        <w:tc>
          <w:tcPr>
            <w:tcW w:w="2311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312" w:before="0" w:after="0"/>
              <w:ind w:hanging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Обработка данных (наличие подписи)</w:t>
            </w:r>
          </w:p>
        </w:tc>
        <w:tc>
          <w:tcPr>
            <w:tcW w:w="4108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312" w:before="0" w:after="0"/>
              <w:ind w:hanging="0"/>
              <w:rPr>
                <w:rFonts w:cs="Times New Roman"/>
                <w:szCs w:val="28"/>
              </w:rPr>
            </w:pPr>
            <w:r>
              <w:rPr>
                <w:rFonts w:eastAsia="Aptos"/>
                <w:kern w:val="2"/>
                <w:lang w:val="ru-RU" w:eastAsia="en-US" w:bidi="ar-SA"/>
              </w:rPr>
              <w:t>На их основе вычислено наличие подписей</w:t>
            </w:r>
            <w:r>
              <w:rPr>
                <w:rFonts w:eastAsia="Aptos"/>
                <w:kern w:val="2"/>
                <w:lang w:val="ru-RU" w:eastAsia="en-US" w:bidi="ar-SA"/>
              </w:rPr>
              <w:t>.</w:t>
            </w:r>
          </w:p>
        </w:tc>
      </w:tr>
      <w:tr>
        <w:trPr>
          <w:trHeight w:val="1703" w:hRule="atLeast"/>
        </w:trPr>
        <w:tc>
          <w:tcPr>
            <w:tcW w:w="3209" w:type="dxa"/>
            <w:vMerge w:val="continue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312" w:before="0" w:after="0"/>
              <w:ind w:hanging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</w:r>
          </w:p>
        </w:tc>
        <w:tc>
          <w:tcPr>
            <w:tcW w:w="2311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312" w:before="0" w:after="0"/>
              <w:ind w:hanging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Обработка данных (кто подписал)</w:t>
            </w:r>
          </w:p>
        </w:tc>
        <w:tc>
          <w:tcPr>
            <w:tcW w:w="4108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312" w:before="0" w:after="0"/>
              <w:ind w:hanging="0"/>
              <w:rPr>
                <w:rFonts w:cs="Times New Roman"/>
                <w:szCs w:val="28"/>
              </w:rPr>
            </w:pPr>
            <w:r>
              <w:rPr>
                <w:rFonts w:eastAsia="Aptos"/>
                <w:kern w:val="2"/>
                <w:lang w:val="ru-RU" w:eastAsia="en-US" w:bidi="ar-SA"/>
              </w:rPr>
              <w:t xml:space="preserve">На их основе вычислено </w:t>
            </w:r>
            <w:r>
              <w:rPr>
                <w:rFonts w:eastAsia="Aptos"/>
                <w:kern w:val="2"/>
                <w:lang w:val="ru-RU" w:eastAsia="en-US" w:bidi="ar-SA"/>
              </w:rPr>
              <w:t>кто подписал</w:t>
            </w:r>
            <w:r>
              <w:rPr>
                <w:rFonts w:eastAsia="Aptos"/>
                <w:kern w:val="2"/>
                <w:lang w:val="ru-RU" w:eastAsia="en-US" w:bidi="ar-SA"/>
              </w:rPr>
              <w:t>.</w:t>
            </w:r>
          </w:p>
        </w:tc>
      </w:tr>
      <w:tr>
        <w:trPr/>
        <w:tc>
          <w:tcPr>
            <w:tcW w:w="3209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312" w:before="0" w:after="0"/>
              <w:ind w:hanging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</w:r>
          </w:p>
        </w:tc>
        <w:tc>
          <w:tcPr>
            <w:tcW w:w="2311" w:type="dxa"/>
            <w:tcBorders/>
          </w:tcPr>
          <w:p>
            <w:pPr>
              <w:pStyle w:val="Normal"/>
              <w:widowControl/>
              <w:suppressAutoHyphens w:val="true"/>
              <w:spacing w:lineRule="auto" w:line="312" w:before="0" w:after="0"/>
              <w:ind w:hanging="0"/>
              <w:rPr>
                <w:rFonts w:cs="Times New Roman"/>
                <w:szCs w:val="28"/>
              </w:rPr>
            </w:pPr>
            <w:r>
              <w:rPr>
                <w:rFonts w:eastAsia="Aptos" w:cs="Times New Roman"/>
                <w:kern w:val="2"/>
                <w:szCs w:val="28"/>
                <w:lang w:val="ru-RU" w:eastAsia="en-US" w:bidi="ar-SA"/>
              </w:rPr>
              <w:t>Отправка данных в подсистему формирования и экспорта отчетов</w:t>
            </w:r>
          </w:p>
        </w:tc>
        <w:tc>
          <w:tcPr>
            <w:tcW w:w="4108" w:type="dxa"/>
            <w:tcBorders/>
          </w:tcPr>
          <w:p>
            <w:pPr>
              <w:pStyle w:val="Normal"/>
              <w:widowControl/>
              <w:suppressAutoHyphens w:val="true"/>
              <w:spacing w:lineRule="auto" w:line="312" w:before="0" w:after="0"/>
              <w:ind w:hanging="0"/>
              <w:rPr>
                <w:rFonts w:cs="Times New Roman"/>
                <w:szCs w:val="28"/>
              </w:rPr>
            </w:pPr>
            <w:r>
              <w:rPr>
                <w:rFonts w:eastAsia="Aptos" w:cs="Times New Roman"/>
                <w:kern w:val="2"/>
                <w:szCs w:val="28"/>
                <w:lang w:val="ru-RU" w:eastAsia="en-US" w:bidi="ar-SA"/>
              </w:rPr>
              <w:t>Сформирован и передан структурированный пакет данных для отчета, включающий сводные показатели о наличии подписей на документах</w:t>
            </w:r>
          </w:p>
        </w:tc>
      </w:tr>
      <w:tr>
        <w:trPr/>
        <w:tc>
          <w:tcPr>
            <w:tcW w:w="3209" w:type="dxa"/>
            <w:vMerge w:val="restart"/>
            <w:tcBorders/>
          </w:tcPr>
          <w:p>
            <w:pPr>
              <w:pStyle w:val="Normal"/>
              <w:widowControl/>
              <w:suppressAutoHyphens w:val="true"/>
              <w:spacing w:lineRule="auto" w:line="312" w:before="0" w:after="0"/>
              <w:ind w:hanging="0"/>
              <w:rPr>
                <w:rFonts w:cs="Times New Roman"/>
                <w:szCs w:val="28"/>
              </w:rPr>
            </w:pPr>
            <w:r>
              <w:rPr>
                <w:rFonts w:eastAsia="Aptos" w:cs="Times New Roman"/>
                <w:kern w:val="2"/>
                <w:szCs w:val="28"/>
                <w:lang w:val="ru-RU" w:eastAsia="en-US" w:bidi="ar-SA"/>
              </w:rPr>
              <w:t>Подсистема формирования и экспорта отчетов</w:t>
            </w:r>
          </w:p>
        </w:tc>
        <w:tc>
          <w:tcPr>
            <w:tcW w:w="2311" w:type="dxa"/>
            <w:tcBorders/>
          </w:tcPr>
          <w:p>
            <w:pPr>
              <w:pStyle w:val="Normal"/>
              <w:widowControl/>
              <w:suppressAutoHyphens w:val="true"/>
              <w:spacing w:lineRule="auto" w:line="312" w:before="0" w:after="0"/>
              <w:ind w:hanging="0"/>
              <w:rPr>
                <w:rFonts w:cs="Times New Roman"/>
                <w:szCs w:val="28"/>
              </w:rPr>
            </w:pPr>
            <w:r>
              <w:rPr>
                <w:rFonts w:eastAsia="Aptos" w:cs="Times New Roman"/>
                <w:kern w:val="2"/>
                <w:szCs w:val="28"/>
                <w:lang w:val="ru-RU" w:eastAsia="en-US" w:bidi="ar-SA"/>
              </w:rPr>
              <w:t>Получение данных</w:t>
            </w:r>
          </w:p>
        </w:tc>
        <w:tc>
          <w:tcPr>
            <w:tcW w:w="4108" w:type="dxa"/>
            <w:tcBorders/>
          </w:tcPr>
          <w:p>
            <w:pPr>
              <w:pStyle w:val="Normal"/>
              <w:widowControl/>
              <w:suppressAutoHyphens w:val="true"/>
              <w:spacing w:lineRule="auto" w:line="312" w:before="0" w:after="0"/>
              <w:ind w:hanging="0"/>
              <w:rPr>
                <w:rFonts w:cs="Times New Roman"/>
                <w:szCs w:val="28"/>
              </w:rPr>
            </w:pPr>
            <w:r>
              <w:rPr>
                <w:rFonts w:eastAsia="Aptos" w:cs="Times New Roman"/>
                <w:kern w:val="2"/>
                <w:szCs w:val="28"/>
                <w:lang w:val="ru-RU" w:eastAsia="en-US" w:bidi="ar-SA"/>
              </w:rPr>
              <w:t>На основе полученных данных автоматически создан отчет с информацией о наличии подписей</w:t>
            </w:r>
          </w:p>
        </w:tc>
      </w:tr>
      <w:tr>
        <w:trPr/>
        <w:tc>
          <w:tcPr>
            <w:tcW w:w="3209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312" w:before="0" w:after="0"/>
              <w:ind w:hanging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</w:r>
          </w:p>
        </w:tc>
        <w:tc>
          <w:tcPr>
            <w:tcW w:w="2311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312" w:before="0" w:after="0"/>
              <w:ind w:hanging="0"/>
              <w:rPr>
                <w:rFonts w:cs="Times New Roman"/>
                <w:szCs w:val="28"/>
              </w:rPr>
            </w:pPr>
            <w:r>
              <w:rPr>
                <w:rFonts w:eastAsia="Aptos"/>
                <w:kern w:val="2"/>
                <w:lang w:val="ru-RU" w:eastAsia="en-US" w:bidi="ar-SA"/>
              </w:rPr>
              <w:t>С</w:t>
            </w:r>
            <w:r>
              <w:rPr>
                <w:rFonts w:eastAsia="Aptos"/>
                <w:kern w:val="2"/>
                <w:lang w:val="ru-RU" w:eastAsia="en-US" w:bidi="ar-SA"/>
              </w:rPr>
              <w:t>оздание файла на их основе</w:t>
            </w:r>
          </w:p>
        </w:tc>
        <w:tc>
          <w:tcPr>
            <w:tcW w:w="4108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312" w:before="0" w:after="0"/>
              <w:ind w:hanging="0"/>
              <w:rPr>
                <w:rFonts w:cs="Times New Roman"/>
                <w:szCs w:val="28"/>
              </w:rPr>
            </w:pPr>
            <w:r>
              <w:rPr>
                <w:rFonts w:eastAsia="Aptos"/>
                <w:kern w:val="2"/>
                <w:lang w:val="ru-RU" w:eastAsia="en-US" w:bidi="ar-SA"/>
              </w:rPr>
              <w:t>На основе полученных данных автоматически создан отчет с информацией о наличии подписей</w:t>
            </w:r>
          </w:p>
        </w:tc>
      </w:tr>
      <w:tr>
        <w:trPr/>
        <w:tc>
          <w:tcPr>
            <w:tcW w:w="3209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312" w:before="0" w:after="0"/>
              <w:ind w:hanging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</w:r>
          </w:p>
        </w:tc>
        <w:tc>
          <w:tcPr>
            <w:tcW w:w="2311" w:type="dxa"/>
            <w:tcBorders/>
          </w:tcPr>
          <w:p>
            <w:pPr>
              <w:pStyle w:val="Normal"/>
              <w:widowControl/>
              <w:suppressAutoHyphens w:val="true"/>
              <w:spacing w:lineRule="auto" w:line="312" w:before="0" w:after="0"/>
              <w:ind w:hanging="0"/>
              <w:rPr>
                <w:rFonts w:cs="Times New Roman"/>
                <w:szCs w:val="28"/>
              </w:rPr>
            </w:pPr>
            <w:r>
              <w:rPr>
                <w:rFonts w:eastAsia="Aptos" w:cs="Times New Roman"/>
                <w:kern w:val="2"/>
                <w:szCs w:val="28"/>
                <w:lang w:val="ru-RU" w:eastAsia="en-US" w:bidi="ar-SA"/>
              </w:rPr>
              <w:t>Экспорт в PDF формат</w:t>
            </w:r>
          </w:p>
        </w:tc>
        <w:tc>
          <w:tcPr>
            <w:tcW w:w="4108" w:type="dxa"/>
            <w:tcBorders/>
          </w:tcPr>
          <w:p>
            <w:pPr>
              <w:pStyle w:val="Normal"/>
              <w:widowControl/>
              <w:suppressAutoHyphens w:val="true"/>
              <w:spacing w:lineRule="auto" w:line="312" w:before="0" w:after="0"/>
              <w:ind w:hanging="0"/>
              <w:rPr>
                <w:rFonts w:cs="Times New Roman"/>
                <w:szCs w:val="28"/>
              </w:rPr>
            </w:pPr>
            <w:r>
              <w:rPr>
                <w:rFonts w:eastAsia="Aptos" w:cs="Times New Roman"/>
                <w:kern w:val="2"/>
                <w:szCs w:val="28"/>
                <w:lang w:val="ru-RU" w:eastAsia="en-US" w:bidi="ar-SA"/>
              </w:rPr>
              <w:t>Отчет сохранен в виде файла в выбранном формате PDF</w:t>
            </w:r>
          </w:p>
        </w:tc>
      </w:tr>
      <w:tr>
        <w:trPr/>
        <w:tc>
          <w:tcPr>
            <w:tcW w:w="3209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312" w:before="0" w:after="0"/>
              <w:ind w:hanging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</w:r>
          </w:p>
        </w:tc>
        <w:tc>
          <w:tcPr>
            <w:tcW w:w="2311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312" w:before="0" w:after="0"/>
              <w:ind w:hanging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Выбор пути сохранения</w:t>
            </w:r>
          </w:p>
        </w:tc>
        <w:tc>
          <w:tcPr>
            <w:tcW w:w="4108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312" w:before="0" w:after="0"/>
              <w:ind w:hanging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Пользователь выбирает директорию для сохранения отчета</w:t>
            </w:r>
          </w:p>
        </w:tc>
      </w:tr>
    </w:tbl>
    <w:p>
      <w:pPr>
        <w:pStyle w:val="Header11"/>
        <w:rPr/>
      </w:pPr>
      <w:r>
        <w:rPr/>
        <w:t>8. Источники разработки</w:t>
      </w:r>
    </w:p>
    <w:p>
      <w:pPr>
        <w:pStyle w:val="default1"/>
        <w:rPr/>
      </w:pPr>
      <w:r>
        <w:rPr/>
        <w:t>1) ГОСТ 34.602-2020</w:t>
      </w:r>
    </w:p>
    <w:p>
      <w:pPr>
        <w:pStyle w:val="default1"/>
        <w:rPr/>
      </w:pPr>
      <w:r>
        <w:rPr/>
        <w:t>2) ГОСТ Р 59793—2021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701" w:right="567" w:gutter="0" w:header="709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Top of Page)"/>
        <w:docPartUnique w:val="true"/>
      </w:docPartObj>
      <w:id w:val="1011258420"/>
    </w:sdtPr>
    <w:sdtContent>
      <w:p>
        <w:pPr>
          <w:pStyle w:val="Header"/>
          <w:ind w:hanging="284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8</w:t>
        </w:r>
        <w:r>
          <w:rPr/>
          <w:fldChar w:fldCharType="end"/>
        </w:r>
      </w:p>
    </w:sdtContent>
  </w:sdt>
  <w:p>
    <w:pPr>
      <w:pStyle w:val="Header"/>
      <w:ind w:hanging="0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Top of Page)"/>
        <w:docPartUnique w:val="true"/>
      </w:docPartObj>
      <w:id w:val="1011258420"/>
    </w:sdtPr>
    <w:sdtContent>
      <w:p>
        <w:pPr>
          <w:pStyle w:val="Header"/>
          <w:ind w:hanging="284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8</w:t>
        </w:r>
        <w:r>
          <w:rPr/>
          <w:fldChar w:fldCharType="end"/>
        </w:r>
      </w:p>
    </w:sdtContent>
  </w:sdt>
  <w:p>
    <w:pPr>
      <w:pStyle w:val="Header"/>
      <w:ind w:hanging="0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uiPriority="9" w:semiHidden="1" w:unhideWhenUsed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32fc1"/>
    <w:pPr>
      <w:widowControl/>
      <w:suppressAutoHyphens w:val="true"/>
      <w:bidi w:val="0"/>
      <w:spacing w:lineRule="auto" w:line="360" w:before="0" w:after="0"/>
      <w:ind w:firstLine="709"/>
      <w:jc w:val="both"/>
    </w:pPr>
    <w:rPr>
      <w:rFonts w:ascii="Times New Roman" w:hAnsi="Times New Roman" w:eastAsia="Aptos" w:cs="" w:cstheme="minorBidi" w:eastAsiaTheme="minorHAnsi"/>
      <w:color w:val="auto"/>
      <w:kern w:val="2"/>
      <w:sz w:val="28"/>
      <w:szCs w:val="22"/>
      <w:lang w:val="ru-RU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1"/>
    <w:uiPriority w:val="9"/>
    <w:qFormat/>
    <w:rsid w:val="002d7dd1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2d7dd1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2d7dd1"/>
    <w:pPr>
      <w:keepNext w:val="true"/>
      <w:keepLines/>
      <w:widowControl/>
      <w:spacing w:lineRule="auto" w:line="312" w:before="0" w:after="0"/>
      <w:ind w:hanging="0"/>
      <w:outlineLvl w:val="2"/>
    </w:pPr>
    <w:rPr>
      <w:rFonts w:eastAsia="Aptos" w:cs="Times New Roman"/>
      <w:color w:themeColor="accent1" w:themeShade="bf" w:val="0F4761"/>
      <w:kern w:val="2"/>
      <w:szCs w:val="28"/>
      <w:lang w:val="ru-RU" w:eastAsia="en-US" w:bidi="ar-SA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2d7dd1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2d7dd1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2d7dd1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2d7dd1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2d7dd1"/>
    <w:pPr>
      <w:keepNext w:val="true"/>
      <w:keepLines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2d7dd1"/>
    <w:pPr>
      <w:keepNext w:val="true"/>
      <w:keepLines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link w:val="Heading1"/>
    <w:uiPriority w:val="9"/>
    <w:qFormat/>
    <w:rsid w:val="002d7dd1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2" w:customStyle="1">
    <w:name w:val="Заголовок 2 Знак"/>
    <w:basedOn w:val="DefaultParagraphFont"/>
    <w:link w:val="Heading2"/>
    <w:uiPriority w:val="9"/>
    <w:semiHidden/>
    <w:qFormat/>
    <w:rsid w:val="002d7dd1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3" w:customStyle="1">
    <w:name w:val="Заголовок 3 Знак"/>
    <w:basedOn w:val="DefaultParagraphFont"/>
    <w:link w:val="Heading3"/>
    <w:uiPriority w:val="9"/>
    <w:semiHidden/>
    <w:qFormat/>
    <w:rsid w:val="002d7dd1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4" w:customStyle="1">
    <w:name w:val="Заголовок 4 Знак"/>
    <w:basedOn w:val="DefaultParagraphFont"/>
    <w:link w:val="Heading4"/>
    <w:uiPriority w:val="9"/>
    <w:semiHidden/>
    <w:qFormat/>
    <w:rsid w:val="002d7dd1"/>
    <w:rPr>
      <w:rFonts w:eastAsia="" w:cs="" w:cstheme="majorBidi" w:eastAsiaTheme="majorEastAsia"/>
      <w:i/>
      <w:iCs/>
      <w:color w:themeColor="accent1" w:themeShade="bf" w:val="0F4761"/>
    </w:rPr>
  </w:style>
  <w:style w:type="character" w:styleId="5" w:customStyle="1">
    <w:name w:val="Заголовок 5 Знак"/>
    <w:basedOn w:val="DefaultParagraphFont"/>
    <w:link w:val="Heading5"/>
    <w:uiPriority w:val="9"/>
    <w:semiHidden/>
    <w:qFormat/>
    <w:rsid w:val="002d7dd1"/>
    <w:rPr>
      <w:rFonts w:eastAsia="" w:cs="" w:cstheme="majorBidi" w:eastAsiaTheme="majorEastAsia"/>
      <w:color w:themeColor="accent1" w:themeShade="bf" w:val="0F4761"/>
    </w:rPr>
  </w:style>
  <w:style w:type="character" w:styleId="6" w:customStyle="1">
    <w:name w:val="Заголовок 6 Знак"/>
    <w:basedOn w:val="DefaultParagraphFont"/>
    <w:link w:val="Heading6"/>
    <w:uiPriority w:val="9"/>
    <w:semiHidden/>
    <w:qFormat/>
    <w:rsid w:val="002d7dd1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link w:val="Heading7"/>
    <w:uiPriority w:val="9"/>
    <w:semiHidden/>
    <w:qFormat/>
    <w:rsid w:val="002d7dd1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link w:val="Heading8"/>
    <w:uiPriority w:val="9"/>
    <w:semiHidden/>
    <w:qFormat/>
    <w:rsid w:val="002d7dd1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link w:val="Heading9"/>
    <w:uiPriority w:val="9"/>
    <w:semiHidden/>
    <w:qFormat/>
    <w:rsid w:val="002d7dd1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link w:val="Title"/>
    <w:uiPriority w:val="10"/>
    <w:qFormat/>
    <w:rsid w:val="002d7dd1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link w:val="Subtitle"/>
    <w:uiPriority w:val="11"/>
    <w:qFormat/>
    <w:rsid w:val="002d7dd1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2d7dd1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2d7dd1"/>
    <w:rPr>
      <w:i/>
      <w:iCs/>
      <w:color w:themeColor="accent1" w:themeShade="bf" w:val="0F4761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2d7dd1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2d7dd1"/>
    <w:rPr>
      <w:b/>
      <w:bCs/>
      <w:smallCaps/>
      <w:color w:themeColor="accent1" w:themeShade="bf" w:val="0F4761"/>
      <w:spacing w:val="5"/>
    </w:rPr>
  </w:style>
  <w:style w:type="character" w:styleId="default" w:customStyle="1">
    <w:name w:val="default Знак"/>
    <w:basedOn w:val="DefaultParagraphFont"/>
    <w:link w:val="default1"/>
    <w:qFormat/>
    <w:rsid w:val="00a51615"/>
    <w:rPr>
      <w:rFonts w:ascii="Times New Roman" w:hAnsi="Times New Roman" w:cs="Times New Roman"/>
      <w:sz w:val="28"/>
      <w:szCs w:val="28"/>
    </w:rPr>
  </w:style>
  <w:style w:type="character" w:styleId="Header1" w:customStyle="1">
    <w:name w:val="Header 1 Знак"/>
    <w:basedOn w:val="default"/>
    <w:link w:val="Header11"/>
    <w:qFormat/>
    <w:rsid w:val="00a51615"/>
    <w:rPr>
      <w:rFonts w:ascii="Times New Roman" w:hAnsi="Times New Roman" w:cs="Times New Roman"/>
      <w:b/>
      <w:caps/>
      <w:sz w:val="36"/>
      <w:szCs w:val="28"/>
    </w:rPr>
  </w:style>
  <w:style w:type="character" w:styleId="Header2" w:customStyle="1">
    <w:name w:val="Header 2 Знак"/>
    <w:basedOn w:val="DefaultParagraphFont"/>
    <w:link w:val="Header21"/>
    <w:qFormat/>
    <w:rsid w:val="00a51615"/>
    <w:rPr>
      <w:rFonts w:ascii="Times New Roman" w:hAnsi="Times New Roman" w:eastAsia="" w:cs="Times New Roman" w:eastAsiaTheme="majorEastAsia"/>
      <w:b/>
      <w:color w:themeColor="text1" w:val="000000"/>
      <w:sz w:val="32"/>
      <w:szCs w:val="28"/>
    </w:rPr>
  </w:style>
  <w:style w:type="character" w:styleId="Header3" w:customStyle="1">
    <w:name w:val="Header 3 Знак"/>
    <w:basedOn w:val="3"/>
    <w:link w:val="Header31"/>
    <w:qFormat/>
    <w:rsid w:val="001217e9"/>
    <w:rPr>
      <w:rFonts w:ascii="Times New Roman" w:hAnsi="Times New Roman" w:eastAsia="" w:cs="" w:cstheme="majorBidi" w:eastAsiaTheme="majorEastAsia"/>
      <w:b/>
      <w:color w:themeColor="text1" w:val="000000"/>
      <w:sz w:val="28"/>
      <w:szCs w:val="28"/>
    </w:rPr>
  </w:style>
  <w:style w:type="character" w:styleId="Style8" w:customStyle="1">
    <w:name w:val="Верхний колонтитул Знак"/>
    <w:basedOn w:val="DefaultParagraphFont"/>
    <w:link w:val="Header"/>
    <w:uiPriority w:val="99"/>
    <w:qFormat/>
    <w:rsid w:val="003f2a5b"/>
    <w:rPr>
      <w:rFonts w:ascii="Times New Roman" w:hAnsi="Times New Roman"/>
      <w:sz w:val="28"/>
    </w:rPr>
  </w:style>
  <w:style w:type="character" w:styleId="Style9" w:customStyle="1">
    <w:name w:val="Нижний колонтитул Знак"/>
    <w:basedOn w:val="DefaultParagraphFont"/>
    <w:link w:val="Footer"/>
    <w:uiPriority w:val="99"/>
    <w:qFormat/>
    <w:rsid w:val="003f2a5b"/>
    <w:rPr>
      <w:rFonts w:ascii="Times New Roman" w:hAnsi="Times New Roman"/>
      <w:sz w:val="28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Style5"/>
    <w:uiPriority w:val="10"/>
    <w:qFormat/>
    <w:rsid w:val="002d7dd1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2d7dd1"/>
    <w:pPr>
      <w:ind w:firstLine="709"/>
    </w:pPr>
    <w:rPr>
      <w:rFonts w:eastAsia="" w:cs="" w:cstheme="majorBidi" w:eastAsiaTheme="majorEastAsia"/>
      <w:color w:themeColor="text1" w:themeTint="a6" w:val="595959"/>
      <w:spacing w:val="15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2d7dd1"/>
    <w:pPr>
      <w:spacing w:before="160" w:after="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2d7dd1"/>
    <w:pPr>
      <w:spacing w:before="0" w:after="0"/>
      <w:ind w:star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2d7d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NoSpacing">
    <w:name w:val="No Spacing"/>
    <w:basedOn w:val="Heading1"/>
    <w:next w:val="Normal"/>
    <w:uiPriority w:val="1"/>
    <w:qFormat/>
    <w:rsid w:val="00a51615"/>
    <w:pPr>
      <w:spacing w:lineRule="auto" w:line="240" w:before="360" w:after="0"/>
    </w:pPr>
    <w:rPr>
      <w:rFonts w:ascii="Times New Roman" w:hAnsi="Times New Roman"/>
      <w:b/>
      <w:color w:themeColor="text1" w:val="000000"/>
      <w:sz w:val="36"/>
    </w:rPr>
  </w:style>
  <w:style w:type="paragraph" w:styleId="default1" w:customStyle="1">
    <w:name w:val="default"/>
    <w:basedOn w:val="Normal"/>
    <w:link w:val="default"/>
    <w:qFormat/>
    <w:rsid w:val="00a51615"/>
    <w:pPr/>
    <w:rPr>
      <w:rFonts w:cs="Times New Roman"/>
      <w:szCs w:val="28"/>
    </w:rPr>
  </w:style>
  <w:style w:type="paragraph" w:styleId="Header11" w:customStyle="1">
    <w:name w:val="Header 1"/>
    <w:basedOn w:val="default1"/>
    <w:link w:val="Header1"/>
    <w:qFormat/>
    <w:rsid w:val="00a51615"/>
    <w:pPr>
      <w:keepNext w:val="true"/>
      <w:pageBreakBefore/>
      <w:widowControl w:val="false"/>
      <w:spacing w:before="0" w:after="200"/>
      <w:ind w:hanging="0" w:start="709"/>
      <w:jc w:val="start"/>
      <w:outlineLvl w:val="0"/>
    </w:pPr>
    <w:rPr>
      <w:b/>
      <w:caps/>
      <w:sz w:val="36"/>
    </w:rPr>
  </w:style>
  <w:style w:type="paragraph" w:styleId="Header21" w:customStyle="1">
    <w:name w:val="Header 2"/>
    <w:basedOn w:val="Heading2"/>
    <w:link w:val="Header2"/>
    <w:qFormat/>
    <w:rsid w:val="00a51615"/>
    <w:pPr>
      <w:keepLines w:val="false"/>
      <w:spacing w:before="300" w:after="200"/>
      <w:ind w:hanging="0" w:start="709"/>
      <w:jc w:val="start"/>
    </w:pPr>
    <w:rPr>
      <w:rFonts w:ascii="Times New Roman" w:hAnsi="Times New Roman" w:cs="Times New Roman"/>
      <w:b/>
      <w:color w:themeColor="text1" w:val="000000"/>
      <w:szCs w:val="28"/>
    </w:rPr>
  </w:style>
  <w:style w:type="paragraph" w:styleId="Header31" w:customStyle="1">
    <w:name w:val="Header 3"/>
    <w:basedOn w:val="Heading3"/>
    <w:link w:val="Header3"/>
    <w:qFormat/>
    <w:rsid w:val="001217e9"/>
    <w:pPr>
      <w:keepLines w:val="false"/>
      <w:spacing w:before="300" w:after="200"/>
      <w:ind w:hanging="0" w:start="709"/>
      <w:jc w:val="start"/>
    </w:pPr>
    <w:rPr>
      <w:b/>
      <w:color w:themeColor="text1" w:val="00000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8"/>
    <w:uiPriority w:val="99"/>
    <w:unhideWhenUsed/>
    <w:rsid w:val="003f2a5b"/>
    <w:pPr>
      <w:tabs>
        <w:tab w:val="clear" w:pos="708"/>
        <w:tab w:val="center" w:pos="4677" w:leader="none"/>
        <w:tab w:val="right" w:pos="9355" w:leader="none"/>
      </w:tabs>
      <w:spacing w:lineRule="auto" w:line="240"/>
    </w:pPr>
    <w:rPr/>
  </w:style>
  <w:style w:type="paragraph" w:styleId="Footer">
    <w:name w:val="footer"/>
    <w:basedOn w:val="Normal"/>
    <w:link w:val="Style9"/>
    <w:uiPriority w:val="99"/>
    <w:unhideWhenUsed/>
    <w:rsid w:val="003f2a5b"/>
    <w:pPr>
      <w:tabs>
        <w:tab w:val="clear" w:pos="708"/>
        <w:tab w:val="center" w:pos="4677" w:leader="none"/>
        <w:tab w:val="right" w:pos="9355" w:leader="none"/>
      </w:tabs>
      <w:spacing w:lineRule="auto" w:line="24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c">
    <w:name w:val="Table Grid"/>
    <w:basedOn w:val="a1"/>
    <w:uiPriority w:val="39"/>
    <w:rsid w:val="00f32fc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F3500-5C0B-437F-B603-6C9A42EEDB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719</TotalTime>
  <Application>LibreOffice/25.2.6.2$Linux_X86_64 LibreOffice_project/520$Build-2</Application>
  <AppVersion>15.0000</AppVersion>
  <Pages>8</Pages>
  <Words>646</Words>
  <Characters>4539</Characters>
  <CharactersWithSpaces>5090</CharactersWithSpaces>
  <Paragraphs>103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2025-09-15T07:57:00Z</dcterms:created>
  <dc:creator>Тимофей Чернышев</dc:creator>
  <dc:description/>
  <dc:language>en-US</dc:language>
  <cp:lastModifiedBy/>
  <dcterms:modified xsi:type="dcterms:W3CDTF">2025-09-27T19:34:35Z</dcterms:modified>
  <cp:revision>153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