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A90" w:rsidRPr="00815A90" w:rsidRDefault="00815A90" w:rsidP="00815A90">
      <w:pPr>
        <w:spacing w:before="0" w:after="0" w:line="240" w:lineRule="auto"/>
        <w:contextualSpacing/>
        <w:rPr>
          <w:b/>
          <w:sz w:val="28"/>
          <w:szCs w:val="28"/>
        </w:rPr>
      </w:pPr>
      <w:r w:rsidRPr="00815A90">
        <w:rPr>
          <w:b/>
          <w:sz w:val="28"/>
          <w:szCs w:val="28"/>
        </w:rPr>
        <w:t>SINH HỌC 10</w:t>
      </w:r>
    </w:p>
    <w:p w:rsidR="00815A90" w:rsidRPr="00815A90" w:rsidRDefault="00815A90" w:rsidP="00815A90">
      <w:pPr>
        <w:spacing w:before="0" w:after="0" w:line="240" w:lineRule="auto"/>
        <w:contextualSpacing/>
        <w:rPr>
          <w:b/>
          <w:sz w:val="28"/>
          <w:szCs w:val="28"/>
        </w:rPr>
      </w:pPr>
      <w:r w:rsidRPr="00815A90">
        <w:rPr>
          <w:b/>
          <w:sz w:val="28"/>
          <w:szCs w:val="28"/>
        </w:rPr>
        <w:t>CHỦ ĐỀ: VI RÚT VÀ BỆNH TRUYỀN NHIỄM</w:t>
      </w:r>
    </w:p>
    <w:p w:rsidR="00815A90" w:rsidRPr="00815A90" w:rsidRDefault="00815A90" w:rsidP="00815A90">
      <w:pPr>
        <w:spacing w:before="0" w:after="0" w:line="240" w:lineRule="auto"/>
        <w:contextualSpacing/>
        <w:rPr>
          <w:noProof/>
          <w:sz w:val="28"/>
          <w:szCs w:val="28"/>
          <w:lang w:val="vi-VN"/>
        </w:rPr>
      </w:pPr>
      <w:r w:rsidRPr="00815A90">
        <w:rPr>
          <w:b/>
          <w:sz w:val="28"/>
          <w:szCs w:val="28"/>
          <w:lang w:val="vi-VN"/>
        </w:rPr>
        <w:t>1. Cấu tạo</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Gồm 2 phần chính:</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Phần lõi: là axit nuclêic (hệ gen), chứa ADN hay ARN, chuỗi đơn hay chuỗi kép</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Phần vỏ: là prôtêin (capsit ), được cấu tạo từ các đơn vị prôtêin (capsôme ), bao bọc axit nuclêic để bảo vệ.</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Một số virut có thêm vỏ ngoài, bao bọc bên ngoài vỏ capsit, gồm lớp lipit kép và prôtêin. Trên vỏ ngoài có gai glicôprôtêin, làm nhiệm vụ kháng nguyên và giúp virut bám lên bề mặt tế bào chủ</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Virut không có vỏ ngoài gọi là virut trần.</w:t>
      </w:r>
    </w:p>
    <w:p w:rsidR="00815A90" w:rsidRPr="00815A90" w:rsidRDefault="00815A90" w:rsidP="00815A90">
      <w:pPr>
        <w:tabs>
          <w:tab w:val="left" w:pos="1965"/>
          <w:tab w:val="left" w:pos="2730"/>
        </w:tabs>
        <w:spacing w:before="0" w:after="0" w:line="240" w:lineRule="auto"/>
        <w:rPr>
          <w:b/>
          <w:sz w:val="28"/>
          <w:szCs w:val="28"/>
        </w:rPr>
      </w:pPr>
      <w:r w:rsidRPr="00815A90">
        <w:rPr>
          <w:b/>
          <w:sz w:val="28"/>
          <w:szCs w:val="28"/>
        </w:rPr>
        <w:t>2. Phân loại</w:t>
      </w:r>
    </w:p>
    <w:p w:rsidR="00815A90" w:rsidRPr="00815A90" w:rsidRDefault="00815A90" w:rsidP="00815A90">
      <w:pPr>
        <w:tabs>
          <w:tab w:val="left" w:pos="1965"/>
          <w:tab w:val="left" w:pos="2730"/>
        </w:tabs>
        <w:spacing w:before="0" w:after="0" w:line="240" w:lineRule="auto"/>
        <w:rPr>
          <w:color w:val="FF0000"/>
          <w:sz w:val="28"/>
          <w:szCs w:val="28"/>
        </w:rPr>
      </w:pPr>
      <w:r w:rsidRPr="00815A90">
        <w:rPr>
          <w:sz w:val="28"/>
          <w:szCs w:val="28"/>
        </w:rPr>
        <w:t>Một số loại vi rút</w:t>
      </w:r>
    </w:p>
    <w:tbl>
      <w:tblPr>
        <w:tblW w:w="9260" w:type="dxa"/>
        <w:tblInd w:w="144" w:type="dxa"/>
        <w:tblCellMar>
          <w:left w:w="0" w:type="dxa"/>
          <w:right w:w="0" w:type="dxa"/>
        </w:tblCellMar>
        <w:tblLook w:val="0600" w:firstRow="0" w:lastRow="0" w:firstColumn="0" w:lastColumn="0" w:noHBand="1" w:noVBand="1"/>
      </w:tblPr>
      <w:tblGrid>
        <w:gridCol w:w="1828"/>
        <w:gridCol w:w="4247"/>
        <w:gridCol w:w="3185"/>
      </w:tblGrid>
      <w:tr w:rsidR="00815A90" w:rsidRPr="00815A90" w:rsidTr="00BD67DC">
        <w:trPr>
          <w:trHeight w:val="552"/>
        </w:trPr>
        <w:tc>
          <w:tcPr>
            <w:tcW w:w="18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textAlignment w:val="baseline"/>
              <w:rPr>
                <w:rFonts w:eastAsia="Times New Roman"/>
                <w:sz w:val="28"/>
                <w:szCs w:val="28"/>
              </w:rPr>
            </w:pPr>
            <w:r w:rsidRPr="00815A90">
              <w:rPr>
                <w:rFonts w:eastAsia="Times New Roman"/>
                <w:bCs/>
                <w:color w:val="FF0000"/>
                <w:kern w:val="24"/>
                <w:sz w:val="28"/>
                <w:szCs w:val="28"/>
              </w:rPr>
              <w:t>Loại hình thái</w:t>
            </w:r>
          </w:p>
        </w:tc>
        <w:tc>
          <w:tcPr>
            <w:tcW w:w="42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textAlignment w:val="baseline"/>
              <w:rPr>
                <w:rFonts w:eastAsia="Times New Roman"/>
                <w:sz w:val="28"/>
                <w:szCs w:val="28"/>
              </w:rPr>
            </w:pPr>
            <w:r w:rsidRPr="00815A90">
              <w:rPr>
                <w:rFonts w:eastAsia="Times New Roman"/>
                <w:bCs/>
                <w:color w:val="FF0000"/>
                <w:kern w:val="24"/>
                <w:sz w:val="28"/>
                <w:szCs w:val="28"/>
              </w:rPr>
              <w:t>Đặc điểm</w:t>
            </w:r>
          </w:p>
        </w:tc>
        <w:tc>
          <w:tcPr>
            <w:tcW w:w="31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textAlignment w:val="baseline"/>
              <w:rPr>
                <w:rFonts w:eastAsia="Times New Roman"/>
                <w:sz w:val="28"/>
                <w:szCs w:val="28"/>
              </w:rPr>
            </w:pPr>
            <w:r w:rsidRPr="00815A90">
              <w:rPr>
                <w:rFonts w:eastAsia="Times New Roman"/>
                <w:bCs/>
                <w:color w:val="FF0000"/>
                <w:kern w:val="24"/>
                <w:sz w:val="28"/>
                <w:szCs w:val="28"/>
              </w:rPr>
              <w:t>Ví dụ</w:t>
            </w:r>
          </w:p>
        </w:tc>
      </w:tr>
      <w:tr w:rsidR="00815A90" w:rsidRPr="00815A90" w:rsidTr="00BD67DC">
        <w:trPr>
          <w:trHeight w:val="1385"/>
        </w:trPr>
        <w:tc>
          <w:tcPr>
            <w:tcW w:w="18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textAlignment w:val="baseline"/>
              <w:rPr>
                <w:rFonts w:eastAsia="Times New Roman"/>
                <w:sz w:val="28"/>
                <w:szCs w:val="28"/>
              </w:rPr>
            </w:pPr>
            <w:r w:rsidRPr="00815A90">
              <w:rPr>
                <w:rFonts w:eastAsia="Times New Roman"/>
                <w:bCs/>
                <w:color w:val="FF0000"/>
                <w:kern w:val="24"/>
                <w:sz w:val="28"/>
                <w:szCs w:val="28"/>
              </w:rPr>
              <w:t>Cấu trúc xoắn</w:t>
            </w:r>
          </w:p>
        </w:tc>
        <w:tc>
          <w:tcPr>
            <w:tcW w:w="42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 Capsôme  sắp xếp theo chiều xoắn của axit nuclêic</w:t>
            </w:r>
          </w:p>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 Virut có hình que, hình sợi hay hình cầu</w:t>
            </w:r>
          </w:p>
        </w:tc>
        <w:tc>
          <w:tcPr>
            <w:tcW w:w="31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Virut khảm thuốc lá, virut bệnh dại, virut sởi</w:t>
            </w:r>
          </w:p>
        </w:tc>
      </w:tr>
      <w:tr w:rsidR="00815A90" w:rsidRPr="00815A90" w:rsidTr="00BD67DC">
        <w:trPr>
          <w:trHeight w:val="757"/>
        </w:trPr>
        <w:tc>
          <w:tcPr>
            <w:tcW w:w="18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textAlignment w:val="baseline"/>
              <w:rPr>
                <w:rFonts w:eastAsia="Times New Roman"/>
                <w:sz w:val="28"/>
                <w:szCs w:val="28"/>
              </w:rPr>
            </w:pPr>
            <w:r w:rsidRPr="00815A90">
              <w:rPr>
                <w:rFonts w:eastAsia="Times New Roman"/>
                <w:bCs/>
                <w:color w:val="FF0000"/>
                <w:kern w:val="24"/>
                <w:sz w:val="28"/>
                <w:szCs w:val="28"/>
              </w:rPr>
              <w:t>Cấu trúc khối</w:t>
            </w:r>
          </w:p>
        </w:tc>
        <w:tc>
          <w:tcPr>
            <w:tcW w:w="42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Capsôme sắp xếp theo hình khối đa diện 20 mặt tam giác đều</w:t>
            </w:r>
          </w:p>
        </w:tc>
        <w:tc>
          <w:tcPr>
            <w:tcW w:w="31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Virut bại liệt, hecpet</w:t>
            </w:r>
          </w:p>
        </w:tc>
      </w:tr>
      <w:tr w:rsidR="00815A90" w:rsidRPr="00815A90" w:rsidTr="00BD67DC">
        <w:trPr>
          <w:trHeight w:val="1185"/>
        </w:trPr>
        <w:tc>
          <w:tcPr>
            <w:tcW w:w="182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textAlignment w:val="baseline"/>
              <w:rPr>
                <w:rFonts w:eastAsia="Times New Roman"/>
                <w:sz w:val="28"/>
                <w:szCs w:val="28"/>
              </w:rPr>
            </w:pPr>
            <w:r w:rsidRPr="00815A90">
              <w:rPr>
                <w:rFonts w:eastAsia="Times New Roman"/>
                <w:bCs/>
                <w:color w:val="FF0000"/>
                <w:kern w:val="24"/>
                <w:sz w:val="28"/>
                <w:szCs w:val="28"/>
              </w:rPr>
              <w:t xml:space="preserve">Cấu trúc hỗn </w:t>
            </w:r>
            <w:bookmarkStart w:id="0" w:name="_GoBack"/>
            <w:bookmarkEnd w:id="0"/>
            <w:r w:rsidRPr="00815A90">
              <w:rPr>
                <w:rFonts w:eastAsia="Times New Roman"/>
                <w:bCs/>
                <w:color w:val="FF0000"/>
                <w:kern w:val="24"/>
                <w:sz w:val="28"/>
                <w:szCs w:val="28"/>
              </w:rPr>
              <w:t>hợp</w:t>
            </w:r>
          </w:p>
        </w:tc>
        <w:tc>
          <w:tcPr>
            <w:tcW w:w="424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 Đầu có cấu trúc khối chứa axit nuclêic gắn với đuôi có cấu trúc xoắn</w:t>
            </w:r>
          </w:p>
        </w:tc>
        <w:tc>
          <w:tcPr>
            <w:tcW w:w="318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15A90" w:rsidRPr="00815A90" w:rsidRDefault="00815A90" w:rsidP="00BD67DC">
            <w:pPr>
              <w:spacing w:before="0" w:after="0" w:line="240" w:lineRule="auto"/>
              <w:rPr>
                <w:rFonts w:eastAsia="Times New Roman"/>
                <w:sz w:val="28"/>
                <w:szCs w:val="28"/>
              </w:rPr>
            </w:pPr>
            <w:r w:rsidRPr="00815A90">
              <w:rPr>
                <w:rFonts w:eastAsia="Times New Roman"/>
                <w:bCs/>
                <w:sz w:val="28"/>
                <w:szCs w:val="28"/>
              </w:rPr>
              <w:t>Phagơ</w:t>
            </w:r>
          </w:p>
        </w:tc>
      </w:tr>
    </w:tbl>
    <w:p w:rsidR="00815A90" w:rsidRPr="00815A90" w:rsidRDefault="00815A90" w:rsidP="00815A90">
      <w:pPr>
        <w:spacing w:before="0" w:after="0" w:line="240" w:lineRule="auto"/>
        <w:textAlignment w:val="baseline"/>
        <w:rPr>
          <w:rFonts w:eastAsia="Times New Roman"/>
          <w:bCs/>
          <w:color w:val="FF0000"/>
          <w:kern w:val="24"/>
          <w:sz w:val="28"/>
          <w:szCs w:val="28"/>
        </w:rPr>
      </w:pPr>
    </w:p>
    <w:p w:rsidR="00815A90" w:rsidRPr="00815A90" w:rsidRDefault="00815A90" w:rsidP="00815A90">
      <w:pPr>
        <w:spacing w:before="0" w:after="0" w:line="240" w:lineRule="auto"/>
        <w:textAlignment w:val="baseline"/>
        <w:rPr>
          <w:rFonts w:eastAsia="Times New Roman"/>
          <w:bCs/>
          <w:color w:val="FF0000"/>
          <w:kern w:val="24"/>
          <w:sz w:val="28"/>
          <w:szCs w:val="28"/>
        </w:rPr>
      </w:pPr>
      <w:r w:rsidRPr="00815A90">
        <w:rPr>
          <w:rFonts w:eastAsia="Times New Roman"/>
          <w:bCs/>
          <w:color w:val="FF0000"/>
          <w:kern w:val="24"/>
          <w:sz w:val="28"/>
          <w:szCs w:val="28"/>
        </w:rPr>
        <w:t>Phân loại virut:</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Đặc điểm axit nuclêic: virut ADN (virut đậu mùa, viêm gan B ), virut ARN ( virut cúm, virut khảm thuốc lá,...)</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Đặc điểm vỏ capsit: cấu trúc khối, cấu trúc xoắn, cấu trúc hỗn hợp.</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Đặc điểm vỏ ngoài: virut có vỏ ngoài, virut không có vỏ ngoài ( virut trần )</w:t>
      </w:r>
    </w:p>
    <w:p w:rsidR="00815A90" w:rsidRPr="00815A90" w:rsidRDefault="00815A90" w:rsidP="00815A90">
      <w:pPr>
        <w:tabs>
          <w:tab w:val="left" w:pos="1965"/>
          <w:tab w:val="left" w:pos="2730"/>
        </w:tabs>
        <w:spacing w:before="0" w:after="0" w:line="240" w:lineRule="auto"/>
        <w:rPr>
          <w:b/>
          <w:sz w:val="28"/>
          <w:szCs w:val="28"/>
          <w:lang w:val="vi-VN"/>
        </w:rPr>
      </w:pPr>
      <w:r w:rsidRPr="00815A90">
        <w:rPr>
          <w:b/>
          <w:sz w:val="28"/>
          <w:szCs w:val="28"/>
        </w:rPr>
        <w:t>3.</w:t>
      </w:r>
      <w:r w:rsidRPr="00815A90">
        <w:rPr>
          <w:b/>
          <w:sz w:val="28"/>
          <w:szCs w:val="28"/>
          <w:lang w:val="vi-VN"/>
        </w:rPr>
        <w:t xml:space="preserve"> Khái niệm</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Virut là một thực thể sống chưa có cấu tạo tế bào, có kích thước siêu nhỏ, có cấu tạo đơn giản gồm một loại axit nuclêic được bao bọc bởi vỏ prôtêin.</w:t>
      </w:r>
    </w:p>
    <w:p w:rsidR="00815A90" w:rsidRPr="00815A90" w:rsidRDefault="00815A90" w:rsidP="00815A90">
      <w:pPr>
        <w:spacing w:before="0" w:after="0" w:line="240" w:lineRule="auto"/>
        <w:textAlignment w:val="baseline"/>
        <w:rPr>
          <w:rFonts w:eastAsia="Times New Roman"/>
          <w:color w:val="FF0000"/>
          <w:sz w:val="28"/>
          <w:szCs w:val="28"/>
        </w:rPr>
      </w:pPr>
      <w:r w:rsidRPr="00815A90">
        <w:rPr>
          <w:rFonts w:eastAsia="Times New Roman"/>
          <w:bCs/>
          <w:color w:val="FF0000"/>
          <w:kern w:val="24"/>
          <w:sz w:val="28"/>
          <w:szCs w:val="28"/>
        </w:rPr>
        <w:t>- Virut kí sinh nội bào bắt buộc</w:t>
      </w:r>
    </w:p>
    <w:p w:rsidR="00815A90" w:rsidRPr="00815A90" w:rsidRDefault="00815A90" w:rsidP="00815A90">
      <w:pPr>
        <w:tabs>
          <w:tab w:val="left" w:pos="1965"/>
          <w:tab w:val="left" w:pos="2730"/>
        </w:tabs>
        <w:spacing w:before="0" w:after="0" w:line="240" w:lineRule="auto"/>
        <w:rPr>
          <w:color w:val="FF0000"/>
          <w:sz w:val="28"/>
          <w:szCs w:val="28"/>
        </w:rPr>
      </w:pPr>
      <w:r w:rsidRPr="00815A90">
        <w:rPr>
          <w:color w:val="FF0000"/>
          <w:sz w:val="28"/>
          <w:szCs w:val="28"/>
        </w:rPr>
        <w:t>- Đặc điểm chung: có khả năng lây lan nhanh</w:t>
      </w:r>
    </w:p>
    <w:p w:rsidR="00815A90" w:rsidRPr="00815A90" w:rsidRDefault="00815A90" w:rsidP="00815A90">
      <w:pPr>
        <w:tabs>
          <w:tab w:val="left" w:pos="1965"/>
          <w:tab w:val="left" w:pos="2730"/>
        </w:tabs>
        <w:spacing w:before="0" w:after="0" w:line="240" w:lineRule="auto"/>
        <w:rPr>
          <w:b/>
          <w:sz w:val="28"/>
          <w:szCs w:val="28"/>
        </w:rPr>
      </w:pPr>
      <w:r w:rsidRPr="00815A90">
        <w:rPr>
          <w:b/>
          <w:sz w:val="28"/>
          <w:szCs w:val="28"/>
          <w:u w:val="single"/>
        </w:rPr>
        <w:t>Ghi nhớ:</w:t>
      </w:r>
      <w:r w:rsidRPr="00815A90">
        <w:rPr>
          <w:b/>
          <w:sz w:val="28"/>
          <w:szCs w:val="28"/>
        </w:rPr>
        <w:t xml:space="preserve"> Virut có kích thước vô cùng nhỏ bé, kí sinh nội bào bắt buộc, có cấu tạo vô cùng đơn giản. </w:t>
      </w:r>
    </w:p>
    <w:p w:rsidR="00815A90" w:rsidRPr="00815A90" w:rsidRDefault="00815A90" w:rsidP="00815A90">
      <w:pPr>
        <w:tabs>
          <w:tab w:val="left" w:pos="1965"/>
          <w:tab w:val="left" w:pos="2730"/>
        </w:tabs>
        <w:spacing w:before="0" w:after="0" w:line="240" w:lineRule="auto"/>
        <w:rPr>
          <w:b/>
          <w:sz w:val="28"/>
          <w:szCs w:val="28"/>
        </w:rPr>
      </w:pPr>
      <w:r w:rsidRPr="00815A90">
        <w:rPr>
          <w:b/>
          <w:sz w:val="28"/>
          <w:szCs w:val="28"/>
        </w:rPr>
        <w:t>II. HIV/AIDS</w:t>
      </w:r>
    </w:p>
    <w:p w:rsidR="00815A90" w:rsidRPr="00815A90" w:rsidRDefault="00815A90" w:rsidP="00815A90">
      <w:pPr>
        <w:spacing w:before="0" w:after="0" w:line="240" w:lineRule="auto"/>
        <w:jc w:val="both"/>
        <w:rPr>
          <w:rFonts w:eastAsia="Times New Roman"/>
          <w:sz w:val="28"/>
          <w:szCs w:val="28"/>
          <w:lang w:val="fr-FR"/>
        </w:rPr>
      </w:pPr>
    </w:p>
    <w:p w:rsidR="00815A90" w:rsidRPr="00815A90" w:rsidRDefault="00815A90" w:rsidP="00815A90">
      <w:pPr>
        <w:tabs>
          <w:tab w:val="left" w:pos="1965"/>
          <w:tab w:val="left" w:pos="2730"/>
        </w:tabs>
        <w:spacing w:before="0" w:after="0" w:line="240" w:lineRule="auto"/>
        <w:rPr>
          <w:b/>
          <w:sz w:val="28"/>
          <w:szCs w:val="28"/>
          <w:lang w:val="vi-VN"/>
        </w:rPr>
      </w:pPr>
      <w:r w:rsidRPr="00815A90">
        <w:rPr>
          <w:b/>
          <w:sz w:val="28"/>
          <w:szCs w:val="28"/>
        </w:rPr>
        <w:t xml:space="preserve">III. </w:t>
      </w:r>
      <w:r w:rsidRPr="00815A90">
        <w:rPr>
          <w:b/>
          <w:sz w:val="28"/>
          <w:szCs w:val="28"/>
          <w:lang w:val="vi-VN"/>
        </w:rPr>
        <w:t>Bệnh truyền nhiễm</w:t>
      </w:r>
    </w:p>
    <w:p w:rsidR="00815A90" w:rsidRPr="00815A90" w:rsidRDefault="00815A90" w:rsidP="00815A90">
      <w:pPr>
        <w:spacing w:before="0" w:after="0" w:line="240" w:lineRule="auto"/>
        <w:textAlignment w:val="baseline"/>
        <w:rPr>
          <w:rFonts w:eastAsia="Times New Roman"/>
          <w:sz w:val="28"/>
          <w:szCs w:val="28"/>
        </w:rPr>
      </w:pPr>
      <w:r w:rsidRPr="00815A90">
        <w:rPr>
          <w:rFonts w:eastAsia="Times New Roman"/>
          <w:sz w:val="28"/>
          <w:szCs w:val="28"/>
        </w:rPr>
        <w:t xml:space="preserve">Ghi nhớ: </w:t>
      </w:r>
      <w:r w:rsidRPr="00815A90">
        <w:rPr>
          <w:rFonts w:eastAsia="Times New Roman"/>
          <w:bCs/>
          <w:color w:val="000000"/>
          <w:kern w:val="24"/>
          <w:sz w:val="28"/>
          <w:szCs w:val="28"/>
        </w:rPr>
        <w:t>Bệnh truyền nhiễm là bệnh lây lan từ người này sang người khác.</w:t>
      </w:r>
    </w:p>
    <w:p w:rsidR="00815A90" w:rsidRPr="00815A90" w:rsidRDefault="00815A90" w:rsidP="00815A90">
      <w:pPr>
        <w:spacing w:before="0" w:after="0" w:line="240" w:lineRule="auto"/>
        <w:textAlignment w:val="baseline"/>
        <w:rPr>
          <w:rFonts w:eastAsia="Times New Roman"/>
          <w:sz w:val="28"/>
          <w:szCs w:val="28"/>
        </w:rPr>
      </w:pPr>
      <w:r w:rsidRPr="00815A90">
        <w:rPr>
          <w:rFonts w:eastAsia="Times New Roman"/>
          <w:bCs/>
          <w:color w:val="000000"/>
          <w:kern w:val="24"/>
          <w:sz w:val="28"/>
          <w:szCs w:val="28"/>
        </w:rPr>
        <w:t>Tác nhân gây bệnh là: vi khuẩn, vi nấm, ĐVNS, virut</w:t>
      </w:r>
    </w:p>
    <w:p w:rsidR="00815A90" w:rsidRPr="00815A90" w:rsidRDefault="00815A90" w:rsidP="00815A90">
      <w:pPr>
        <w:tabs>
          <w:tab w:val="left" w:pos="1965"/>
          <w:tab w:val="left" w:pos="2730"/>
        </w:tabs>
        <w:spacing w:before="0" w:after="0" w:line="240" w:lineRule="auto"/>
        <w:rPr>
          <w:b/>
          <w:sz w:val="28"/>
          <w:szCs w:val="28"/>
          <w:lang w:val="vi-VN"/>
        </w:rPr>
      </w:pPr>
      <w:r w:rsidRPr="00815A90">
        <w:rPr>
          <w:b/>
          <w:sz w:val="28"/>
          <w:szCs w:val="28"/>
        </w:rPr>
        <w:t xml:space="preserve">IV. </w:t>
      </w:r>
      <w:r w:rsidRPr="00815A90">
        <w:rPr>
          <w:b/>
          <w:sz w:val="28"/>
          <w:szCs w:val="28"/>
          <w:lang w:val="vi-VN"/>
        </w:rPr>
        <w:t>Miễn dịch</w:t>
      </w:r>
    </w:p>
    <w:p w:rsidR="00815A90" w:rsidRPr="00815A90" w:rsidRDefault="00815A90" w:rsidP="00815A90">
      <w:pPr>
        <w:spacing w:before="0" w:after="0" w:line="240" w:lineRule="auto"/>
        <w:textAlignment w:val="baseline"/>
        <w:rPr>
          <w:sz w:val="28"/>
          <w:szCs w:val="28"/>
        </w:rPr>
      </w:pPr>
      <w:r w:rsidRPr="00815A90">
        <w:rPr>
          <w:sz w:val="28"/>
          <w:szCs w:val="28"/>
        </w:rPr>
        <w:t>Ghi nhớ:</w:t>
      </w:r>
    </w:p>
    <w:p w:rsidR="00815A90" w:rsidRPr="00815A90" w:rsidRDefault="00815A90" w:rsidP="00815A90">
      <w:pPr>
        <w:spacing w:before="0" w:after="0" w:line="240" w:lineRule="auto"/>
        <w:textAlignment w:val="baseline"/>
        <w:rPr>
          <w:rFonts w:eastAsia="Times New Roman"/>
          <w:sz w:val="28"/>
          <w:szCs w:val="28"/>
        </w:rPr>
      </w:pPr>
      <w:r w:rsidRPr="00815A90">
        <w:rPr>
          <w:sz w:val="28"/>
          <w:szCs w:val="28"/>
        </w:rPr>
        <w:t xml:space="preserve">- </w:t>
      </w:r>
      <w:r w:rsidRPr="00815A90">
        <w:rPr>
          <w:rFonts w:eastAsia="Times New Roman"/>
          <w:bCs/>
          <w:color w:val="000000"/>
          <w:kern w:val="24"/>
          <w:sz w:val="28"/>
          <w:szCs w:val="28"/>
        </w:rPr>
        <w:t>Miễn dịch là khả năng của cơ thể chống lại các tác nhân gây bệnh.</w:t>
      </w:r>
      <w:r w:rsidRPr="00815A90">
        <w:rPr>
          <w:rFonts w:eastAsia="Times New Roman"/>
          <w:sz w:val="28"/>
          <w:szCs w:val="28"/>
        </w:rPr>
        <w:tab/>
      </w:r>
    </w:p>
    <w:p w:rsidR="00815A90" w:rsidRPr="00815A90" w:rsidRDefault="00815A90" w:rsidP="00815A90">
      <w:pPr>
        <w:spacing w:before="0" w:after="0" w:line="240" w:lineRule="auto"/>
        <w:textAlignment w:val="baseline"/>
        <w:rPr>
          <w:rFonts w:eastAsia="Times New Roman"/>
          <w:sz w:val="28"/>
          <w:szCs w:val="28"/>
        </w:rPr>
      </w:pPr>
      <w:r w:rsidRPr="00815A90">
        <w:rPr>
          <w:rFonts w:eastAsia="Times New Roman"/>
          <w:bCs/>
          <w:color w:val="000000"/>
          <w:kern w:val="24"/>
          <w:sz w:val="28"/>
          <w:szCs w:val="28"/>
        </w:rPr>
        <w:t>- Có 2 loại miễn dịch: MD không đặc hiệu và MD đặc hiệu</w:t>
      </w:r>
    </w:p>
    <w:p w:rsidR="00815A90" w:rsidRPr="00815A90" w:rsidRDefault="00815A90" w:rsidP="00815A90">
      <w:pPr>
        <w:spacing w:before="0" w:after="0" w:line="240" w:lineRule="auto"/>
        <w:rPr>
          <w:sz w:val="28"/>
          <w:szCs w:val="28"/>
        </w:rPr>
      </w:pPr>
      <w:r w:rsidRPr="00815A90">
        <w:rPr>
          <w:sz w:val="28"/>
          <w:szCs w:val="28"/>
        </w:rPr>
        <w:t xml:space="preserve">- Phòng chống: Tiêm vacxin, kiểm soát vật trung gian truyền bệnh, giữ gìn vệ sinh cá nhân và cộng đồng. </w:t>
      </w:r>
    </w:p>
    <w:p w:rsidR="00815A90" w:rsidRPr="00815A90" w:rsidRDefault="00815A90" w:rsidP="00815A90">
      <w:pPr>
        <w:spacing w:before="0" w:after="0" w:line="240" w:lineRule="auto"/>
        <w:rPr>
          <w:b/>
          <w:sz w:val="28"/>
          <w:szCs w:val="28"/>
        </w:rPr>
      </w:pPr>
      <w:r w:rsidRPr="00815A90">
        <w:rPr>
          <w:b/>
          <w:sz w:val="28"/>
          <w:szCs w:val="28"/>
        </w:rPr>
        <w:t>BÀI TẬP</w:t>
      </w:r>
      <w:r w:rsidRPr="00815A90">
        <w:rPr>
          <w:b/>
          <w:sz w:val="28"/>
          <w:szCs w:val="28"/>
        </w:rPr>
        <w:t xml:space="preserve">  </w:t>
      </w:r>
    </w:p>
    <w:p w:rsidR="00815A90" w:rsidRPr="00815A90" w:rsidRDefault="00815A90" w:rsidP="00815A90">
      <w:pPr>
        <w:tabs>
          <w:tab w:val="left" w:pos="1965"/>
          <w:tab w:val="left" w:pos="2730"/>
        </w:tabs>
        <w:spacing w:before="0" w:after="0" w:line="240" w:lineRule="auto"/>
        <w:rPr>
          <w:sz w:val="28"/>
          <w:szCs w:val="28"/>
        </w:rPr>
      </w:pPr>
      <w:r w:rsidRPr="00815A90">
        <w:rPr>
          <w:b/>
          <w:sz w:val="28"/>
          <w:szCs w:val="28"/>
        </w:rPr>
        <w:t>Câu 1:</w:t>
      </w:r>
      <w:r w:rsidRPr="00815A90">
        <w:rPr>
          <w:sz w:val="28"/>
          <w:szCs w:val="28"/>
        </w:rPr>
        <w:t xml:space="preserve"> </w:t>
      </w:r>
      <w:r w:rsidRPr="00815A90">
        <w:rPr>
          <w:sz w:val="28"/>
          <w:szCs w:val="28"/>
          <w:lang w:val="vi-VN"/>
        </w:rPr>
        <w:t>Virut là gì? Kể tên một số loại virut gây bệnh trên người, thực vật và vi sinh vật? Nêu đặc điểm chung của các bệnh này?</w:t>
      </w:r>
    </w:p>
    <w:p w:rsidR="00815A90" w:rsidRPr="00815A90" w:rsidRDefault="00815A90" w:rsidP="00815A90">
      <w:pPr>
        <w:spacing w:before="0" w:after="0" w:line="240" w:lineRule="auto"/>
        <w:jc w:val="both"/>
        <w:rPr>
          <w:rFonts w:eastAsia="Times New Roman"/>
          <w:sz w:val="28"/>
          <w:szCs w:val="28"/>
          <w:lang w:val="fr-FR"/>
        </w:rPr>
      </w:pPr>
      <w:r w:rsidRPr="00815A90">
        <w:rPr>
          <w:rFonts w:eastAsia="Times New Roman"/>
          <w:b/>
          <w:sz w:val="28"/>
          <w:szCs w:val="28"/>
          <w:lang w:val="fr-FR"/>
        </w:rPr>
        <w:t xml:space="preserve">Câu 2 : </w:t>
      </w:r>
      <w:r w:rsidRPr="00815A90">
        <w:rPr>
          <w:rFonts w:eastAsia="Times New Roman"/>
          <w:sz w:val="28"/>
          <w:szCs w:val="28"/>
          <w:lang w:val="fr-FR"/>
        </w:rPr>
        <w:t>Tại sao nói HIV gâ</w:t>
      </w:r>
      <w:r w:rsidRPr="00815A90">
        <w:rPr>
          <w:rFonts w:eastAsia="Times New Roman"/>
          <w:sz w:val="28"/>
          <w:szCs w:val="28"/>
          <w:lang w:val="fr-FR"/>
        </w:rPr>
        <w:t xml:space="preserve">y hội chứng suy giảm miễn dịch? </w:t>
      </w:r>
      <w:r w:rsidRPr="00815A90">
        <w:rPr>
          <w:rFonts w:eastAsia="Times New Roman"/>
          <w:sz w:val="28"/>
          <w:szCs w:val="28"/>
          <w:lang w:val="fr-FR"/>
        </w:rPr>
        <w:t>Hãy giải thích tại sao người nhiễm HIV có thể sống trong thời gian từ 10 – 15 năm?</w:t>
      </w:r>
    </w:p>
    <w:p w:rsidR="00815A90" w:rsidRPr="00815A90" w:rsidRDefault="00815A90" w:rsidP="00815A90">
      <w:pPr>
        <w:tabs>
          <w:tab w:val="left" w:pos="1965"/>
          <w:tab w:val="left" w:pos="2730"/>
        </w:tabs>
        <w:spacing w:before="0" w:after="0" w:line="240" w:lineRule="auto"/>
        <w:contextualSpacing/>
        <w:rPr>
          <w:sz w:val="28"/>
          <w:szCs w:val="28"/>
          <w:lang w:val="vi-VN"/>
        </w:rPr>
      </w:pPr>
      <w:r w:rsidRPr="00815A90">
        <w:rPr>
          <w:b/>
          <w:sz w:val="28"/>
          <w:szCs w:val="28"/>
          <w:lang w:val="vi-VN"/>
        </w:rPr>
        <w:t xml:space="preserve">Câu </w:t>
      </w:r>
      <w:r w:rsidRPr="00815A90">
        <w:rPr>
          <w:b/>
          <w:sz w:val="28"/>
          <w:szCs w:val="28"/>
        </w:rPr>
        <w:t>3:</w:t>
      </w:r>
      <w:r w:rsidRPr="00815A90">
        <w:rPr>
          <w:sz w:val="28"/>
          <w:szCs w:val="28"/>
        </w:rPr>
        <w:t xml:space="preserve"> </w:t>
      </w:r>
      <w:r w:rsidRPr="00815A90">
        <w:rPr>
          <w:sz w:val="28"/>
          <w:szCs w:val="28"/>
          <w:lang w:val="vi-VN"/>
        </w:rPr>
        <w:t>Nêu tác nhân gây bệnh sởi, bệnh lao phổi, bệnh lang ben, bệnh sốt rét?</w:t>
      </w:r>
    </w:p>
    <w:p w:rsidR="00815A90" w:rsidRPr="00815A90" w:rsidRDefault="00815A90" w:rsidP="00815A90">
      <w:pPr>
        <w:tabs>
          <w:tab w:val="left" w:pos="1965"/>
          <w:tab w:val="left" w:pos="2730"/>
        </w:tabs>
        <w:spacing w:before="0" w:after="0" w:line="240" w:lineRule="auto"/>
        <w:contextualSpacing/>
        <w:rPr>
          <w:sz w:val="28"/>
          <w:szCs w:val="28"/>
          <w:lang w:val="vi-VN"/>
        </w:rPr>
      </w:pPr>
    </w:p>
    <w:p w:rsidR="0034137D" w:rsidRPr="00815A90" w:rsidRDefault="0034137D">
      <w:pPr>
        <w:rPr>
          <w:sz w:val="28"/>
          <w:szCs w:val="28"/>
        </w:rPr>
      </w:pPr>
    </w:p>
    <w:sectPr w:rsidR="0034137D" w:rsidRPr="00815A90"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90"/>
    <w:rsid w:val="0034137D"/>
    <w:rsid w:val="00815A90"/>
    <w:rsid w:val="00CA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B537"/>
  <w15:chartTrackingRefBased/>
  <w15:docId w15:val="{E3C346D4-EF6C-4D60-8D85-E173EEDD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A90"/>
    <w:pPr>
      <w:spacing w:before="60" w:after="60" w:line="312"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2020-04-09T11:47:00Z</dcterms:created>
  <dcterms:modified xsi:type="dcterms:W3CDTF">2020-04-09T11:54:00Z</dcterms:modified>
</cp:coreProperties>
</file>