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Senior FP&amp;A Analyst</w:t>
      </w:r>
    </w:p>
    <w:p>
      <w:r>
        <w:t>BlueRiver Capital</w:t>
      </w:r>
    </w:p>
    <w:p/>
    <w:p>
      <w:r>
        <w:t>BlueRiver Capital is seeking a Senior FP&amp;A Analyst to support budgeting, forecasting, variance analysis, financial modeling, KPI dashboards, and executive presentations. The ideal candidate has experience with Excel, SQL, and cross-functional stakeholder management. Exposure to Tableau, headcount planning, cash flow analysis, and board reporting is preferred.</w:t>
      </w:r>
    </w:p>
    <w:p/>
    <w:p>
      <w:r>
        <w:t>Responsibilities:</w:t>
      </w:r>
    </w:p>
    <w:p>
      <w:r>
        <w:t>- Build and maintain financial models</w:t>
      </w:r>
    </w:p>
    <w:p>
      <w:r>
        <w:t>- Support annual budget and monthly forecast cycles</w:t>
      </w:r>
    </w:p>
    <w:p>
      <w:r>
        <w:t>- Prepare executive reporting and board presentations</w:t>
      </w:r>
    </w:p>
    <w:p>
      <w:r>
        <w:t>- Analyze KPIs and business performance trends</w:t>
      </w:r>
    </w:p>
    <w:p>
      <w:r>
        <w:t>- Partner across finance and operations</w:t>
      </w:r>
    </w:p>
    <w:p/>
    <w:p>
      <w:r>
        <w:t>Qualifications:</w:t>
      </w:r>
    </w:p>
    <w:p>
      <w:r>
        <w:t>- 3+ years of FP&amp;A or corporate finance experience</w:t>
      </w:r>
    </w:p>
    <w:p>
      <w:r>
        <w:t>- Strong Excel and SQL skills</w:t>
      </w:r>
    </w:p>
    <w:p>
      <w:r>
        <w:t>- Excellent communication and presentation skills</w:t>
      </w:r>
    </w:p>
    <w:p>
      <w:r>
        <w:t>- Experience with forecasting, budgeting, and variance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